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160" w:rsidRPr="00A97160" w:rsidRDefault="00A97160" w:rsidP="00A97160">
      <w:pPr>
        <w:ind w:left="5663" w:firstLine="709"/>
        <w:jc w:val="right"/>
        <w:rPr>
          <w:rFonts w:eastAsia="Times New Roman" w:cs="Times New Roman"/>
          <w:szCs w:val="28"/>
        </w:rPr>
      </w:pPr>
      <w:r w:rsidRPr="00A97160">
        <w:rPr>
          <w:rFonts w:eastAsia="Times New Roman" w:cs="Times New Roman"/>
          <w:szCs w:val="28"/>
        </w:rPr>
        <w:t>ПРОЕКТ</w:t>
      </w:r>
    </w:p>
    <w:p w:rsidR="00A97160" w:rsidRPr="00A97160" w:rsidRDefault="00A97160" w:rsidP="00A97160">
      <w:pPr>
        <w:ind w:left="5103" w:firstLine="709"/>
        <w:rPr>
          <w:rFonts w:eastAsia="Times New Roman" w:cs="Times New Roman"/>
          <w:szCs w:val="28"/>
        </w:rPr>
      </w:pPr>
    </w:p>
    <w:p w:rsidR="00A97160" w:rsidRPr="00A97160" w:rsidRDefault="00A97160" w:rsidP="00A97160">
      <w:pPr>
        <w:ind w:firstLine="709"/>
        <w:jc w:val="center"/>
        <w:rPr>
          <w:rFonts w:eastAsia="Calibri" w:cs="Times New Roman"/>
          <w:szCs w:val="28"/>
        </w:rPr>
      </w:pPr>
      <w:r w:rsidRPr="00A97160">
        <w:rPr>
          <w:rFonts w:eastAsia="Calibri" w:cs="Times New Roman"/>
          <w:szCs w:val="28"/>
        </w:rPr>
        <w:t>ПОРЯДОК</w:t>
      </w:r>
    </w:p>
    <w:p w:rsidR="00A97160" w:rsidRPr="00A97160" w:rsidRDefault="00A97160" w:rsidP="00A97160">
      <w:pPr>
        <w:jc w:val="center"/>
        <w:rPr>
          <w:rFonts w:eastAsia="Times New Roman" w:cs="Times New Roman"/>
          <w:szCs w:val="28"/>
        </w:rPr>
      </w:pPr>
      <w:r w:rsidRPr="00A97160">
        <w:rPr>
          <w:rFonts w:eastAsia="Calibri" w:cs="Times New Roman"/>
          <w:szCs w:val="28"/>
        </w:rPr>
        <w:t>предоставления и распределения субсидии</w:t>
      </w:r>
      <w:r w:rsidRPr="00A97160">
        <w:rPr>
          <w:rFonts w:eastAsia="Times New Roman" w:cs="Times New Roman"/>
          <w:szCs w:val="28"/>
        </w:rPr>
        <w:t xml:space="preserve"> на разработку проектной документации на проведение капитального ремонта моста через реку Волга в городе Рыбинске</w:t>
      </w:r>
    </w:p>
    <w:p w:rsidR="00A97160" w:rsidRPr="00A97160" w:rsidRDefault="00BB1A14" w:rsidP="00A97160">
      <w:pPr>
        <w:autoSpaceDE w:val="0"/>
        <w:autoSpaceDN w:val="0"/>
        <w:adjustRightInd w:val="0"/>
        <w:ind w:firstLine="708"/>
        <w:jc w:val="both"/>
        <w:rPr>
          <w:rFonts w:eastAsia="Calibri" w:cs="Times New Roman"/>
          <w:szCs w:val="28"/>
        </w:rPr>
      </w:pPr>
      <w:r w:rsidRPr="007A54FB">
        <w:rPr>
          <w:spacing w:val="-2"/>
          <w:szCs w:val="28"/>
        </w:rPr>
        <w:t xml:space="preserve">1.  </w:t>
      </w:r>
      <w:r w:rsidR="00A97160">
        <w:rPr>
          <w:spacing w:val="-2"/>
          <w:szCs w:val="28"/>
        </w:rPr>
        <w:t>Порядок предоставления и распределения</w:t>
      </w:r>
      <w:r w:rsidR="00BA539F" w:rsidRPr="00BA539F">
        <w:rPr>
          <w:spacing w:val="-2"/>
          <w:szCs w:val="28"/>
        </w:rPr>
        <w:t xml:space="preserve"> субсидии на разработку</w:t>
      </w:r>
      <w:r w:rsidR="00BA539F">
        <w:rPr>
          <w:color w:val="212121"/>
        </w:rPr>
        <w:t xml:space="preserve"> проектной документации на </w:t>
      </w:r>
      <w:r w:rsidR="00A87FE0">
        <w:rPr>
          <w:color w:val="212121"/>
        </w:rPr>
        <w:t xml:space="preserve">проведение </w:t>
      </w:r>
      <w:r w:rsidR="00BA539F">
        <w:rPr>
          <w:color w:val="212121"/>
        </w:rPr>
        <w:t>капитальн</w:t>
      </w:r>
      <w:r w:rsidR="00A87FE0">
        <w:rPr>
          <w:color w:val="212121"/>
        </w:rPr>
        <w:t>ого</w:t>
      </w:r>
      <w:r w:rsidR="00BA539F">
        <w:rPr>
          <w:color w:val="212121"/>
        </w:rPr>
        <w:t xml:space="preserve"> ремонт</w:t>
      </w:r>
      <w:r w:rsidR="00A87FE0">
        <w:rPr>
          <w:color w:val="212121"/>
        </w:rPr>
        <w:t>а</w:t>
      </w:r>
      <w:r w:rsidR="00BA539F">
        <w:rPr>
          <w:color w:val="212121"/>
        </w:rPr>
        <w:t xml:space="preserve"> моста через реку Волга в городе Рыбинске</w:t>
      </w:r>
      <w:r w:rsidRPr="007A54FB">
        <w:rPr>
          <w:spacing w:val="-2"/>
          <w:szCs w:val="28"/>
        </w:rPr>
        <w:t xml:space="preserve"> (далее – </w:t>
      </w:r>
      <w:r w:rsidR="00A97160">
        <w:rPr>
          <w:spacing w:val="-2"/>
          <w:szCs w:val="28"/>
        </w:rPr>
        <w:t>Порядок</w:t>
      </w:r>
      <w:r w:rsidRPr="007A54FB">
        <w:rPr>
          <w:spacing w:val="-2"/>
          <w:szCs w:val="28"/>
        </w:rPr>
        <w:t xml:space="preserve">) </w:t>
      </w:r>
      <w:r w:rsidR="00BA539F">
        <w:rPr>
          <w:rFonts w:cs="Times New Roman"/>
          <w:szCs w:val="28"/>
        </w:rPr>
        <w:t>определяет процедуру и</w:t>
      </w:r>
      <w:r w:rsidR="00BA539F" w:rsidRPr="007A54FB">
        <w:rPr>
          <w:rFonts w:cs="Times New Roman"/>
          <w:szCs w:val="28"/>
        </w:rPr>
        <w:t xml:space="preserve"> условия предоставления и расходования </w:t>
      </w:r>
      <w:r w:rsidR="00BA539F" w:rsidRPr="00BA539F">
        <w:rPr>
          <w:spacing w:val="-2"/>
          <w:szCs w:val="28"/>
        </w:rPr>
        <w:t>субсидии на разработку</w:t>
      </w:r>
      <w:r w:rsidR="00BA539F">
        <w:rPr>
          <w:color w:val="212121"/>
        </w:rPr>
        <w:t xml:space="preserve"> проектной документации на</w:t>
      </w:r>
      <w:r w:rsidR="00A87FE0">
        <w:rPr>
          <w:color w:val="212121"/>
        </w:rPr>
        <w:t xml:space="preserve"> проведение </w:t>
      </w:r>
      <w:r w:rsidR="00BA539F">
        <w:rPr>
          <w:color w:val="212121"/>
        </w:rPr>
        <w:t>капитальн</w:t>
      </w:r>
      <w:r w:rsidR="00A87FE0">
        <w:rPr>
          <w:color w:val="212121"/>
        </w:rPr>
        <w:t>ого</w:t>
      </w:r>
      <w:r w:rsidR="00BA539F">
        <w:rPr>
          <w:color w:val="212121"/>
        </w:rPr>
        <w:t xml:space="preserve"> ремонт</w:t>
      </w:r>
      <w:r w:rsidR="00A87FE0">
        <w:rPr>
          <w:color w:val="212121"/>
        </w:rPr>
        <w:t>а</w:t>
      </w:r>
      <w:r w:rsidR="00BA539F">
        <w:rPr>
          <w:color w:val="212121"/>
        </w:rPr>
        <w:t xml:space="preserve"> моста через реку Волга в городе Рыбинске</w:t>
      </w:r>
      <w:r w:rsidR="00BA539F" w:rsidRPr="007A54FB">
        <w:rPr>
          <w:rFonts w:cs="Times New Roman"/>
          <w:szCs w:val="28"/>
        </w:rPr>
        <w:t xml:space="preserve"> (далее – субсидия)</w:t>
      </w:r>
      <w:r w:rsidR="00BA539F">
        <w:rPr>
          <w:rFonts w:cs="Times New Roman"/>
          <w:szCs w:val="28"/>
        </w:rPr>
        <w:t xml:space="preserve">. </w:t>
      </w:r>
      <w:r w:rsidR="00A97160" w:rsidRPr="00A97160">
        <w:rPr>
          <w:rFonts w:eastAsia="Calibri" w:cs="Times New Roman"/>
          <w:bCs/>
          <w:szCs w:val="28"/>
        </w:rPr>
        <w:t xml:space="preserve">Порядок </w:t>
      </w:r>
      <w:r w:rsidR="00A97160" w:rsidRPr="00A97160">
        <w:rPr>
          <w:rFonts w:eastAsia="Calibri" w:cs="Times New Roman"/>
          <w:szCs w:val="28"/>
        </w:rPr>
        <w:t xml:space="preserve">разработан в соответствии с </w:t>
      </w:r>
      <w:hyperlink r:id="rId7" w:history="1">
        <w:r w:rsidR="00A97160" w:rsidRPr="00A97160">
          <w:rPr>
            <w:rFonts w:eastAsia="Calibri" w:cs="Times New Roman"/>
            <w:szCs w:val="28"/>
          </w:rPr>
          <w:t>пунктом 3 статьи 139</w:t>
        </w:r>
      </w:hyperlink>
      <w:r w:rsidR="00A97160" w:rsidRPr="00A97160">
        <w:rPr>
          <w:rFonts w:eastAsia="Calibri" w:cs="Times New Roman"/>
          <w:szCs w:val="28"/>
        </w:rPr>
        <w:t xml:space="preserve"> Бюджетного кодекса Российской Федерации, </w:t>
      </w:r>
      <w:hyperlink r:id="rId8" w:history="1">
        <w:r w:rsidR="00A97160" w:rsidRPr="00A97160">
          <w:rPr>
            <w:rFonts w:eastAsia="Calibri" w:cs="Times New Roman"/>
            <w:szCs w:val="28"/>
          </w:rPr>
          <w:t>постановлением</w:t>
        </w:r>
      </w:hyperlink>
      <w:r w:rsidR="00A97160" w:rsidRPr="00A97160">
        <w:rPr>
          <w:rFonts w:eastAsia="Calibri" w:cs="Times New Roman"/>
          <w:szCs w:val="28"/>
        </w:rPr>
        <w:t xml:space="preserve"> Правительства области от 04.02.2015 №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w:t>
      </w:r>
    </w:p>
    <w:p w:rsidR="00BA539F" w:rsidRDefault="00BA539F" w:rsidP="00BA539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Главным распорядителем бюджетных средств в отношении субсидии является департамент дорожного хозяйства Ярославской области (далее – департамент).</w:t>
      </w:r>
    </w:p>
    <w:p w:rsidR="007A6FBE" w:rsidRPr="00327426" w:rsidRDefault="00BA539F" w:rsidP="00BB1A14">
      <w:pPr>
        <w:widowControl w:val="0"/>
        <w:shd w:val="clear" w:color="auto" w:fill="FFFFFF"/>
        <w:autoSpaceDE w:val="0"/>
        <w:autoSpaceDN w:val="0"/>
        <w:adjustRightInd w:val="0"/>
        <w:spacing w:line="238" w:lineRule="auto"/>
        <w:ind w:firstLine="708"/>
        <w:contextualSpacing/>
        <w:jc w:val="both"/>
        <w:rPr>
          <w:szCs w:val="28"/>
        </w:rPr>
      </w:pPr>
      <w:r>
        <w:rPr>
          <w:rFonts w:cs="Times New Roman"/>
          <w:szCs w:val="28"/>
        </w:rPr>
        <w:t xml:space="preserve">3. Субсидия предоставляется бюджету города Рыбинска </w:t>
      </w:r>
      <w:r w:rsidR="007A6FBE" w:rsidRPr="007A54FB">
        <w:rPr>
          <w:szCs w:val="28"/>
        </w:rPr>
        <w:t>в целях оказания финансовой поддержки исполнения расходных обязательств, возникающих при выполнении орган</w:t>
      </w:r>
      <w:r w:rsidR="00327426">
        <w:rPr>
          <w:szCs w:val="28"/>
        </w:rPr>
        <w:t>ом</w:t>
      </w:r>
      <w:r w:rsidR="007A6FBE" w:rsidRPr="007A54FB">
        <w:rPr>
          <w:szCs w:val="28"/>
        </w:rPr>
        <w:t xml:space="preserve"> местного самоуправления города </w:t>
      </w:r>
      <w:r w:rsidR="007A6FBE">
        <w:rPr>
          <w:szCs w:val="28"/>
        </w:rPr>
        <w:t>Рыбинска</w:t>
      </w:r>
      <w:r w:rsidR="007A6FBE" w:rsidRPr="007A54FB">
        <w:rPr>
          <w:szCs w:val="28"/>
        </w:rPr>
        <w:t xml:space="preserve"> полномочий по вопросам дорожной деятельности в части </w:t>
      </w:r>
      <w:r w:rsidR="007A6FBE">
        <w:rPr>
          <w:szCs w:val="28"/>
        </w:rPr>
        <w:t xml:space="preserve">разработки </w:t>
      </w:r>
      <w:r w:rsidR="007A6FBE">
        <w:rPr>
          <w:color w:val="212121"/>
        </w:rPr>
        <w:t xml:space="preserve">проектной документации на капитальный ремонт моста через реку Волга в </w:t>
      </w:r>
      <w:r w:rsidR="007A6FBE" w:rsidRPr="00327426">
        <w:t>городе Рыбинске</w:t>
      </w:r>
      <w:r w:rsidR="007A6FBE" w:rsidRPr="00327426">
        <w:rPr>
          <w:spacing w:val="-2"/>
          <w:szCs w:val="28"/>
        </w:rPr>
        <w:t xml:space="preserve"> </w:t>
      </w:r>
      <w:r w:rsidR="007A6FBE" w:rsidRPr="00327426">
        <w:rPr>
          <w:szCs w:val="28"/>
        </w:rPr>
        <w:t xml:space="preserve">(далее – проект). </w:t>
      </w:r>
    </w:p>
    <w:p w:rsidR="007A6FBE" w:rsidRPr="00327426" w:rsidRDefault="007A6FBE" w:rsidP="00BB1A14">
      <w:pPr>
        <w:widowControl w:val="0"/>
        <w:shd w:val="clear" w:color="auto" w:fill="FFFFFF"/>
        <w:autoSpaceDE w:val="0"/>
        <w:autoSpaceDN w:val="0"/>
        <w:adjustRightInd w:val="0"/>
        <w:spacing w:line="238" w:lineRule="auto"/>
        <w:ind w:firstLine="708"/>
        <w:contextualSpacing/>
        <w:jc w:val="both"/>
        <w:rPr>
          <w:szCs w:val="28"/>
        </w:rPr>
      </w:pPr>
      <w:r w:rsidRPr="00327426">
        <w:rPr>
          <w:rFonts w:cs="Times New Roman"/>
          <w:szCs w:val="28"/>
        </w:rPr>
        <w:t>4. Расходы областного бюджета на предоставление бюджету города Рыбинска субсидии осуществляются за счет бюджетных ассигнований дорожного фонда Ярославской области в рамках ведомственной целевой программы «Сохранность региональных автомобильных дорог Ярославской области» на соответствующий финансовый год и плановый период, утверждаемой приказом департамента.</w:t>
      </w:r>
    </w:p>
    <w:p w:rsidR="00BB1A14" w:rsidRPr="00327426" w:rsidRDefault="007A6FBE" w:rsidP="00BB1A14">
      <w:pPr>
        <w:shd w:val="clear" w:color="auto" w:fill="FFFFFF"/>
        <w:spacing w:line="238" w:lineRule="auto"/>
        <w:ind w:firstLine="709"/>
        <w:contextualSpacing/>
        <w:jc w:val="both"/>
        <w:rPr>
          <w:szCs w:val="28"/>
        </w:rPr>
      </w:pPr>
      <w:r w:rsidRPr="00327426">
        <w:rPr>
          <w:szCs w:val="28"/>
        </w:rPr>
        <w:t>5</w:t>
      </w:r>
      <w:r w:rsidR="00BB1A14" w:rsidRPr="00327426">
        <w:rPr>
          <w:szCs w:val="28"/>
        </w:rPr>
        <w:t xml:space="preserve">. Критерием отбора </w:t>
      </w:r>
      <w:r w:rsidRPr="00327426">
        <w:rPr>
          <w:szCs w:val="28"/>
        </w:rPr>
        <w:t>городского округа города Рыбинска</w:t>
      </w:r>
      <w:r w:rsidR="00BB1A14" w:rsidRPr="00327426">
        <w:rPr>
          <w:szCs w:val="28"/>
        </w:rPr>
        <w:t xml:space="preserve"> </w:t>
      </w:r>
      <w:r w:rsidR="00195161" w:rsidRPr="00327426">
        <w:rPr>
          <w:szCs w:val="28"/>
        </w:rPr>
        <w:t xml:space="preserve">(далее – город Рыбинск) </w:t>
      </w:r>
      <w:r w:rsidR="00BB1A14" w:rsidRPr="00327426">
        <w:rPr>
          <w:szCs w:val="28"/>
        </w:rPr>
        <w:t xml:space="preserve">для предоставления субсидии является наличие в собственности </w:t>
      </w:r>
      <w:r w:rsidR="00195161" w:rsidRPr="00327426">
        <w:rPr>
          <w:szCs w:val="28"/>
        </w:rPr>
        <w:t>города Рыбинска</w:t>
      </w:r>
      <w:r w:rsidR="00BB1A14" w:rsidRPr="00327426">
        <w:rPr>
          <w:szCs w:val="28"/>
        </w:rPr>
        <w:t xml:space="preserve"> уникальн</w:t>
      </w:r>
      <w:r w:rsidRPr="00327426">
        <w:rPr>
          <w:szCs w:val="28"/>
        </w:rPr>
        <w:t>ого</w:t>
      </w:r>
      <w:r w:rsidR="00BB1A14" w:rsidRPr="00327426">
        <w:rPr>
          <w:szCs w:val="28"/>
        </w:rPr>
        <w:t xml:space="preserve"> искусственн</w:t>
      </w:r>
      <w:r w:rsidRPr="00327426">
        <w:rPr>
          <w:szCs w:val="28"/>
        </w:rPr>
        <w:t>ого</w:t>
      </w:r>
      <w:r w:rsidR="00BB1A14" w:rsidRPr="00327426">
        <w:rPr>
          <w:szCs w:val="28"/>
        </w:rPr>
        <w:t xml:space="preserve"> дорожн</w:t>
      </w:r>
      <w:r w:rsidRPr="00327426">
        <w:rPr>
          <w:szCs w:val="28"/>
        </w:rPr>
        <w:t>ого</w:t>
      </w:r>
      <w:r w:rsidR="00BB1A14" w:rsidRPr="00327426">
        <w:rPr>
          <w:szCs w:val="28"/>
        </w:rPr>
        <w:t xml:space="preserve"> сооружени</w:t>
      </w:r>
      <w:r w:rsidRPr="00327426">
        <w:rPr>
          <w:szCs w:val="28"/>
        </w:rPr>
        <w:t>я</w:t>
      </w:r>
      <w:r w:rsidR="00BB1A14" w:rsidRPr="00327426">
        <w:rPr>
          <w:szCs w:val="28"/>
        </w:rPr>
        <w:t>, находящ</w:t>
      </w:r>
      <w:r w:rsidRPr="00327426">
        <w:rPr>
          <w:szCs w:val="28"/>
        </w:rPr>
        <w:t>егося</w:t>
      </w:r>
      <w:r w:rsidR="00BB1A14" w:rsidRPr="00327426">
        <w:rPr>
          <w:szCs w:val="28"/>
        </w:rPr>
        <w:t xml:space="preserve"> в предаварийном состоянии. </w:t>
      </w:r>
    </w:p>
    <w:p w:rsidR="00BB1A14" w:rsidRPr="00327426" w:rsidRDefault="00BB1A14" w:rsidP="00BB1A14">
      <w:pPr>
        <w:shd w:val="clear" w:color="auto" w:fill="FFFFFF"/>
        <w:spacing w:line="238" w:lineRule="auto"/>
        <w:ind w:firstLine="708"/>
        <w:contextualSpacing/>
        <w:jc w:val="both"/>
        <w:rPr>
          <w:szCs w:val="28"/>
        </w:rPr>
      </w:pPr>
      <w:r w:rsidRPr="00327426">
        <w:rPr>
          <w:szCs w:val="28"/>
        </w:rPr>
        <w:t xml:space="preserve">В </w:t>
      </w:r>
      <w:r w:rsidR="00A97160">
        <w:rPr>
          <w:szCs w:val="28"/>
        </w:rPr>
        <w:t>Порядке</w:t>
      </w:r>
      <w:r w:rsidRPr="00327426">
        <w:rPr>
          <w:szCs w:val="28"/>
        </w:rPr>
        <w:t xml:space="preserve"> под уникальным искусственным дорожным сооружени</w:t>
      </w:r>
      <w:r w:rsidR="004D4594" w:rsidRPr="00327426">
        <w:rPr>
          <w:szCs w:val="28"/>
        </w:rPr>
        <w:t>ем</w:t>
      </w:r>
      <w:r w:rsidRPr="00327426">
        <w:rPr>
          <w:szCs w:val="28"/>
        </w:rPr>
        <w:t xml:space="preserve"> понима</w:t>
      </w:r>
      <w:r w:rsidR="004D4594" w:rsidRPr="00327426">
        <w:rPr>
          <w:szCs w:val="28"/>
        </w:rPr>
        <w:t>е</w:t>
      </w:r>
      <w:r w:rsidRPr="00327426">
        <w:rPr>
          <w:szCs w:val="28"/>
        </w:rPr>
        <w:t>тся реализуемы</w:t>
      </w:r>
      <w:r w:rsidR="004D4594" w:rsidRPr="00327426">
        <w:rPr>
          <w:szCs w:val="28"/>
        </w:rPr>
        <w:t>й</w:t>
      </w:r>
      <w:r w:rsidRPr="00327426">
        <w:rPr>
          <w:szCs w:val="28"/>
        </w:rPr>
        <w:t xml:space="preserve"> (планируемы</w:t>
      </w:r>
      <w:r w:rsidR="004D4594" w:rsidRPr="00327426">
        <w:rPr>
          <w:szCs w:val="28"/>
        </w:rPr>
        <w:t>й</w:t>
      </w:r>
      <w:r w:rsidRPr="00327426">
        <w:rPr>
          <w:szCs w:val="28"/>
        </w:rPr>
        <w:t xml:space="preserve"> к реализации) объект капитального строительства, в техническом паспорте котор</w:t>
      </w:r>
      <w:r w:rsidR="004D4594" w:rsidRPr="00327426">
        <w:rPr>
          <w:szCs w:val="28"/>
        </w:rPr>
        <w:t>ого</w:t>
      </w:r>
      <w:r w:rsidRPr="00327426">
        <w:rPr>
          <w:szCs w:val="28"/>
        </w:rPr>
        <w:t xml:space="preserve"> предусмотрена хотя бы одна из следующих характеристик:</w:t>
      </w:r>
    </w:p>
    <w:p w:rsidR="00BB1A14" w:rsidRPr="00327426" w:rsidRDefault="00BB1A14" w:rsidP="00BB1A14">
      <w:pPr>
        <w:shd w:val="clear" w:color="auto" w:fill="FFFFFF"/>
        <w:spacing w:line="238" w:lineRule="auto"/>
        <w:ind w:firstLine="708"/>
        <w:contextualSpacing/>
        <w:jc w:val="both"/>
        <w:rPr>
          <w:szCs w:val="28"/>
        </w:rPr>
      </w:pPr>
      <w:r w:rsidRPr="00327426">
        <w:rPr>
          <w:szCs w:val="28"/>
        </w:rPr>
        <w:t>- общая длина составляет более 100 метров;</w:t>
      </w:r>
    </w:p>
    <w:p w:rsidR="00BB1A14" w:rsidRPr="00327426" w:rsidRDefault="00BB1A14" w:rsidP="00BB1A14">
      <w:pPr>
        <w:shd w:val="clear" w:color="auto" w:fill="FFFFFF"/>
        <w:spacing w:line="238" w:lineRule="auto"/>
        <w:ind w:firstLine="708"/>
        <w:contextualSpacing/>
        <w:jc w:val="both"/>
        <w:rPr>
          <w:szCs w:val="28"/>
        </w:rPr>
      </w:pPr>
      <w:r w:rsidRPr="00327426">
        <w:rPr>
          <w:szCs w:val="28"/>
        </w:rPr>
        <w:t>- длина пролета составляет более 60 метров.</w:t>
      </w:r>
    </w:p>
    <w:p w:rsidR="00BB1A14" w:rsidRPr="00327426" w:rsidRDefault="00EC1815" w:rsidP="00BB1A14">
      <w:pPr>
        <w:pStyle w:val="ConsPlusNormal"/>
        <w:shd w:val="clear" w:color="auto" w:fill="FFFFFF"/>
        <w:spacing w:line="238" w:lineRule="auto"/>
        <w:ind w:firstLine="709"/>
        <w:contextualSpacing/>
        <w:jc w:val="both"/>
        <w:rPr>
          <w:rFonts w:ascii="Times New Roman" w:hAnsi="Times New Roman" w:cs="Times New Roman"/>
          <w:sz w:val="28"/>
          <w:szCs w:val="28"/>
        </w:rPr>
      </w:pPr>
      <w:r w:rsidRPr="00327426">
        <w:rPr>
          <w:rFonts w:ascii="Times New Roman" w:hAnsi="Times New Roman" w:cs="Times New Roman"/>
          <w:sz w:val="28"/>
          <w:szCs w:val="28"/>
        </w:rPr>
        <w:t>Под</w:t>
      </w:r>
      <w:r w:rsidR="00BB1A14" w:rsidRPr="00327426">
        <w:rPr>
          <w:rFonts w:ascii="Times New Roman" w:hAnsi="Times New Roman" w:cs="Times New Roman"/>
          <w:sz w:val="28"/>
          <w:szCs w:val="28"/>
        </w:rPr>
        <w:t xml:space="preserve"> предаварийн</w:t>
      </w:r>
      <w:r w:rsidRPr="00327426">
        <w:rPr>
          <w:rFonts w:ascii="Times New Roman" w:hAnsi="Times New Roman" w:cs="Times New Roman"/>
          <w:sz w:val="28"/>
          <w:szCs w:val="28"/>
        </w:rPr>
        <w:t>ы</w:t>
      </w:r>
      <w:r w:rsidR="00BB1A14" w:rsidRPr="00327426">
        <w:rPr>
          <w:rFonts w:ascii="Times New Roman" w:hAnsi="Times New Roman" w:cs="Times New Roman"/>
          <w:sz w:val="28"/>
          <w:szCs w:val="28"/>
        </w:rPr>
        <w:t>м состояни</w:t>
      </w:r>
      <w:r w:rsidRPr="00327426">
        <w:rPr>
          <w:rFonts w:ascii="Times New Roman" w:hAnsi="Times New Roman" w:cs="Times New Roman"/>
          <w:sz w:val="28"/>
          <w:szCs w:val="28"/>
        </w:rPr>
        <w:t>ем уникального искусственного дорожного сооружения понимается подтвержденное заключением специализированной организации состояние</w:t>
      </w:r>
      <w:r w:rsidR="00BB1A14" w:rsidRPr="00327426">
        <w:rPr>
          <w:rFonts w:ascii="Times New Roman" w:hAnsi="Times New Roman" w:cs="Times New Roman"/>
          <w:sz w:val="28"/>
          <w:szCs w:val="28"/>
        </w:rPr>
        <w:t xml:space="preserve">, </w:t>
      </w:r>
      <w:r w:rsidRPr="00327426">
        <w:rPr>
          <w:rFonts w:ascii="Times New Roman" w:hAnsi="Times New Roman" w:cs="Times New Roman"/>
          <w:sz w:val="28"/>
          <w:szCs w:val="28"/>
        </w:rPr>
        <w:t xml:space="preserve">при котором </w:t>
      </w:r>
      <w:r w:rsidR="00BB1A14" w:rsidRPr="00327426">
        <w:rPr>
          <w:rFonts w:ascii="Times New Roman" w:hAnsi="Times New Roman" w:cs="Times New Roman"/>
          <w:sz w:val="28"/>
          <w:szCs w:val="28"/>
        </w:rPr>
        <w:t>имею</w:t>
      </w:r>
      <w:r w:rsidRPr="00327426">
        <w:rPr>
          <w:rFonts w:ascii="Times New Roman" w:hAnsi="Times New Roman" w:cs="Times New Roman"/>
          <w:sz w:val="28"/>
          <w:szCs w:val="28"/>
        </w:rPr>
        <w:t>тся</w:t>
      </w:r>
      <w:r w:rsidR="00BB1A14" w:rsidRPr="00327426">
        <w:rPr>
          <w:rFonts w:ascii="Times New Roman" w:hAnsi="Times New Roman" w:cs="Times New Roman"/>
          <w:sz w:val="28"/>
          <w:szCs w:val="28"/>
        </w:rPr>
        <w:t xml:space="preserve"> в </w:t>
      </w:r>
      <w:r w:rsidR="00BB1A14" w:rsidRPr="00327426">
        <w:rPr>
          <w:rFonts w:ascii="Times New Roman" w:hAnsi="Times New Roman" w:cs="Times New Roman"/>
          <w:sz w:val="28"/>
          <w:szCs w:val="28"/>
        </w:rPr>
        <w:lastRenderedPageBreak/>
        <w:t>основных конструкциях опасные дефекты, влияющие на грузоподъемность, безопасность и долговечность, по которым безопасный пропуск автомобилей не может быть гарантирован введением различных ограничений движения путем установки дорожных знаков и требуется принудительное регулирование режима эксплуатации, в том числе запрещение движения по полосам и/или введение реверсивного движения.</w:t>
      </w:r>
    </w:p>
    <w:p w:rsidR="00EC1815" w:rsidRPr="00327426" w:rsidRDefault="00EC1815" w:rsidP="00EC181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6</w:t>
      </w:r>
      <w:r w:rsidR="00BB1A14" w:rsidRPr="00327426">
        <w:rPr>
          <w:rFonts w:ascii="Times New Roman" w:hAnsi="Times New Roman" w:cs="Times New Roman"/>
          <w:sz w:val="28"/>
          <w:szCs w:val="28"/>
        </w:rPr>
        <w:t xml:space="preserve">. Уровень софинансирования расходного обязательства </w:t>
      </w:r>
      <w:r w:rsidR="00195161" w:rsidRPr="00327426">
        <w:rPr>
          <w:rFonts w:ascii="Times New Roman" w:hAnsi="Times New Roman" w:cs="Times New Roman"/>
          <w:sz w:val="28"/>
          <w:szCs w:val="28"/>
        </w:rPr>
        <w:t>города</w:t>
      </w:r>
      <w:r w:rsidRPr="00327426">
        <w:rPr>
          <w:rFonts w:ascii="Times New Roman" w:hAnsi="Times New Roman" w:cs="Times New Roman"/>
          <w:sz w:val="28"/>
          <w:szCs w:val="28"/>
        </w:rPr>
        <w:t xml:space="preserve"> Рыбинск</w:t>
      </w:r>
      <w:r w:rsidR="00195161" w:rsidRPr="00327426">
        <w:rPr>
          <w:rFonts w:ascii="Times New Roman" w:hAnsi="Times New Roman" w:cs="Times New Roman"/>
          <w:sz w:val="28"/>
          <w:szCs w:val="28"/>
        </w:rPr>
        <w:t>а</w:t>
      </w:r>
      <w:r w:rsidR="00BB1A14" w:rsidRPr="00327426">
        <w:rPr>
          <w:rFonts w:ascii="Times New Roman" w:hAnsi="Times New Roman" w:cs="Times New Roman"/>
          <w:sz w:val="28"/>
          <w:szCs w:val="28"/>
        </w:rPr>
        <w:t xml:space="preserve"> за счет средств </w:t>
      </w:r>
      <w:r w:rsidRPr="00327426">
        <w:rPr>
          <w:rFonts w:ascii="Times New Roman" w:hAnsi="Times New Roman" w:cs="Times New Roman"/>
          <w:sz w:val="28"/>
          <w:szCs w:val="28"/>
        </w:rPr>
        <w:t>субсидии</w:t>
      </w:r>
      <w:r w:rsidR="00BB1A14" w:rsidRPr="00327426">
        <w:rPr>
          <w:rFonts w:ascii="Times New Roman" w:hAnsi="Times New Roman" w:cs="Times New Roman"/>
          <w:sz w:val="28"/>
          <w:szCs w:val="28"/>
        </w:rPr>
        <w:t xml:space="preserve"> </w:t>
      </w:r>
      <w:r w:rsidRPr="00327426">
        <w:rPr>
          <w:rFonts w:ascii="Times New Roman" w:hAnsi="Times New Roman" w:cs="Times New Roman"/>
          <w:sz w:val="28"/>
          <w:szCs w:val="28"/>
        </w:rPr>
        <w:t>составляет не более 95 процентов из областного бюджета, уровень софинансирования местного бюджета – не менее 5 процентов.</w:t>
      </w:r>
    </w:p>
    <w:p w:rsidR="00195161" w:rsidRPr="00327426" w:rsidRDefault="00195161" w:rsidP="00195161">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7. Условиями предоставления и расходования субсидии являются:</w:t>
      </w:r>
    </w:p>
    <w:p w:rsidR="00195161" w:rsidRPr="00327426" w:rsidRDefault="00195161" w:rsidP="00195161">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 наличие муниципальной программы города Рыбинска, на софинансирование мероприятий которой предоставляется субсидия, а также соответствие мероприятий муниципальной программы города Рыбинска требованиям ведомственной целевой программы «Сохранность региональных автомобильных дорог Ярославской области» на текущий финансовый год и плановый период, утверждаемой приказом департамента;</w:t>
      </w:r>
    </w:p>
    <w:p w:rsidR="00195161" w:rsidRPr="00327426" w:rsidRDefault="00195161" w:rsidP="00195161">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 наличие в бюджете города Рыбинска (сводной бюджетной росписи местного бюджета) бюджетных ассигнований на исполнение расходных обязательств города Рыбинска,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w:t>
      </w:r>
      <w:r w:rsidRPr="00327426">
        <w:rPr>
          <w:rFonts w:ascii="Times New Roman" w:hAnsi="Times New Roman" w:cs="Times New Roman"/>
          <w:sz w:val="28"/>
          <w:szCs w:val="28"/>
          <w:lang w:val="en-US"/>
        </w:rPr>
        <w:t> </w:t>
      </w:r>
      <w:r w:rsidRPr="00327426">
        <w:rPr>
          <w:rFonts w:ascii="Times New Roman" w:hAnsi="Times New Roman" w:cs="Times New Roman"/>
          <w:sz w:val="28"/>
          <w:szCs w:val="28"/>
        </w:rPr>
        <w:t xml:space="preserve">областного бюджета субсидии; </w:t>
      </w:r>
    </w:p>
    <w:p w:rsidR="00195161" w:rsidRPr="008C3D02" w:rsidRDefault="00195161" w:rsidP="00195161">
      <w:pPr>
        <w:pStyle w:val="ConsPlusNormal"/>
        <w:tabs>
          <w:tab w:val="left" w:pos="709"/>
        </w:tabs>
        <w:ind w:firstLine="709"/>
        <w:jc w:val="both"/>
        <w:rPr>
          <w:rFonts w:ascii="Times New Roman" w:hAnsi="Times New Roman" w:cs="Times New Roman"/>
          <w:sz w:val="28"/>
          <w:szCs w:val="28"/>
        </w:rPr>
      </w:pPr>
      <w:r w:rsidRPr="00327426">
        <w:rPr>
          <w:rFonts w:ascii="Times New Roman" w:hAnsi="Times New Roman" w:cs="Times New Roman"/>
          <w:sz w:val="28"/>
          <w:szCs w:val="28"/>
        </w:rPr>
        <w:t xml:space="preserve">- наличие подписанного между департаментом и органом местного самоуправления города Рыбинска </w:t>
      </w:r>
      <w:hyperlink w:anchor="P188" w:history="1">
        <w:r w:rsidRPr="00327426">
          <w:rPr>
            <w:rFonts w:ascii="Times New Roman" w:hAnsi="Times New Roman" w:cs="Times New Roman"/>
            <w:sz w:val="28"/>
            <w:szCs w:val="28"/>
          </w:rPr>
          <w:t>соглашения</w:t>
        </w:r>
      </w:hyperlink>
      <w:r w:rsidRPr="00327426">
        <w:rPr>
          <w:rFonts w:ascii="Times New Roman" w:hAnsi="Times New Roman" w:cs="Times New Roman"/>
          <w:sz w:val="28"/>
          <w:szCs w:val="28"/>
        </w:rPr>
        <w:t xml:space="preserve"> о предоставлении субсидии (далее − соглашение) по форме, </w:t>
      </w:r>
      <w:r w:rsidR="00A97160">
        <w:rPr>
          <w:rFonts w:ascii="Times New Roman" w:hAnsi="Times New Roman" w:cs="Times New Roman"/>
          <w:sz w:val="28"/>
          <w:szCs w:val="28"/>
        </w:rPr>
        <w:t xml:space="preserve">утвержденной приказом департамента финансов Ярославской области от 17.03.2020 № 15н «Об утверждении типовой формы соглашения </w:t>
      </w:r>
      <w:r w:rsidR="008C3D02">
        <w:rPr>
          <w:rFonts w:ascii="Times New Roman" w:hAnsi="Times New Roman" w:cs="Times New Roman"/>
          <w:sz w:val="28"/>
          <w:szCs w:val="28"/>
        </w:rPr>
        <w:t xml:space="preserve">о </w:t>
      </w:r>
      <w:r w:rsidR="00A97160">
        <w:rPr>
          <w:rFonts w:ascii="Times New Roman" w:hAnsi="Times New Roman" w:cs="Times New Roman"/>
          <w:sz w:val="28"/>
          <w:szCs w:val="28"/>
        </w:rPr>
        <w:t>предоставлени</w:t>
      </w:r>
      <w:r w:rsidR="008C3D02">
        <w:rPr>
          <w:rFonts w:ascii="Times New Roman" w:hAnsi="Times New Roman" w:cs="Times New Roman"/>
          <w:sz w:val="28"/>
          <w:szCs w:val="28"/>
        </w:rPr>
        <w:t xml:space="preserve">и субсидии из областного </w:t>
      </w:r>
      <w:r w:rsidR="008C3D02" w:rsidRPr="008C3D02">
        <w:rPr>
          <w:rFonts w:ascii="Times New Roman" w:hAnsi="Times New Roman" w:cs="Times New Roman"/>
          <w:sz w:val="28"/>
          <w:szCs w:val="28"/>
        </w:rPr>
        <w:t>бюджета бюджету муниципального образования области»</w:t>
      </w:r>
      <w:r w:rsidR="00A97160" w:rsidRPr="008C3D02">
        <w:rPr>
          <w:rFonts w:ascii="Times New Roman" w:hAnsi="Times New Roman" w:cs="Times New Roman"/>
          <w:sz w:val="28"/>
          <w:szCs w:val="28"/>
        </w:rPr>
        <w:t>;</w:t>
      </w:r>
    </w:p>
    <w:p w:rsidR="00195161" w:rsidRPr="008C3D02" w:rsidRDefault="00195161" w:rsidP="00195161">
      <w:pPr>
        <w:pStyle w:val="ConsPlusNormal"/>
        <w:ind w:firstLine="709"/>
        <w:jc w:val="both"/>
        <w:rPr>
          <w:rFonts w:ascii="Times New Roman" w:hAnsi="Times New Roman" w:cs="Times New Roman"/>
          <w:sz w:val="28"/>
          <w:szCs w:val="28"/>
        </w:rPr>
      </w:pPr>
      <w:r w:rsidRPr="008C3D02">
        <w:rPr>
          <w:rFonts w:ascii="Times New Roman" w:hAnsi="Times New Roman" w:cs="Times New Roman"/>
          <w:sz w:val="28"/>
          <w:szCs w:val="28"/>
        </w:rPr>
        <w:t>- возврат органом местного самоуправления города Рыбинска в доход областного бюджета средств, источником финансового обеспечения которых является субсидия, при невыполнении органом местного самоуправления города Рыбинска предусмотренных соглашением обязательств по достижению значений показателей результативности использования субсидии, по соблюдению графика выполнения работ, по соблюдению уровня софинансирования расходных обязательств из местного бюджета;</w:t>
      </w:r>
    </w:p>
    <w:p w:rsidR="00195161" w:rsidRDefault="00195161" w:rsidP="00195161">
      <w:pPr>
        <w:pStyle w:val="ConsPlusNormal"/>
        <w:tabs>
          <w:tab w:val="left" w:pos="709"/>
        </w:tabs>
        <w:ind w:firstLine="709"/>
        <w:jc w:val="both"/>
        <w:rPr>
          <w:rFonts w:ascii="Times New Roman" w:hAnsi="Times New Roman" w:cs="Times New Roman"/>
          <w:sz w:val="28"/>
          <w:szCs w:val="28"/>
        </w:rPr>
      </w:pPr>
      <w:r w:rsidRPr="008C3D02">
        <w:rPr>
          <w:rFonts w:ascii="Times New Roman" w:hAnsi="Times New Roman" w:cs="Times New Roman"/>
          <w:sz w:val="28"/>
          <w:szCs w:val="28"/>
        </w:rPr>
        <w:t>- централизация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w:t>
      </w:r>
      <w:r w:rsidR="00441807">
        <w:rPr>
          <w:rFonts w:ascii="Times New Roman" w:hAnsi="Times New Roman" w:cs="Times New Roman"/>
          <w:sz w:val="28"/>
          <w:szCs w:val="28"/>
        </w:rPr>
        <w:t>ет бюджета Ярославской области»;</w:t>
      </w:r>
    </w:p>
    <w:p w:rsidR="00441807" w:rsidRPr="00327426" w:rsidRDefault="00441807" w:rsidP="00195161">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выполнение требований к сроку, порядку и формам отчетности, установленным пунктом 12 Порядка.</w:t>
      </w:r>
    </w:p>
    <w:p w:rsidR="00536965" w:rsidRPr="00327426" w:rsidRDefault="00536965" w:rsidP="008C3D02">
      <w:pPr>
        <w:tabs>
          <w:tab w:val="left" w:pos="709"/>
        </w:tabs>
        <w:jc w:val="both"/>
        <w:rPr>
          <w:rFonts w:cs="Times New Roman"/>
          <w:szCs w:val="28"/>
        </w:rPr>
      </w:pPr>
      <w:r w:rsidRPr="00327426">
        <w:rPr>
          <w:rFonts w:cs="Times New Roman"/>
          <w:szCs w:val="28"/>
        </w:rPr>
        <w:tab/>
        <w:t xml:space="preserve">8. При выделении органу местного самоуправления города Рыбинска в составе субсидии на текущий финансовый год средств на погашение </w:t>
      </w:r>
      <w:r w:rsidRPr="00327426">
        <w:rPr>
          <w:rFonts w:cs="Times New Roman"/>
          <w:szCs w:val="28"/>
        </w:rPr>
        <w:lastRenderedPageBreak/>
        <w:t>кредиторской задолженности суммы, направляемые на погашение кредиторской задолженности, отражаются в соглашении отдельной строкой без указания показателей результативности использования субсидии.</w:t>
      </w:r>
    </w:p>
    <w:p w:rsidR="00536965" w:rsidRPr="00327426" w:rsidRDefault="00536965" w:rsidP="00536965">
      <w:pPr>
        <w:tabs>
          <w:tab w:val="left" w:pos="709"/>
        </w:tabs>
        <w:jc w:val="both"/>
        <w:rPr>
          <w:rFonts w:cs="Times New Roman"/>
          <w:szCs w:val="28"/>
        </w:rPr>
      </w:pPr>
      <w:r w:rsidRPr="00327426">
        <w:rPr>
          <w:rFonts w:cs="Times New Roman"/>
          <w:szCs w:val="28"/>
        </w:rPr>
        <w:tab/>
        <w:t>9. Для заключения соглашения в департамент представляются следующие документы:</w:t>
      </w:r>
    </w:p>
    <w:p w:rsidR="00536965" w:rsidRPr="00327426" w:rsidRDefault="00536965" w:rsidP="0053696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 копия утвержденной муниципальной программы города Рыбинска, на софинансирование мероприятий которой предоставляется субсидия;</w:t>
      </w:r>
    </w:p>
    <w:p w:rsidR="00536965" w:rsidRPr="00327426" w:rsidRDefault="00536965" w:rsidP="0053696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 выписка из решения о бюджете (сводной бюджетной росписи) города Рыбинска, подтверждающая наличие ассигнований за счет средств местного бюджета на исполнение расходных обязательств города Рыбинска, в целях софинансирования которых предоставляется субсидия, в объеме, необходимом для исполнения таких обязательств, в рамках соответствующей муниципальной программы;</w:t>
      </w:r>
    </w:p>
    <w:p w:rsidR="00536965" w:rsidRPr="00327426" w:rsidRDefault="00536965" w:rsidP="00536965">
      <w:pPr>
        <w:pStyle w:val="ConsPlusNormal"/>
        <w:tabs>
          <w:tab w:val="left" w:pos="709"/>
        </w:tabs>
        <w:ind w:firstLine="709"/>
        <w:jc w:val="both"/>
        <w:rPr>
          <w:rFonts w:ascii="Times New Roman" w:hAnsi="Times New Roman" w:cs="Times New Roman"/>
          <w:sz w:val="28"/>
          <w:szCs w:val="28"/>
        </w:rPr>
      </w:pPr>
      <w:r w:rsidRPr="00327426">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w:t>
      </w:r>
    </w:p>
    <w:p w:rsidR="00536965" w:rsidRPr="00327426" w:rsidRDefault="00536965" w:rsidP="00536965">
      <w:pPr>
        <w:pStyle w:val="ConsPlusNormal"/>
        <w:ind w:firstLine="708"/>
        <w:jc w:val="both"/>
        <w:rPr>
          <w:rFonts w:ascii="Times New Roman" w:hAnsi="Times New Roman" w:cs="Times New Roman"/>
          <w:sz w:val="28"/>
          <w:szCs w:val="28"/>
        </w:rPr>
      </w:pPr>
      <w:r w:rsidRPr="00327426">
        <w:rPr>
          <w:rFonts w:ascii="Times New Roman" w:hAnsi="Times New Roman" w:cs="Times New Roman"/>
          <w:sz w:val="28"/>
          <w:szCs w:val="28"/>
        </w:rPr>
        <w:t>10. В случае если субсидия предусматривает финансирование нескольких муниципальных контрактов (договоров), соглашение заключается только в части тех муниципальных контрактов (договоров),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3636E5" w:rsidRPr="00327426" w:rsidRDefault="003636E5" w:rsidP="003636E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11. В случае уменьшения общего объема бюджетных ассигнований в бюджете города Рыбинска на финансовое обеспечение расходных обязательств города Рыбинска,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3636E5" w:rsidRPr="00327426" w:rsidRDefault="003636E5" w:rsidP="003636E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В случае увеличения в текущем финансовом году общего объема бюджетных ассигнований в бюджете города Рыбинска на финансовое обеспечение расходных обязательств города Рыбинска, в целях софинансирования которых предоставляется субсидия, размер субсидии не подлежит изменению.</w:t>
      </w:r>
    </w:p>
    <w:p w:rsidR="003636E5" w:rsidRPr="00327426" w:rsidRDefault="003636E5" w:rsidP="003636E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 xml:space="preserve">12. Орган местного самоуправления города Рыбинска представляет в департамент </w:t>
      </w:r>
      <w:hyperlink w:anchor="P459" w:history="1">
        <w:r w:rsidRPr="00327426">
          <w:rPr>
            <w:rFonts w:ascii="Times New Roman" w:hAnsi="Times New Roman" w:cs="Times New Roman"/>
            <w:sz w:val="28"/>
            <w:szCs w:val="28"/>
          </w:rPr>
          <w:t>отчет</w:t>
        </w:r>
      </w:hyperlink>
      <w:r w:rsidRPr="00327426">
        <w:rPr>
          <w:rFonts w:ascii="Times New Roman" w:hAnsi="Times New Roman" w:cs="Times New Roman"/>
          <w:sz w:val="28"/>
          <w:szCs w:val="28"/>
        </w:rPr>
        <w:t xml:space="preserve"> о результатах использования субсидии по форме</w:t>
      </w:r>
      <w:r w:rsidR="007150C7">
        <w:rPr>
          <w:rFonts w:ascii="Times New Roman" w:hAnsi="Times New Roman" w:cs="Times New Roman"/>
          <w:sz w:val="28"/>
          <w:szCs w:val="28"/>
        </w:rPr>
        <w:t>, являющейся неотъемлемой частью соглашения:</w:t>
      </w:r>
    </w:p>
    <w:p w:rsidR="003636E5" w:rsidRPr="00327426" w:rsidRDefault="003636E5" w:rsidP="003636E5">
      <w:pPr>
        <w:pStyle w:val="ConsPlusNormal"/>
        <w:tabs>
          <w:tab w:val="left" w:pos="709"/>
        </w:tabs>
        <w:ind w:firstLine="709"/>
        <w:jc w:val="both"/>
        <w:rPr>
          <w:rFonts w:ascii="Times New Roman" w:hAnsi="Times New Roman" w:cs="Times New Roman"/>
          <w:sz w:val="28"/>
          <w:szCs w:val="28"/>
        </w:rPr>
      </w:pPr>
      <w:r w:rsidRPr="00327426">
        <w:rPr>
          <w:rFonts w:ascii="Times New Roman" w:hAnsi="Times New Roman" w:cs="Times New Roman"/>
          <w:sz w:val="28"/>
          <w:szCs w:val="28"/>
        </w:rPr>
        <w:t>- ежеквартально − в срок до 10 числа месяца, следующего за отчетным кварталом;</w:t>
      </w:r>
    </w:p>
    <w:p w:rsidR="003636E5" w:rsidRPr="00327426" w:rsidRDefault="003636E5" w:rsidP="003636E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 за текущий финансовый год − в срок не позднее 15 числа месяца, следующего за отчетным годом.</w:t>
      </w:r>
    </w:p>
    <w:p w:rsidR="003636E5" w:rsidRPr="00327426" w:rsidRDefault="003636E5" w:rsidP="003636E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 xml:space="preserve">13. Контроль за соблюдением органом местного самоуправления города Рыбинска условий предоставления и расходования субсидии </w:t>
      </w:r>
      <w:r w:rsidRPr="00327426">
        <w:rPr>
          <w:rFonts w:ascii="Times New Roman" w:hAnsi="Times New Roman" w:cs="Times New Roman"/>
          <w:sz w:val="28"/>
          <w:szCs w:val="28"/>
        </w:rPr>
        <w:lastRenderedPageBreak/>
        <w:t>осуществляется департаментом</w:t>
      </w:r>
      <w:r w:rsidR="00A87FE0" w:rsidRPr="00A87FE0">
        <w:t xml:space="preserve"> </w:t>
      </w:r>
      <w:r w:rsidR="00A87FE0" w:rsidRPr="00A87FE0">
        <w:rPr>
          <w:rFonts w:ascii="Times New Roman" w:hAnsi="Times New Roman" w:cs="Times New Roman"/>
          <w:sz w:val="28"/>
          <w:szCs w:val="28"/>
        </w:rPr>
        <w:t>и</w:t>
      </w:r>
      <w:r w:rsidR="00A87FE0">
        <w:rPr>
          <w:rFonts w:ascii="Times New Roman" w:hAnsi="Times New Roman" w:cs="Times New Roman"/>
          <w:sz w:val="28"/>
          <w:szCs w:val="28"/>
        </w:rPr>
        <w:t xml:space="preserve"> </w:t>
      </w:r>
      <w:r w:rsidR="00A87FE0" w:rsidRPr="00A87FE0">
        <w:rPr>
          <w:rFonts w:ascii="Times New Roman" w:hAnsi="Times New Roman" w:cs="Times New Roman"/>
          <w:sz w:val="28"/>
          <w:szCs w:val="28"/>
        </w:rPr>
        <w:t>органами государственного финансового контроля Ярославской области.</w:t>
      </w:r>
    </w:p>
    <w:p w:rsidR="003636E5" w:rsidRPr="00327426" w:rsidRDefault="003636E5" w:rsidP="003636E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1</w:t>
      </w:r>
      <w:r w:rsidR="00CA4ACF" w:rsidRPr="00327426">
        <w:rPr>
          <w:rFonts w:ascii="Times New Roman" w:hAnsi="Times New Roman" w:cs="Times New Roman"/>
          <w:sz w:val="28"/>
          <w:szCs w:val="28"/>
        </w:rPr>
        <w:t>4</w:t>
      </w:r>
      <w:r w:rsidRPr="00327426">
        <w:rPr>
          <w:rFonts w:ascii="Times New Roman" w:hAnsi="Times New Roman" w:cs="Times New Roman"/>
          <w:sz w:val="28"/>
          <w:szCs w:val="28"/>
        </w:rPr>
        <w:t>. Для получения субсидии в департамент представляются:</w:t>
      </w:r>
    </w:p>
    <w:p w:rsidR="003636E5" w:rsidRPr="00327426" w:rsidRDefault="003636E5" w:rsidP="003636E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 заявка на получение субсидии, оформленная в произвольной форме;</w:t>
      </w:r>
    </w:p>
    <w:p w:rsidR="003636E5" w:rsidRPr="00327426" w:rsidRDefault="003636E5" w:rsidP="003636E5">
      <w:pPr>
        <w:pStyle w:val="ConsPlusNormal"/>
        <w:ind w:firstLine="709"/>
        <w:jc w:val="both"/>
        <w:rPr>
          <w:rFonts w:ascii="Times New Roman" w:hAnsi="Times New Roman" w:cs="Times New Roman"/>
          <w:sz w:val="28"/>
          <w:szCs w:val="28"/>
        </w:rPr>
      </w:pPr>
      <w:r w:rsidRPr="00327426">
        <w:rPr>
          <w:rFonts w:ascii="Times New Roman" w:hAnsi="Times New Roman" w:cs="Times New Roman"/>
          <w:sz w:val="28"/>
          <w:szCs w:val="28"/>
        </w:rPr>
        <w:t xml:space="preserve">- копии платежных документов, подтверждающих перечисление доли софинансирования расходного обязательства города </w:t>
      </w:r>
      <w:r w:rsidR="00CA4ACF" w:rsidRPr="00327426">
        <w:rPr>
          <w:rFonts w:ascii="Times New Roman" w:hAnsi="Times New Roman" w:cs="Times New Roman"/>
          <w:sz w:val="28"/>
          <w:szCs w:val="28"/>
        </w:rPr>
        <w:t>Рыбинска</w:t>
      </w:r>
      <w:r w:rsidRPr="00327426">
        <w:rPr>
          <w:rFonts w:ascii="Times New Roman" w:hAnsi="Times New Roman" w:cs="Times New Roman"/>
          <w:sz w:val="28"/>
          <w:szCs w:val="28"/>
        </w:rPr>
        <w:t xml:space="preserve"> из местного бюджета.</w:t>
      </w:r>
    </w:p>
    <w:p w:rsidR="003636E5" w:rsidRPr="00327426" w:rsidRDefault="003636E5" w:rsidP="003636E5">
      <w:pPr>
        <w:pStyle w:val="ConsPlusNormal"/>
        <w:tabs>
          <w:tab w:val="left" w:pos="709"/>
        </w:tabs>
        <w:ind w:firstLine="709"/>
        <w:jc w:val="both"/>
        <w:rPr>
          <w:rFonts w:ascii="Times New Roman" w:hAnsi="Times New Roman" w:cs="Times New Roman"/>
          <w:sz w:val="28"/>
          <w:szCs w:val="28"/>
        </w:rPr>
      </w:pPr>
      <w:r w:rsidRPr="00327426">
        <w:rPr>
          <w:rFonts w:ascii="Times New Roman" w:hAnsi="Times New Roman" w:cs="Times New Roman"/>
          <w:sz w:val="28"/>
          <w:szCs w:val="28"/>
        </w:rPr>
        <w:t xml:space="preserve">Департамент в день представления документов, указанных в абзацах втором – </w:t>
      </w:r>
      <w:r w:rsidR="00CA4ACF" w:rsidRPr="00327426">
        <w:rPr>
          <w:rFonts w:ascii="Times New Roman" w:hAnsi="Times New Roman" w:cs="Times New Roman"/>
          <w:sz w:val="28"/>
          <w:szCs w:val="28"/>
        </w:rPr>
        <w:t>третьем</w:t>
      </w:r>
      <w:r w:rsidRPr="00327426">
        <w:rPr>
          <w:rFonts w:ascii="Times New Roman" w:hAnsi="Times New Roman" w:cs="Times New Roman"/>
          <w:sz w:val="28"/>
          <w:szCs w:val="28"/>
        </w:rPr>
        <w:t xml:space="preserve"> данного пункта, регистрирует их в</w:t>
      </w:r>
      <w:r w:rsidRPr="00327426">
        <w:rPr>
          <w:rFonts w:ascii="Times New Roman" w:hAnsi="Times New Roman" w:cs="Times New Roman"/>
          <w:sz w:val="28"/>
          <w:szCs w:val="28"/>
          <w:lang w:val="en-US"/>
        </w:rPr>
        <w:t> </w:t>
      </w:r>
      <w:r w:rsidRPr="00327426">
        <w:rPr>
          <w:rFonts w:ascii="Times New Roman" w:hAnsi="Times New Roman" w:cs="Times New Roman"/>
          <w:sz w:val="28"/>
          <w:szCs w:val="28"/>
        </w:rPr>
        <w:t xml:space="preserve">порядке поступления в департамент, в течение 5 рабочих дней с даты регистрации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департамент в течение 7 рабочих дней с даты регистрации документов принимает решение об их возврате и направляет соответствующее уведомление </w:t>
      </w:r>
      <w:r w:rsidR="00CA4ACF" w:rsidRPr="00327426">
        <w:rPr>
          <w:rFonts w:ascii="Times New Roman" w:hAnsi="Times New Roman" w:cs="Times New Roman"/>
          <w:sz w:val="28"/>
          <w:szCs w:val="28"/>
        </w:rPr>
        <w:t>органу местного самоуправления</w:t>
      </w:r>
      <w:r w:rsidRPr="00327426">
        <w:rPr>
          <w:rFonts w:ascii="Times New Roman" w:hAnsi="Times New Roman" w:cs="Times New Roman"/>
          <w:sz w:val="28"/>
          <w:szCs w:val="28"/>
        </w:rPr>
        <w:t xml:space="preserve"> города </w:t>
      </w:r>
      <w:r w:rsidR="00CA4ACF" w:rsidRPr="00327426">
        <w:rPr>
          <w:rFonts w:ascii="Times New Roman" w:hAnsi="Times New Roman" w:cs="Times New Roman"/>
          <w:sz w:val="28"/>
          <w:szCs w:val="28"/>
        </w:rPr>
        <w:t>Рыбинска</w:t>
      </w:r>
      <w:r w:rsidRPr="00327426">
        <w:rPr>
          <w:rFonts w:ascii="Times New Roman" w:hAnsi="Times New Roman" w:cs="Times New Roman"/>
          <w:sz w:val="28"/>
          <w:szCs w:val="28"/>
        </w:rPr>
        <w:t xml:space="preserve"> с указанием выявленных несоответствий. </w:t>
      </w:r>
    </w:p>
    <w:p w:rsidR="003636E5" w:rsidRPr="00327426" w:rsidRDefault="003636E5" w:rsidP="003636E5">
      <w:pPr>
        <w:pStyle w:val="ConsPlusNormal"/>
        <w:tabs>
          <w:tab w:val="left" w:pos="709"/>
        </w:tabs>
        <w:ind w:firstLine="709"/>
        <w:jc w:val="both"/>
        <w:rPr>
          <w:rFonts w:ascii="Times New Roman" w:hAnsi="Times New Roman" w:cs="Times New Roman"/>
          <w:sz w:val="28"/>
          <w:szCs w:val="28"/>
        </w:rPr>
      </w:pPr>
      <w:r w:rsidRPr="00327426">
        <w:rPr>
          <w:rFonts w:ascii="Times New Roman" w:hAnsi="Times New Roman" w:cs="Times New Roman"/>
          <w:sz w:val="28"/>
          <w:szCs w:val="28"/>
        </w:rPr>
        <w:t xml:space="preserve">После устранения </w:t>
      </w:r>
      <w:r w:rsidR="00CA4ACF" w:rsidRPr="00327426">
        <w:rPr>
          <w:rFonts w:ascii="Times New Roman" w:hAnsi="Times New Roman" w:cs="Times New Roman"/>
          <w:sz w:val="28"/>
          <w:szCs w:val="28"/>
        </w:rPr>
        <w:t xml:space="preserve">органом местного самоуправления города Рыбинска </w:t>
      </w:r>
      <w:r w:rsidRPr="00327426">
        <w:rPr>
          <w:rFonts w:ascii="Times New Roman" w:hAnsi="Times New Roman" w:cs="Times New Roman"/>
          <w:sz w:val="28"/>
          <w:szCs w:val="28"/>
        </w:rPr>
        <w:t xml:space="preserve">выявленных несоответствий документы, указанные в абзацах втором – </w:t>
      </w:r>
      <w:r w:rsidR="00CA4ACF" w:rsidRPr="00327426">
        <w:rPr>
          <w:rFonts w:ascii="Times New Roman" w:hAnsi="Times New Roman" w:cs="Times New Roman"/>
          <w:sz w:val="28"/>
          <w:szCs w:val="28"/>
        </w:rPr>
        <w:t>третьем</w:t>
      </w:r>
      <w:r w:rsidRPr="00327426">
        <w:rPr>
          <w:rFonts w:ascii="Times New Roman" w:hAnsi="Times New Roman" w:cs="Times New Roman"/>
          <w:sz w:val="28"/>
          <w:szCs w:val="28"/>
        </w:rPr>
        <w:t xml:space="preserve"> данного пункта, рассматриваются департаментом повторно.</w:t>
      </w:r>
    </w:p>
    <w:p w:rsidR="00CA4ACF" w:rsidRPr="00327426" w:rsidRDefault="00CA4ACF" w:rsidP="00CA4ACF">
      <w:pPr>
        <w:pStyle w:val="ConsPlusNormal"/>
        <w:tabs>
          <w:tab w:val="left" w:pos="709"/>
        </w:tabs>
        <w:ind w:firstLine="709"/>
        <w:jc w:val="both"/>
        <w:rPr>
          <w:rFonts w:ascii="Times New Roman" w:hAnsi="Times New Roman" w:cs="Times New Roman"/>
          <w:sz w:val="28"/>
          <w:szCs w:val="28"/>
        </w:rPr>
      </w:pPr>
      <w:r w:rsidRPr="00327426">
        <w:rPr>
          <w:rFonts w:ascii="Times New Roman" w:hAnsi="Times New Roman" w:cs="Times New Roman"/>
          <w:sz w:val="28"/>
          <w:szCs w:val="28"/>
        </w:rPr>
        <w:t>15.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CA4ACF" w:rsidRPr="00327426" w:rsidRDefault="00CA4ACF" w:rsidP="00CA4ACF">
      <w:pPr>
        <w:tabs>
          <w:tab w:val="left" w:pos="709"/>
        </w:tabs>
        <w:autoSpaceDE w:val="0"/>
        <w:autoSpaceDN w:val="0"/>
        <w:adjustRightInd w:val="0"/>
        <w:jc w:val="both"/>
        <w:rPr>
          <w:rFonts w:cs="Times New Roman"/>
          <w:szCs w:val="28"/>
        </w:rPr>
      </w:pPr>
      <w:r w:rsidRPr="00327426">
        <w:rPr>
          <w:rFonts w:cs="Times New Roman"/>
          <w:szCs w:val="28"/>
        </w:rPr>
        <w:tab/>
        <w:t xml:space="preserve">Перечисление субсидии осуществляется в течение 30 календарных дней с момента регистрации документов, указанных в абзацах втором – третьем пункта 14 </w:t>
      </w:r>
      <w:r w:rsidR="00D125AB">
        <w:rPr>
          <w:rFonts w:cs="Times New Roman"/>
          <w:szCs w:val="28"/>
        </w:rPr>
        <w:t>Порядка</w:t>
      </w:r>
      <w:r w:rsidRPr="00327426">
        <w:rPr>
          <w:rFonts w:cs="Times New Roman"/>
          <w:szCs w:val="28"/>
        </w:rPr>
        <w:t>, в департаменте при условии соответствия таких документов условиям предоставления и расходования субсидии, в рамках доведенных лимитов бюджетных обязательств в пределах кассового плана областного бюджета, утвержденного на соответствующий квартал, за фактически выполненные объемы работ при выполнении органом местного самоуправления города Рыбинска условий предоставления и расходования субсидии и обязательств по софинансированию работ.</w:t>
      </w:r>
    </w:p>
    <w:p w:rsidR="00536965" w:rsidRPr="00327426" w:rsidRDefault="00CA4ACF" w:rsidP="00CA4ACF">
      <w:pPr>
        <w:pStyle w:val="ConsPlusNormal"/>
        <w:tabs>
          <w:tab w:val="left" w:pos="709"/>
        </w:tabs>
        <w:ind w:firstLine="709"/>
        <w:jc w:val="both"/>
        <w:rPr>
          <w:rFonts w:ascii="Times New Roman" w:hAnsi="Times New Roman" w:cs="Times New Roman"/>
          <w:sz w:val="28"/>
          <w:szCs w:val="28"/>
        </w:rPr>
      </w:pPr>
      <w:bookmarkStart w:id="0" w:name="P114"/>
      <w:bookmarkEnd w:id="0"/>
      <w:r w:rsidRPr="00327426">
        <w:rPr>
          <w:rFonts w:ascii="Times New Roman" w:hAnsi="Times New Roman" w:cs="Times New Roman"/>
          <w:sz w:val="28"/>
          <w:szCs w:val="28"/>
        </w:rPr>
        <w:t xml:space="preserve">16. Показателем результативности использования субсидии является </w:t>
      </w:r>
      <w:r w:rsidR="001943D2" w:rsidRPr="001943D2">
        <w:rPr>
          <w:rFonts w:ascii="Times New Roman" w:hAnsi="Times New Roman" w:cs="Times New Roman"/>
          <w:sz w:val="28"/>
          <w:szCs w:val="28"/>
        </w:rPr>
        <w:t>100-процентн</w:t>
      </w:r>
      <w:r w:rsidR="009804F7">
        <w:rPr>
          <w:rFonts w:ascii="Times New Roman" w:hAnsi="Times New Roman" w:cs="Times New Roman"/>
          <w:sz w:val="28"/>
          <w:szCs w:val="28"/>
        </w:rPr>
        <w:t>ая</w:t>
      </w:r>
      <w:r w:rsidR="001943D2" w:rsidRPr="001943D2">
        <w:rPr>
          <w:rFonts w:ascii="Times New Roman" w:hAnsi="Times New Roman" w:cs="Times New Roman"/>
          <w:sz w:val="28"/>
          <w:szCs w:val="28"/>
        </w:rPr>
        <w:t xml:space="preserve"> </w:t>
      </w:r>
      <w:r w:rsidR="001943D2">
        <w:rPr>
          <w:rFonts w:ascii="Times New Roman" w:hAnsi="Times New Roman" w:cs="Times New Roman"/>
          <w:sz w:val="28"/>
          <w:szCs w:val="28"/>
        </w:rPr>
        <w:t>разработка проектной документации</w:t>
      </w:r>
      <w:r w:rsidR="009804F7">
        <w:rPr>
          <w:rFonts w:ascii="Times New Roman" w:hAnsi="Times New Roman" w:cs="Times New Roman"/>
          <w:sz w:val="28"/>
          <w:szCs w:val="28"/>
        </w:rPr>
        <w:t xml:space="preserve"> </w:t>
      </w:r>
      <w:r w:rsidR="001943D2" w:rsidRPr="001943D2">
        <w:t xml:space="preserve"> </w:t>
      </w:r>
      <w:r w:rsidR="001943D2" w:rsidRPr="001943D2">
        <w:rPr>
          <w:rFonts w:ascii="Times New Roman" w:hAnsi="Times New Roman" w:cs="Times New Roman"/>
          <w:sz w:val="28"/>
          <w:szCs w:val="28"/>
        </w:rPr>
        <w:t>на капитальный ремонт моста через реку Волга в городе Рыбинске</w:t>
      </w:r>
      <w:r w:rsidRPr="00327426">
        <w:rPr>
          <w:rFonts w:ascii="Times New Roman" w:hAnsi="Times New Roman" w:cs="Times New Roman"/>
          <w:sz w:val="28"/>
          <w:szCs w:val="28"/>
        </w:rPr>
        <w:t>, получивш</w:t>
      </w:r>
      <w:r w:rsidR="001943D2">
        <w:rPr>
          <w:rFonts w:ascii="Times New Roman" w:hAnsi="Times New Roman" w:cs="Times New Roman"/>
          <w:sz w:val="28"/>
          <w:szCs w:val="28"/>
        </w:rPr>
        <w:t>е</w:t>
      </w:r>
      <w:r w:rsidRPr="00327426">
        <w:rPr>
          <w:rFonts w:ascii="Times New Roman" w:hAnsi="Times New Roman" w:cs="Times New Roman"/>
          <w:sz w:val="28"/>
          <w:szCs w:val="28"/>
        </w:rPr>
        <w:t>й положительн</w:t>
      </w:r>
      <w:r w:rsidR="000032D3" w:rsidRPr="00327426">
        <w:rPr>
          <w:rFonts w:ascii="Times New Roman" w:hAnsi="Times New Roman" w:cs="Times New Roman"/>
          <w:sz w:val="28"/>
          <w:szCs w:val="28"/>
        </w:rPr>
        <w:t>ы</w:t>
      </w:r>
      <w:r w:rsidRPr="00327426">
        <w:rPr>
          <w:rFonts w:ascii="Times New Roman" w:hAnsi="Times New Roman" w:cs="Times New Roman"/>
          <w:sz w:val="28"/>
          <w:szCs w:val="28"/>
        </w:rPr>
        <w:t>е заключени</w:t>
      </w:r>
      <w:r w:rsidR="000032D3" w:rsidRPr="00327426">
        <w:rPr>
          <w:rFonts w:ascii="Times New Roman" w:hAnsi="Times New Roman" w:cs="Times New Roman"/>
          <w:sz w:val="28"/>
          <w:szCs w:val="28"/>
        </w:rPr>
        <w:t>я</w:t>
      </w:r>
      <w:r w:rsidRPr="00327426">
        <w:rPr>
          <w:rFonts w:ascii="Times New Roman" w:hAnsi="Times New Roman" w:cs="Times New Roman"/>
          <w:sz w:val="28"/>
          <w:szCs w:val="28"/>
        </w:rPr>
        <w:t xml:space="preserve"> государственной экспертизы</w:t>
      </w:r>
      <w:r w:rsidR="000032D3" w:rsidRPr="00327426">
        <w:rPr>
          <w:rFonts w:ascii="Times New Roman" w:hAnsi="Times New Roman" w:cs="Times New Roman"/>
          <w:sz w:val="28"/>
          <w:szCs w:val="28"/>
        </w:rPr>
        <w:t xml:space="preserve"> на проектную документацию и достоверность определения сметной стоимости.</w:t>
      </w:r>
    </w:p>
    <w:p w:rsidR="000032D3" w:rsidRDefault="000032D3" w:rsidP="000032D3">
      <w:pPr>
        <w:pStyle w:val="ConsNormal"/>
        <w:widowControl/>
        <w:tabs>
          <w:tab w:val="left" w:pos="0"/>
          <w:tab w:val="left" w:pos="709"/>
        </w:tabs>
        <w:ind w:right="0" w:firstLine="709"/>
        <w:jc w:val="both"/>
        <w:rPr>
          <w:rFonts w:ascii="Times New Roman" w:hAnsi="Times New Roman" w:cs="Times New Roman"/>
          <w:sz w:val="28"/>
          <w:szCs w:val="28"/>
        </w:rPr>
      </w:pPr>
      <w:r w:rsidRPr="00327426">
        <w:rPr>
          <w:rFonts w:ascii="Times New Roman" w:hAnsi="Times New Roman" w:cs="Times New Roman"/>
          <w:sz w:val="28"/>
          <w:szCs w:val="28"/>
        </w:rPr>
        <w:t xml:space="preserve">Оценка эффективности </w:t>
      </w:r>
      <w:r w:rsidR="001B32A9">
        <w:rPr>
          <w:rFonts w:ascii="Times New Roman" w:hAnsi="Times New Roman" w:cs="Times New Roman"/>
          <w:sz w:val="28"/>
          <w:szCs w:val="28"/>
        </w:rPr>
        <w:t xml:space="preserve"> и результативности </w:t>
      </w:r>
      <w:r w:rsidRPr="00327426">
        <w:rPr>
          <w:rFonts w:ascii="Times New Roman" w:hAnsi="Times New Roman" w:cs="Times New Roman"/>
          <w:sz w:val="28"/>
          <w:szCs w:val="28"/>
        </w:rPr>
        <w:t xml:space="preserve">использования субсидии осуществляется департаментом </w:t>
      </w:r>
      <w:r w:rsidR="001B32A9">
        <w:rPr>
          <w:rFonts w:ascii="Times New Roman" w:hAnsi="Times New Roman" w:cs="Times New Roman"/>
          <w:sz w:val="28"/>
          <w:szCs w:val="28"/>
        </w:rPr>
        <w:t>путем установления степени достижения ожидаемых результатов.</w:t>
      </w:r>
    </w:p>
    <w:p w:rsidR="001943D2" w:rsidRPr="001943D2" w:rsidRDefault="001943D2" w:rsidP="001943D2">
      <w:pPr>
        <w:autoSpaceDE w:val="0"/>
        <w:autoSpaceDN w:val="0"/>
        <w:adjustRightInd w:val="0"/>
        <w:ind w:firstLine="709"/>
        <w:jc w:val="both"/>
        <w:rPr>
          <w:rFonts w:eastAsia="Calibri" w:cs="Times New Roman"/>
          <w:szCs w:val="28"/>
        </w:rPr>
      </w:pPr>
      <w:r w:rsidRPr="001943D2">
        <w:rPr>
          <w:rFonts w:eastAsia="Calibri" w:cs="Times New Roman"/>
          <w:szCs w:val="28"/>
        </w:rPr>
        <w:t>Показатель результативности использования субсидии (</w:t>
      </w:r>
      <w:r w:rsidRPr="001943D2">
        <w:rPr>
          <w:rFonts w:eastAsia="Calibri" w:cs="Times New Roman"/>
          <w:szCs w:val="28"/>
          <w:lang w:val="en-US"/>
        </w:rPr>
        <w:t>R</w:t>
      </w:r>
      <w:r w:rsidRPr="001943D2">
        <w:rPr>
          <w:rFonts w:eastAsia="Calibri" w:cs="Times New Roman"/>
          <w:szCs w:val="28"/>
        </w:rPr>
        <w:t>) рассчитывается по формуле:</w:t>
      </w:r>
    </w:p>
    <w:p w:rsidR="001943D2" w:rsidRPr="001943D2" w:rsidRDefault="001943D2" w:rsidP="001943D2">
      <w:pPr>
        <w:ind w:firstLine="709"/>
        <w:jc w:val="both"/>
        <w:rPr>
          <w:rFonts w:eastAsia="Calibri" w:cs="Times New Roman"/>
          <w:szCs w:val="28"/>
        </w:rPr>
      </w:pPr>
    </w:p>
    <w:p w:rsidR="001943D2" w:rsidRPr="001943D2" w:rsidRDefault="001943D2" w:rsidP="001943D2">
      <w:pPr>
        <w:jc w:val="center"/>
        <w:rPr>
          <w:rFonts w:eastAsia="Calibri" w:cs="Times New Roman"/>
          <w:szCs w:val="28"/>
        </w:rPr>
      </w:pPr>
      <w:r w:rsidRPr="001943D2">
        <w:rPr>
          <w:rFonts w:eastAsia="Calibri" w:cs="Times New Roman"/>
          <w:szCs w:val="28"/>
          <w:lang w:val="en-US"/>
        </w:rPr>
        <w:lastRenderedPageBreak/>
        <w:t>R</w:t>
      </w:r>
      <w:r w:rsidRPr="001943D2">
        <w:rPr>
          <w:rFonts w:eastAsia="Calibri" w:cs="Times New Roman"/>
          <w:szCs w:val="28"/>
        </w:rPr>
        <w:t xml:space="preserve"> = </w:t>
      </w:r>
      <w:r w:rsidRPr="001943D2">
        <w:rPr>
          <w:rFonts w:eastAsia="Calibri" w:cs="Times New Roman"/>
          <w:szCs w:val="28"/>
          <w:lang w:val="en-US"/>
        </w:rPr>
        <w:t>R</w:t>
      </w:r>
      <w:r w:rsidRPr="001943D2">
        <w:rPr>
          <w:rFonts w:eastAsia="Calibri" w:cs="Times New Roman"/>
          <w:szCs w:val="28"/>
          <w:vertAlign w:val="subscript"/>
          <w:lang w:val="en-US"/>
        </w:rPr>
        <w:t>f</w:t>
      </w:r>
      <w:r w:rsidRPr="001943D2">
        <w:rPr>
          <w:rFonts w:eastAsia="Calibri" w:cs="Times New Roman"/>
          <w:szCs w:val="28"/>
        </w:rPr>
        <w:t>/</w:t>
      </w:r>
      <w:r w:rsidRPr="001943D2">
        <w:rPr>
          <w:rFonts w:eastAsia="Calibri" w:cs="Times New Roman"/>
          <w:szCs w:val="28"/>
          <w:lang w:val="en-US"/>
        </w:rPr>
        <w:t>R</w:t>
      </w:r>
      <w:r w:rsidRPr="001943D2">
        <w:rPr>
          <w:rFonts w:eastAsia="Calibri" w:cs="Times New Roman"/>
          <w:szCs w:val="28"/>
          <w:vertAlign w:val="subscript"/>
          <w:lang w:val="en-US"/>
        </w:rPr>
        <w:t>p</w:t>
      </w:r>
      <w:r w:rsidRPr="001943D2">
        <w:rPr>
          <w:rFonts w:eastAsia="Calibri" w:cs="Times New Roman"/>
          <w:szCs w:val="28"/>
        </w:rPr>
        <w:t>,</w:t>
      </w:r>
    </w:p>
    <w:p w:rsidR="001943D2" w:rsidRPr="001943D2" w:rsidRDefault="001943D2" w:rsidP="001943D2">
      <w:pPr>
        <w:jc w:val="both"/>
        <w:rPr>
          <w:rFonts w:eastAsia="Calibri" w:cs="Times New Roman"/>
          <w:szCs w:val="28"/>
        </w:rPr>
      </w:pPr>
      <w:r w:rsidRPr="001943D2">
        <w:rPr>
          <w:rFonts w:eastAsia="Calibri" w:cs="Times New Roman"/>
          <w:szCs w:val="28"/>
        </w:rPr>
        <w:t>где:</w:t>
      </w:r>
    </w:p>
    <w:p w:rsidR="001943D2" w:rsidRPr="001943D2" w:rsidRDefault="001943D2" w:rsidP="001943D2">
      <w:pPr>
        <w:ind w:firstLine="709"/>
        <w:jc w:val="both"/>
        <w:rPr>
          <w:rFonts w:eastAsia="Calibri" w:cs="Times New Roman"/>
          <w:szCs w:val="28"/>
        </w:rPr>
      </w:pPr>
      <w:r w:rsidRPr="001943D2">
        <w:rPr>
          <w:rFonts w:eastAsia="Calibri" w:cs="Times New Roman"/>
          <w:szCs w:val="28"/>
        </w:rPr>
        <w:t>R</w:t>
      </w:r>
      <w:r w:rsidRPr="001943D2">
        <w:rPr>
          <w:rFonts w:eastAsia="Calibri" w:cs="Times New Roman"/>
          <w:szCs w:val="28"/>
          <w:vertAlign w:val="subscript"/>
        </w:rPr>
        <w:t>f</w:t>
      </w:r>
      <w:r w:rsidRPr="001943D2">
        <w:rPr>
          <w:rFonts w:eastAsia="Calibri" w:cs="Times New Roman"/>
          <w:szCs w:val="28"/>
        </w:rPr>
        <w:t xml:space="preserve"> – фактическое значение показателя результата;</w:t>
      </w:r>
    </w:p>
    <w:p w:rsidR="001943D2" w:rsidRPr="001943D2" w:rsidRDefault="001943D2" w:rsidP="001943D2">
      <w:pPr>
        <w:ind w:firstLine="709"/>
        <w:jc w:val="both"/>
        <w:rPr>
          <w:rFonts w:eastAsia="Calibri" w:cs="Times New Roman"/>
          <w:szCs w:val="28"/>
        </w:rPr>
      </w:pPr>
      <w:r w:rsidRPr="001943D2">
        <w:rPr>
          <w:rFonts w:eastAsia="Calibri" w:cs="Times New Roman"/>
          <w:szCs w:val="28"/>
        </w:rPr>
        <w:t>R</w:t>
      </w:r>
      <w:r w:rsidRPr="001943D2">
        <w:rPr>
          <w:rFonts w:eastAsia="Calibri" w:cs="Times New Roman"/>
          <w:szCs w:val="28"/>
          <w:vertAlign w:val="subscript"/>
        </w:rPr>
        <w:t>p</w:t>
      </w:r>
      <w:r w:rsidRPr="001943D2">
        <w:rPr>
          <w:rFonts w:eastAsia="Calibri" w:cs="Times New Roman"/>
          <w:szCs w:val="28"/>
        </w:rPr>
        <w:t xml:space="preserve"> – плановое значение показателя результата.</w:t>
      </w:r>
    </w:p>
    <w:p w:rsidR="001943D2" w:rsidRPr="001943D2" w:rsidRDefault="001943D2" w:rsidP="001943D2">
      <w:pPr>
        <w:ind w:firstLine="709"/>
        <w:jc w:val="both"/>
        <w:rPr>
          <w:rFonts w:eastAsia="Calibri" w:cs="Times New Roman"/>
          <w:szCs w:val="28"/>
        </w:rPr>
      </w:pPr>
      <w:r w:rsidRPr="001943D2">
        <w:rPr>
          <w:rFonts w:eastAsia="Calibri" w:cs="Times New Roman"/>
          <w:szCs w:val="28"/>
        </w:rPr>
        <w:t xml:space="preserve">При значении показателя </w:t>
      </w:r>
      <m:oMath>
        <m:r>
          <m:rPr>
            <m:sty m:val="p"/>
          </m:rPr>
          <w:rPr>
            <w:rFonts w:ascii="Cambria Math" w:eastAsia="Calibri" w:hAnsi="Cambria Math" w:cs="Times New Roman"/>
            <w:szCs w:val="28"/>
          </w:rPr>
          <m:t>R</m:t>
        </m:r>
      </m:oMath>
      <w:r w:rsidRPr="001943D2">
        <w:rPr>
          <w:rFonts w:eastAsia="Calibri" w:cs="Times New Roman"/>
          <w:szCs w:val="28"/>
        </w:rPr>
        <w:t xml:space="preserve"> ниже 1 результативность использования субсидии признается низкой. Если показатель </w:t>
      </w:r>
      <w:r w:rsidRPr="001943D2">
        <w:rPr>
          <w:rFonts w:eastAsia="Calibri" w:cs="Times New Roman"/>
          <w:szCs w:val="28"/>
          <w:lang w:val="en-US"/>
        </w:rPr>
        <w:t>R</w:t>
      </w:r>
      <w:r w:rsidRPr="001943D2">
        <w:rPr>
          <w:rFonts w:eastAsia="Calibri" w:cs="Times New Roman"/>
          <w:szCs w:val="28"/>
        </w:rPr>
        <w:t xml:space="preserve"> равен 1 или более 1, результативность использования субсидии признается высокой.</w:t>
      </w:r>
    </w:p>
    <w:p w:rsidR="001943D2" w:rsidRPr="001943D2" w:rsidRDefault="001943D2" w:rsidP="001943D2">
      <w:pPr>
        <w:autoSpaceDE w:val="0"/>
        <w:autoSpaceDN w:val="0"/>
        <w:adjustRightInd w:val="0"/>
        <w:ind w:firstLine="709"/>
        <w:jc w:val="both"/>
        <w:rPr>
          <w:rFonts w:eastAsia="Calibri" w:cs="Times New Roman"/>
          <w:szCs w:val="28"/>
        </w:rPr>
      </w:pPr>
      <w:r w:rsidRPr="001943D2">
        <w:rPr>
          <w:rFonts w:eastAsia="Calibri" w:cs="Times New Roman"/>
          <w:szCs w:val="28"/>
        </w:rPr>
        <w:t>15.2. Эффективность использования субсидии (</w:t>
      </w:r>
      <w:r w:rsidRPr="001943D2">
        <w:rPr>
          <w:rFonts w:eastAsia="Calibri" w:cs="Times New Roman"/>
          <w:szCs w:val="28"/>
          <w:lang w:val="en-US"/>
        </w:rPr>
        <w:t>S</w:t>
      </w:r>
      <w:r w:rsidRPr="001943D2">
        <w:rPr>
          <w:rFonts w:eastAsia="Calibri" w:cs="Times New Roman"/>
          <w:szCs w:val="28"/>
        </w:rPr>
        <w:t>) рассчитывается по формуле:</w:t>
      </w:r>
    </w:p>
    <w:p w:rsidR="001943D2" w:rsidRPr="001943D2" w:rsidRDefault="001943D2" w:rsidP="001943D2">
      <w:pPr>
        <w:autoSpaceDE w:val="0"/>
        <w:autoSpaceDN w:val="0"/>
        <w:adjustRightInd w:val="0"/>
        <w:ind w:firstLine="709"/>
        <w:jc w:val="both"/>
        <w:rPr>
          <w:rFonts w:eastAsia="Calibri" w:cs="Times New Roman"/>
          <w:szCs w:val="28"/>
        </w:rPr>
      </w:pPr>
    </w:p>
    <w:p w:rsidR="001943D2" w:rsidRPr="001943D2" w:rsidRDefault="001943D2" w:rsidP="001943D2">
      <w:pPr>
        <w:autoSpaceDE w:val="0"/>
        <w:autoSpaceDN w:val="0"/>
        <w:adjustRightInd w:val="0"/>
        <w:jc w:val="center"/>
        <w:rPr>
          <w:rFonts w:eastAsia="Calibri" w:cs="Times New Roman"/>
          <w:szCs w:val="28"/>
        </w:rPr>
      </w:pPr>
      <m:oMath>
        <m:r>
          <m:rPr>
            <m:sty m:val="p"/>
          </m:rPr>
          <w:rPr>
            <w:rFonts w:ascii="Cambria Math" w:eastAsia="Calibri" w:hAnsi="Cambria Math" w:cs="Times New Roman"/>
            <w:szCs w:val="28"/>
          </w:rPr>
          <m:t>S=(R×P / F)×100</m:t>
        </m:r>
      </m:oMath>
      <w:r w:rsidRPr="001943D2">
        <w:rPr>
          <w:rFonts w:eastAsia="Calibri" w:cs="Times New Roman"/>
          <w:szCs w:val="28"/>
        </w:rPr>
        <w:t>,</w:t>
      </w:r>
    </w:p>
    <w:p w:rsidR="001943D2" w:rsidRPr="001943D2" w:rsidRDefault="001943D2" w:rsidP="001943D2">
      <w:pPr>
        <w:autoSpaceDE w:val="0"/>
        <w:autoSpaceDN w:val="0"/>
        <w:adjustRightInd w:val="0"/>
        <w:jc w:val="both"/>
        <w:rPr>
          <w:rFonts w:eastAsia="Calibri" w:cs="Times New Roman"/>
          <w:szCs w:val="28"/>
        </w:rPr>
      </w:pPr>
      <w:r w:rsidRPr="001943D2">
        <w:rPr>
          <w:rFonts w:eastAsia="Calibri" w:cs="Times New Roman"/>
          <w:szCs w:val="28"/>
        </w:rPr>
        <w:t>где:</w:t>
      </w:r>
    </w:p>
    <w:p w:rsidR="001943D2" w:rsidRPr="001943D2" w:rsidRDefault="001943D2" w:rsidP="001943D2">
      <w:pPr>
        <w:ind w:firstLine="709"/>
        <w:jc w:val="both"/>
        <w:rPr>
          <w:rFonts w:eastAsia="Calibri" w:cs="Times New Roman"/>
          <w:szCs w:val="28"/>
        </w:rPr>
      </w:pPr>
      <w:r w:rsidRPr="001943D2">
        <w:rPr>
          <w:rFonts w:eastAsia="Calibri" w:cs="Times New Roman"/>
          <w:szCs w:val="28"/>
          <w:lang w:val="en-US"/>
        </w:rPr>
        <w:t>R</w:t>
      </w:r>
      <w:r w:rsidRPr="001943D2">
        <w:rPr>
          <w:rFonts w:eastAsia="Calibri" w:cs="Times New Roman"/>
          <w:szCs w:val="28"/>
        </w:rPr>
        <w:t xml:space="preserve"> – показатель результативности;</w:t>
      </w:r>
    </w:p>
    <w:p w:rsidR="001943D2" w:rsidRPr="001943D2" w:rsidRDefault="001943D2" w:rsidP="001943D2">
      <w:pPr>
        <w:ind w:firstLine="709"/>
        <w:jc w:val="both"/>
        <w:rPr>
          <w:rFonts w:eastAsia="Calibri" w:cs="Times New Roman"/>
          <w:szCs w:val="28"/>
        </w:rPr>
      </w:pPr>
      <w:r w:rsidRPr="001943D2">
        <w:rPr>
          <w:rFonts w:eastAsia="Calibri" w:cs="Times New Roman"/>
          <w:szCs w:val="28"/>
          <w:lang w:val="en-US"/>
        </w:rPr>
        <w:t>P</w:t>
      </w:r>
      <w:r w:rsidRPr="001943D2">
        <w:rPr>
          <w:rFonts w:eastAsia="Calibri" w:cs="Times New Roman"/>
          <w:szCs w:val="28"/>
        </w:rPr>
        <w:t xml:space="preserve"> – плановый объем бюджетных ассигнований, утвержденный в бюджете на финансирование мероприятия;</w:t>
      </w:r>
    </w:p>
    <w:p w:rsidR="001943D2" w:rsidRPr="001943D2" w:rsidRDefault="001943D2" w:rsidP="001943D2">
      <w:pPr>
        <w:ind w:firstLine="709"/>
        <w:jc w:val="both"/>
        <w:rPr>
          <w:rFonts w:eastAsia="Calibri" w:cs="Times New Roman"/>
          <w:szCs w:val="28"/>
        </w:rPr>
      </w:pPr>
      <w:r w:rsidRPr="001943D2">
        <w:rPr>
          <w:rFonts w:eastAsia="Calibri" w:cs="Times New Roman"/>
          <w:szCs w:val="28"/>
          <w:lang w:val="en-US"/>
        </w:rPr>
        <w:t>F</w:t>
      </w:r>
      <w:r w:rsidRPr="001943D2">
        <w:rPr>
          <w:rFonts w:eastAsia="Calibri" w:cs="Times New Roman"/>
          <w:szCs w:val="28"/>
        </w:rPr>
        <w:t xml:space="preserve"> – фактический объем финансирования расходов на реализацию мероприятия.</w:t>
      </w:r>
    </w:p>
    <w:p w:rsidR="001943D2" w:rsidRPr="001943D2" w:rsidRDefault="001943D2" w:rsidP="001943D2">
      <w:pPr>
        <w:ind w:firstLine="709"/>
        <w:jc w:val="both"/>
        <w:rPr>
          <w:rFonts w:eastAsia="Calibri" w:cs="Times New Roman"/>
          <w:szCs w:val="28"/>
        </w:rPr>
      </w:pPr>
      <w:r w:rsidRPr="001943D2">
        <w:rPr>
          <w:rFonts w:eastAsia="Calibri" w:cs="Times New Roman"/>
          <w:szCs w:val="28"/>
        </w:rPr>
        <w:t>При значении показателя, равном 100 или более 100, эффективность использования субсидии признается высокой.</w:t>
      </w:r>
    </w:p>
    <w:p w:rsidR="001943D2" w:rsidRPr="001943D2" w:rsidRDefault="001943D2" w:rsidP="001943D2">
      <w:pPr>
        <w:ind w:firstLine="709"/>
        <w:jc w:val="both"/>
        <w:rPr>
          <w:rFonts w:eastAsia="Calibri" w:cs="Times New Roman"/>
          <w:szCs w:val="28"/>
        </w:rPr>
      </w:pPr>
      <w:r w:rsidRPr="001943D2">
        <w:rPr>
          <w:rFonts w:eastAsia="Calibri" w:cs="Times New Roman"/>
          <w:szCs w:val="28"/>
        </w:rPr>
        <w:t>При значении показателя от 90 до 100 эффективность использования субсидии признается средней.</w:t>
      </w:r>
    </w:p>
    <w:p w:rsidR="001943D2" w:rsidRPr="001943D2" w:rsidRDefault="001943D2" w:rsidP="001943D2">
      <w:pPr>
        <w:ind w:firstLine="709"/>
        <w:jc w:val="both"/>
        <w:rPr>
          <w:rFonts w:eastAsia="Calibri" w:cs="Times New Roman"/>
          <w:szCs w:val="28"/>
        </w:rPr>
      </w:pPr>
      <w:r w:rsidRPr="001943D2">
        <w:rPr>
          <w:rFonts w:eastAsia="Calibri" w:cs="Times New Roman"/>
          <w:szCs w:val="28"/>
        </w:rPr>
        <w:t>При значении показателя менее 90 эффективность использования субсидии признается низкой.</w:t>
      </w:r>
    </w:p>
    <w:p w:rsidR="000032D3" w:rsidRPr="00327426" w:rsidRDefault="000032D3" w:rsidP="000032D3">
      <w:pPr>
        <w:pStyle w:val="ConsPlusNormal"/>
        <w:tabs>
          <w:tab w:val="left" w:pos="709"/>
        </w:tabs>
        <w:ind w:firstLine="709"/>
        <w:jc w:val="both"/>
        <w:rPr>
          <w:rFonts w:ascii="Times New Roman" w:hAnsi="Times New Roman" w:cs="Times New Roman"/>
          <w:sz w:val="28"/>
          <w:szCs w:val="28"/>
        </w:rPr>
      </w:pPr>
      <w:r w:rsidRPr="00327426">
        <w:rPr>
          <w:rFonts w:ascii="Times New Roman" w:hAnsi="Times New Roman" w:cs="Times New Roman"/>
          <w:sz w:val="28"/>
          <w:szCs w:val="28"/>
        </w:rPr>
        <w:t xml:space="preserve">17. Экономия средств, сложившаяся в результате проведения закупок товаров (работ, услуг) для муниципальных нужд, в областной бюджет </w:t>
      </w:r>
      <w:r w:rsidR="009804F7">
        <w:rPr>
          <w:rFonts w:ascii="Times New Roman" w:hAnsi="Times New Roman" w:cs="Times New Roman"/>
          <w:sz w:val="28"/>
          <w:szCs w:val="28"/>
        </w:rPr>
        <w:t xml:space="preserve">в течение финансового года </w:t>
      </w:r>
      <w:r w:rsidRPr="00327426">
        <w:rPr>
          <w:rFonts w:ascii="Times New Roman" w:hAnsi="Times New Roman" w:cs="Times New Roman"/>
          <w:sz w:val="28"/>
          <w:szCs w:val="28"/>
        </w:rPr>
        <w:t>не возвращается и используется органом местного самоуправления города Рыбинска по целевому назначению субсидии в соответствии с перечнем муниципальных контрактов (договоров), финансирование которых осуществляется за счет субсидии, предусмотренным соглашением.</w:t>
      </w:r>
    </w:p>
    <w:p w:rsidR="009804F7" w:rsidRPr="009804F7" w:rsidRDefault="009804F7" w:rsidP="009804F7">
      <w:pPr>
        <w:ind w:firstLine="709"/>
        <w:jc w:val="both"/>
        <w:rPr>
          <w:rFonts w:eastAsia="Times New Roman" w:cs="Calibri"/>
        </w:rPr>
      </w:pPr>
      <w:bookmarkStart w:id="1" w:name="P117"/>
      <w:bookmarkEnd w:id="1"/>
      <w:r w:rsidRPr="009804F7">
        <w:rPr>
          <w:rFonts w:eastAsia="Calibri" w:cs="Times New Roman"/>
          <w:szCs w:val="28"/>
        </w:rPr>
        <w:t>1</w:t>
      </w:r>
      <w:r>
        <w:rPr>
          <w:rFonts w:eastAsia="Calibri" w:cs="Times New Roman"/>
          <w:szCs w:val="28"/>
        </w:rPr>
        <w:t>8</w:t>
      </w:r>
      <w:r w:rsidRPr="009804F7">
        <w:rPr>
          <w:rFonts w:eastAsia="Calibri" w:cs="Times New Roman"/>
          <w:szCs w:val="28"/>
        </w:rPr>
        <w:t xml:space="preserve">. </w:t>
      </w:r>
      <w:r w:rsidRPr="009804F7">
        <w:rPr>
          <w:rFonts w:eastAsia="Times New Roman" w:cs="Calibri"/>
        </w:rPr>
        <w:t xml:space="preserve">В случае если </w:t>
      </w:r>
      <w:r w:rsidRPr="00327426">
        <w:rPr>
          <w:rFonts w:cs="Times New Roman"/>
          <w:szCs w:val="28"/>
        </w:rPr>
        <w:t>органом местного самоуправления города Рыбинска</w:t>
      </w:r>
      <w:r w:rsidRPr="009804F7">
        <w:rPr>
          <w:rFonts w:eastAsia="Times New Roman" w:cs="Calibri"/>
        </w:rPr>
        <w:t xml:space="preserve"> по состоянию на 31 декабря года предоставления субсидии не достигнуты показатели результативности использования субсидии, предусмотренные соглашением,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w:t>
      </w:r>
      <w:r w:rsidRPr="00327426">
        <w:rPr>
          <w:rFonts w:cs="Times New Roman"/>
          <w:szCs w:val="28"/>
        </w:rPr>
        <w:t>орган местного самоуправления города Рыбинска</w:t>
      </w:r>
      <w:r w:rsidRPr="009804F7">
        <w:rPr>
          <w:rFonts w:eastAsia="Times New Roman" w:cs="Calibri"/>
        </w:rPr>
        <w:t xml:space="preserve"> в срок до 01 апреля года, следующего за годо</w:t>
      </w:r>
      <w:r>
        <w:rPr>
          <w:rFonts w:eastAsia="Times New Roman" w:cs="Calibri"/>
        </w:rPr>
        <w:t>м предоставления субсидии, должен</w:t>
      </w:r>
      <w:r w:rsidRPr="009804F7">
        <w:rPr>
          <w:rFonts w:eastAsia="Times New Roman" w:cs="Calibri"/>
        </w:rPr>
        <w:t xml:space="preserve"> вернуть в доход областного бюджета средства в объеме, определяемом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от 04.02.2015 № 93-п «О Правилах предоставления субсидий из областного бюджета местным бюджетам Ярославской области и </w:t>
      </w:r>
      <w:r w:rsidRPr="009804F7">
        <w:rPr>
          <w:rFonts w:eastAsia="Times New Roman" w:cs="Calibri"/>
        </w:rPr>
        <w:lastRenderedPageBreak/>
        <w:t>признании утратившим силу и частично утратившим силу отдельных постановлений Правительства области».</w:t>
      </w:r>
    </w:p>
    <w:p w:rsidR="009804F7" w:rsidRPr="009804F7" w:rsidRDefault="009804F7" w:rsidP="009804F7">
      <w:pPr>
        <w:autoSpaceDE w:val="0"/>
        <w:autoSpaceDN w:val="0"/>
        <w:adjustRightInd w:val="0"/>
        <w:ind w:firstLine="709"/>
        <w:jc w:val="both"/>
        <w:rPr>
          <w:rFonts w:eastAsia="Calibri" w:cs="Times New Roman"/>
          <w:szCs w:val="28"/>
        </w:rPr>
      </w:pPr>
      <w:r w:rsidRPr="009804F7">
        <w:rPr>
          <w:rFonts w:eastAsia="Calibri" w:cs="Times New Roman"/>
          <w:szCs w:val="28"/>
        </w:rPr>
        <w:t>1</w:t>
      </w:r>
      <w:r>
        <w:rPr>
          <w:rFonts w:eastAsia="Calibri" w:cs="Times New Roman"/>
          <w:szCs w:val="28"/>
        </w:rPr>
        <w:t>9</w:t>
      </w:r>
      <w:r w:rsidRPr="009804F7">
        <w:rPr>
          <w:rFonts w:eastAsia="Calibri" w:cs="Times New Roman"/>
          <w:szCs w:val="28"/>
        </w:rPr>
        <w:t>. При выявлении случаев, указанных в пункте 1</w:t>
      </w:r>
      <w:r>
        <w:rPr>
          <w:rFonts w:eastAsia="Calibri" w:cs="Times New Roman"/>
          <w:szCs w:val="28"/>
        </w:rPr>
        <w:t>8</w:t>
      </w:r>
      <w:r w:rsidRPr="009804F7">
        <w:rPr>
          <w:rFonts w:eastAsia="Calibri" w:cs="Times New Roman"/>
          <w:szCs w:val="28"/>
        </w:rPr>
        <w:t xml:space="preserve"> Порядка, в срок не позднее 15 марта текущего финансового года департамент направляет в адрес </w:t>
      </w:r>
      <w:r w:rsidRPr="00327426">
        <w:rPr>
          <w:rFonts w:cs="Times New Roman"/>
          <w:szCs w:val="28"/>
        </w:rPr>
        <w:t>орган</w:t>
      </w:r>
      <w:r>
        <w:rPr>
          <w:rFonts w:cs="Times New Roman"/>
          <w:szCs w:val="28"/>
        </w:rPr>
        <w:t>а</w:t>
      </w:r>
      <w:r w:rsidRPr="00327426">
        <w:rPr>
          <w:rFonts w:cs="Times New Roman"/>
          <w:szCs w:val="28"/>
        </w:rPr>
        <w:t xml:space="preserve"> местного самоуправления города Рыбинска</w:t>
      </w:r>
      <w:r w:rsidRPr="009804F7">
        <w:rPr>
          <w:rFonts w:eastAsia="Calibri" w:cs="Times New Roman"/>
          <w:szCs w:val="28"/>
        </w:rPr>
        <w:t xml:space="preserve">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9804F7" w:rsidRPr="009804F7" w:rsidRDefault="009804F7" w:rsidP="009804F7">
      <w:pPr>
        <w:autoSpaceDE w:val="0"/>
        <w:autoSpaceDN w:val="0"/>
        <w:adjustRightInd w:val="0"/>
        <w:ind w:firstLine="709"/>
        <w:jc w:val="both"/>
        <w:rPr>
          <w:rFonts w:eastAsia="Calibri" w:cs="Times New Roman"/>
          <w:szCs w:val="28"/>
        </w:rPr>
      </w:pPr>
      <w:r w:rsidRPr="009804F7">
        <w:rPr>
          <w:rFonts w:eastAsia="Calibri" w:cs="Times New Roman"/>
          <w:szCs w:val="28"/>
        </w:rPr>
        <w:t xml:space="preserve">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w:t>
      </w:r>
      <w:r w:rsidRPr="00327426">
        <w:rPr>
          <w:rFonts w:cs="Times New Roman"/>
          <w:szCs w:val="28"/>
        </w:rPr>
        <w:t>органом местного самоуправления города Рыбинска</w:t>
      </w:r>
      <w:r w:rsidRPr="009804F7">
        <w:rPr>
          <w:rFonts w:eastAsia="Calibri" w:cs="Times New Roman"/>
          <w:szCs w:val="28"/>
        </w:rPr>
        <w:t xml:space="preserve"> средств местного бюджета в областной бюджет в срок до 01 апреля текущего финансового года.</w:t>
      </w:r>
    </w:p>
    <w:p w:rsidR="009804F7" w:rsidRPr="009804F7" w:rsidRDefault="009804F7" w:rsidP="009804F7">
      <w:pPr>
        <w:autoSpaceDE w:val="0"/>
        <w:autoSpaceDN w:val="0"/>
        <w:adjustRightInd w:val="0"/>
        <w:ind w:firstLine="709"/>
        <w:jc w:val="both"/>
        <w:rPr>
          <w:rFonts w:eastAsia="Calibri" w:cs="Times New Roman"/>
          <w:szCs w:val="28"/>
        </w:rPr>
      </w:pPr>
      <w:r>
        <w:rPr>
          <w:rFonts w:eastAsia="Calibri" w:cs="Times New Roman"/>
          <w:szCs w:val="28"/>
        </w:rPr>
        <w:t>20</w:t>
      </w:r>
      <w:r w:rsidRPr="009804F7">
        <w:rPr>
          <w:rFonts w:eastAsia="Calibri" w:cs="Times New Roman"/>
          <w:szCs w:val="28"/>
        </w:rPr>
        <w:t xml:space="preserve">. Не использованный на 01 января года, следующего за отчетным годом, остаток субсидии подлежит возврату в областной бюджет в порядке, предусмотренном бюджетным законодательством. </w:t>
      </w:r>
    </w:p>
    <w:p w:rsidR="009804F7" w:rsidRPr="009804F7" w:rsidRDefault="009804F7" w:rsidP="009804F7">
      <w:pPr>
        <w:autoSpaceDE w:val="0"/>
        <w:autoSpaceDN w:val="0"/>
        <w:adjustRightInd w:val="0"/>
        <w:ind w:firstLine="709"/>
        <w:jc w:val="both"/>
        <w:rPr>
          <w:rFonts w:eastAsia="Calibri" w:cs="Times New Roman"/>
          <w:szCs w:val="28"/>
        </w:rPr>
      </w:pPr>
      <w:r>
        <w:rPr>
          <w:rFonts w:eastAsia="Calibri" w:cs="Times New Roman"/>
          <w:szCs w:val="28"/>
        </w:rPr>
        <w:t>П</w:t>
      </w:r>
      <w:r w:rsidRPr="009804F7">
        <w:rPr>
          <w:rFonts w:eastAsia="Calibri" w:cs="Times New Roman"/>
          <w:szCs w:val="28"/>
        </w:rPr>
        <w:t xml:space="preserve">ри принятии департаментом решения о наличии потребности в неиспользованном остатке субсидии, предоставленной из областного бюджета, средства в объеме, не превышающем сумму остатка субсидии, могут быть использованы </w:t>
      </w:r>
      <w:r w:rsidRPr="00327426">
        <w:rPr>
          <w:rFonts w:cs="Times New Roman"/>
          <w:szCs w:val="28"/>
        </w:rPr>
        <w:t>орган</w:t>
      </w:r>
      <w:r>
        <w:rPr>
          <w:rFonts w:cs="Times New Roman"/>
          <w:szCs w:val="28"/>
        </w:rPr>
        <w:t>ом</w:t>
      </w:r>
      <w:r w:rsidRPr="00327426">
        <w:rPr>
          <w:rFonts w:cs="Times New Roman"/>
          <w:szCs w:val="28"/>
        </w:rPr>
        <w:t xml:space="preserve"> местного самоуправления города Рыбинска</w:t>
      </w:r>
      <w:r w:rsidRPr="009804F7">
        <w:rPr>
          <w:rFonts w:eastAsia="Calibri" w:cs="Times New Roman"/>
          <w:szCs w:val="28"/>
        </w:rPr>
        <w:t xml:space="preserve"> в очередном финансовом году на те же цели в соответствии с бюджетным законодательством </w:t>
      </w:r>
      <w:r>
        <w:rPr>
          <w:rFonts w:eastAsia="Calibri" w:cs="Times New Roman"/>
          <w:szCs w:val="28"/>
        </w:rPr>
        <w:t>Ярославской области</w:t>
      </w:r>
      <w:r w:rsidRPr="009804F7">
        <w:rPr>
          <w:rFonts w:eastAsia="Calibri" w:cs="Times New Roman"/>
          <w:szCs w:val="28"/>
        </w:rPr>
        <w:t>.</w:t>
      </w:r>
    </w:p>
    <w:p w:rsidR="009804F7" w:rsidRPr="009804F7" w:rsidRDefault="009804F7" w:rsidP="009804F7">
      <w:pPr>
        <w:autoSpaceDE w:val="0"/>
        <w:autoSpaceDN w:val="0"/>
        <w:adjustRightInd w:val="0"/>
        <w:ind w:firstLine="709"/>
        <w:jc w:val="both"/>
        <w:rPr>
          <w:rFonts w:eastAsia="Calibri" w:cs="Times New Roman"/>
          <w:szCs w:val="28"/>
        </w:rPr>
      </w:pPr>
      <w:r w:rsidRPr="009804F7">
        <w:rPr>
          <w:rFonts w:eastAsia="Calibri" w:cs="Times New Roman"/>
          <w:szCs w:val="28"/>
        </w:rPr>
        <w:t xml:space="preserve">19.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с постановлением Правительства области от 03.02.2017 </w:t>
      </w:r>
      <w:r w:rsidRPr="009804F7">
        <w:rPr>
          <w:rFonts w:eastAsia="Calibri" w:cs="Times New Roman"/>
          <w:szCs w:val="28"/>
        </w:rPr>
        <w:br/>
        <w:t>№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w:t>
      </w:r>
    </w:p>
    <w:p w:rsidR="009804F7" w:rsidRPr="009804F7" w:rsidRDefault="009804F7" w:rsidP="009804F7">
      <w:pPr>
        <w:autoSpaceDE w:val="0"/>
        <w:autoSpaceDN w:val="0"/>
        <w:adjustRightInd w:val="0"/>
        <w:ind w:firstLine="709"/>
        <w:jc w:val="both"/>
        <w:rPr>
          <w:rFonts w:eastAsia="Calibri" w:cs="Times New Roman"/>
          <w:szCs w:val="28"/>
        </w:rPr>
      </w:pPr>
      <w:r w:rsidRPr="009804F7">
        <w:rPr>
          <w:rFonts w:eastAsia="Calibri" w:cs="Times New Roman"/>
          <w:szCs w:val="28"/>
        </w:rPr>
        <w:t xml:space="preserve">20. Ответственность за соблюдение Порядка, недостоверность представляемых сведений, а также целевое использование субсидии возлагается на </w:t>
      </w:r>
      <w:r w:rsidRPr="00327426">
        <w:rPr>
          <w:rFonts w:cs="Times New Roman"/>
          <w:szCs w:val="28"/>
        </w:rPr>
        <w:t>орган местного самоуправления города Рыбинска</w:t>
      </w:r>
      <w:r w:rsidRPr="009804F7">
        <w:rPr>
          <w:rFonts w:eastAsia="Calibri" w:cs="Times New Roman"/>
          <w:szCs w:val="28"/>
        </w:rPr>
        <w:t>, осуществляющие расходование субсидии.</w:t>
      </w:r>
      <w:bookmarkStart w:id="2" w:name="_GoBack"/>
      <w:bookmarkEnd w:id="2"/>
    </w:p>
    <w:sectPr w:rsidR="009804F7" w:rsidRPr="009804F7" w:rsidSect="00A97160">
      <w:headerReference w:type="default" r:id="rI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160" w:rsidRDefault="00A97160" w:rsidP="00A97160">
      <w:r>
        <w:separator/>
      </w:r>
    </w:p>
  </w:endnote>
  <w:endnote w:type="continuationSeparator" w:id="0">
    <w:p w:rsidR="00A97160" w:rsidRDefault="00A97160" w:rsidP="00A97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160" w:rsidRDefault="00A97160" w:rsidP="00A97160">
      <w:r>
        <w:separator/>
      </w:r>
    </w:p>
  </w:footnote>
  <w:footnote w:type="continuationSeparator" w:id="0">
    <w:p w:rsidR="00A97160" w:rsidRDefault="00A97160" w:rsidP="00A97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9207705"/>
      <w:docPartObj>
        <w:docPartGallery w:val="Page Numbers (Top of Page)"/>
        <w:docPartUnique/>
      </w:docPartObj>
    </w:sdtPr>
    <w:sdtEndPr/>
    <w:sdtContent>
      <w:p w:rsidR="00A97160" w:rsidRDefault="00A97160">
        <w:pPr>
          <w:pStyle w:val="a4"/>
          <w:jc w:val="center"/>
        </w:pPr>
        <w:r>
          <w:fldChar w:fldCharType="begin"/>
        </w:r>
        <w:r>
          <w:instrText>PAGE   \* MERGEFORMAT</w:instrText>
        </w:r>
        <w:r>
          <w:fldChar w:fldCharType="separate"/>
        </w:r>
        <w:r w:rsidR="00A87FE0">
          <w:rPr>
            <w:noProof/>
          </w:rPr>
          <w:t>6</w:t>
        </w:r>
        <w:r>
          <w:fldChar w:fldCharType="end"/>
        </w:r>
      </w:p>
    </w:sdtContent>
  </w:sdt>
  <w:p w:rsidR="00A97160" w:rsidRDefault="00A9716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21"/>
    <w:rsid w:val="000032D3"/>
    <w:rsid w:val="001943D2"/>
    <w:rsid w:val="00195161"/>
    <w:rsid w:val="001B32A9"/>
    <w:rsid w:val="00327426"/>
    <w:rsid w:val="003636E5"/>
    <w:rsid w:val="00441807"/>
    <w:rsid w:val="004D4594"/>
    <w:rsid w:val="00536965"/>
    <w:rsid w:val="005813A3"/>
    <w:rsid w:val="006279C5"/>
    <w:rsid w:val="007150C7"/>
    <w:rsid w:val="007A6FBE"/>
    <w:rsid w:val="008B51A2"/>
    <w:rsid w:val="008C3D02"/>
    <w:rsid w:val="009804F7"/>
    <w:rsid w:val="009E7B30"/>
    <w:rsid w:val="00A87FE0"/>
    <w:rsid w:val="00A97160"/>
    <w:rsid w:val="00B838AA"/>
    <w:rsid w:val="00BA539F"/>
    <w:rsid w:val="00BB1A14"/>
    <w:rsid w:val="00C06D21"/>
    <w:rsid w:val="00CA4ACF"/>
    <w:rsid w:val="00D125AB"/>
    <w:rsid w:val="00D150FE"/>
    <w:rsid w:val="00EC1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8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1A14"/>
    <w:pPr>
      <w:autoSpaceDE w:val="0"/>
      <w:autoSpaceDN w:val="0"/>
      <w:adjustRightInd w:val="0"/>
      <w:ind w:firstLine="720"/>
    </w:pPr>
    <w:rPr>
      <w:rFonts w:ascii="Arial" w:eastAsia="Calibri" w:hAnsi="Arial" w:cs="Arial"/>
      <w:sz w:val="2"/>
      <w:szCs w:val="2"/>
    </w:rPr>
  </w:style>
  <w:style w:type="paragraph" w:styleId="a3">
    <w:name w:val="List Paragraph"/>
    <w:basedOn w:val="a"/>
    <w:uiPriority w:val="34"/>
    <w:qFormat/>
    <w:rsid w:val="00BA539F"/>
    <w:pPr>
      <w:ind w:left="720"/>
      <w:contextualSpacing/>
    </w:pPr>
  </w:style>
  <w:style w:type="paragraph" w:styleId="a4">
    <w:name w:val="header"/>
    <w:basedOn w:val="a"/>
    <w:link w:val="a5"/>
    <w:uiPriority w:val="99"/>
    <w:rsid w:val="00536965"/>
    <w:pPr>
      <w:tabs>
        <w:tab w:val="center" w:pos="4677"/>
        <w:tab w:val="right" w:pos="9355"/>
      </w:tabs>
      <w:ind w:firstLine="709"/>
    </w:pPr>
    <w:rPr>
      <w:rFonts w:eastAsia="Times New Roman" w:cs="Calibri"/>
    </w:rPr>
  </w:style>
  <w:style w:type="character" w:customStyle="1" w:styleId="a5">
    <w:name w:val="Верхний колонтитул Знак"/>
    <w:basedOn w:val="a0"/>
    <w:link w:val="a4"/>
    <w:uiPriority w:val="99"/>
    <w:rsid w:val="00536965"/>
    <w:rPr>
      <w:rFonts w:eastAsia="Times New Roman" w:cs="Calibri"/>
    </w:rPr>
  </w:style>
  <w:style w:type="paragraph" w:customStyle="1" w:styleId="ConsNormal">
    <w:name w:val="ConsNormal"/>
    <w:rsid w:val="000032D3"/>
    <w:pPr>
      <w:widowControl w:val="0"/>
      <w:autoSpaceDE w:val="0"/>
      <w:autoSpaceDN w:val="0"/>
      <w:adjustRightInd w:val="0"/>
      <w:ind w:right="19772" w:firstLine="720"/>
    </w:pPr>
    <w:rPr>
      <w:rFonts w:ascii="Arial" w:eastAsia="Times New Roman" w:hAnsi="Arial" w:cs="Arial"/>
      <w:sz w:val="20"/>
      <w:szCs w:val="20"/>
      <w:lang w:eastAsia="ru-RU"/>
    </w:rPr>
  </w:style>
  <w:style w:type="paragraph" w:styleId="a6">
    <w:name w:val="footer"/>
    <w:basedOn w:val="a"/>
    <w:link w:val="a7"/>
    <w:uiPriority w:val="99"/>
    <w:unhideWhenUsed/>
    <w:rsid w:val="00A97160"/>
    <w:pPr>
      <w:tabs>
        <w:tab w:val="center" w:pos="4677"/>
        <w:tab w:val="right" w:pos="9355"/>
      </w:tabs>
    </w:pPr>
  </w:style>
  <w:style w:type="character" w:customStyle="1" w:styleId="a7">
    <w:name w:val="Нижний колонтитул Знак"/>
    <w:basedOn w:val="a0"/>
    <w:link w:val="a6"/>
    <w:uiPriority w:val="99"/>
    <w:rsid w:val="00A97160"/>
  </w:style>
  <w:style w:type="paragraph" w:styleId="a8">
    <w:name w:val="Balloon Text"/>
    <w:basedOn w:val="a"/>
    <w:link w:val="a9"/>
    <w:uiPriority w:val="99"/>
    <w:semiHidden/>
    <w:unhideWhenUsed/>
    <w:rsid w:val="001943D2"/>
    <w:rPr>
      <w:rFonts w:ascii="Tahoma" w:hAnsi="Tahoma" w:cs="Tahoma"/>
      <w:sz w:val="16"/>
      <w:szCs w:val="16"/>
    </w:rPr>
  </w:style>
  <w:style w:type="character" w:customStyle="1" w:styleId="a9">
    <w:name w:val="Текст выноски Знак"/>
    <w:basedOn w:val="a0"/>
    <w:link w:val="a8"/>
    <w:uiPriority w:val="99"/>
    <w:semiHidden/>
    <w:rsid w:val="001943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8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1A14"/>
    <w:pPr>
      <w:autoSpaceDE w:val="0"/>
      <w:autoSpaceDN w:val="0"/>
      <w:adjustRightInd w:val="0"/>
      <w:ind w:firstLine="720"/>
    </w:pPr>
    <w:rPr>
      <w:rFonts w:ascii="Arial" w:eastAsia="Calibri" w:hAnsi="Arial" w:cs="Arial"/>
      <w:sz w:val="2"/>
      <w:szCs w:val="2"/>
    </w:rPr>
  </w:style>
  <w:style w:type="paragraph" w:styleId="a3">
    <w:name w:val="List Paragraph"/>
    <w:basedOn w:val="a"/>
    <w:uiPriority w:val="34"/>
    <w:qFormat/>
    <w:rsid w:val="00BA539F"/>
    <w:pPr>
      <w:ind w:left="720"/>
      <w:contextualSpacing/>
    </w:pPr>
  </w:style>
  <w:style w:type="paragraph" w:styleId="a4">
    <w:name w:val="header"/>
    <w:basedOn w:val="a"/>
    <w:link w:val="a5"/>
    <w:uiPriority w:val="99"/>
    <w:rsid w:val="00536965"/>
    <w:pPr>
      <w:tabs>
        <w:tab w:val="center" w:pos="4677"/>
        <w:tab w:val="right" w:pos="9355"/>
      </w:tabs>
      <w:ind w:firstLine="709"/>
    </w:pPr>
    <w:rPr>
      <w:rFonts w:eastAsia="Times New Roman" w:cs="Calibri"/>
    </w:rPr>
  </w:style>
  <w:style w:type="character" w:customStyle="1" w:styleId="a5">
    <w:name w:val="Верхний колонтитул Знак"/>
    <w:basedOn w:val="a0"/>
    <w:link w:val="a4"/>
    <w:uiPriority w:val="99"/>
    <w:rsid w:val="00536965"/>
    <w:rPr>
      <w:rFonts w:eastAsia="Times New Roman" w:cs="Calibri"/>
    </w:rPr>
  </w:style>
  <w:style w:type="paragraph" w:customStyle="1" w:styleId="ConsNormal">
    <w:name w:val="ConsNormal"/>
    <w:rsid w:val="000032D3"/>
    <w:pPr>
      <w:widowControl w:val="0"/>
      <w:autoSpaceDE w:val="0"/>
      <w:autoSpaceDN w:val="0"/>
      <w:adjustRightInd w:val="0"/>
      <w:ind w:right="19772" w:firstLine="720"/>
    </w:pPr>
    <w:rPr>
      <w:rFonts w:ascii="Arial" w:eastAsia="Times New Roman" w:hAnsi="Arial" w:cs="Arial"/>
      <w:sz w:val="20"/>
      <w:szCs w:val="20"/>
      <w:lang w:eastAsia="ru-RU"/>
    </w:rPr>
  </w:style>
  <w:style w:type="paragraph" w:styleId="a6">
    <w:name w:val="footer"/>
    <w:basedOn w:val="a"/>
    <w:link w:val="a7"/>
    <w:uiPriority w:val="99"/>
    <w:unhideWhenUsed/>
    <w:rsid w:val="00A97160"/>
    <w:pPr>
      <w:tabs>
        <w:tab w:val="center" w:pos="4677"/>
        <w:tab w:val="right" w:pos="9355"/>
      </w:tabs>
    </w:pPr>
  </w:style>
  <w:style w:type="character" w:customStyle="1" w:styleId="a7">
    <w:name w:val="Нижний колонтитул Знак"/>
    <w:basedOn w:val="a0"/>
    <w:link w:val="a6"/>
    <w:uiPriority w:val="99"/>
    <w:rsid w:val="00A97160"/>
  </w:style>
  <w:style w:type="paragraph" w:styleId="a8">
    <w:name w:val="Balloon Text"/>
    <w:basedOn w:val="a"/>
    <w:link w:val="a9"/>
    <w:uiPriority w:val="99"/>
    <w:semiHidden/>
    <w:unhideWhenUsed/>
    <w:rsid w:val="001943D2"/>
    <w:rPr>
      <w:rFonts w:ascii="Tahoma" w:hAnsi="Tahoma" w:cs="Tahoma"/>
      <w:sz w:val="16"/>
      <w:szCs w:val="16"/>
    </w:rPr>
  </w:style>
  <w:style w:type="character" w:customStyle="1" w:styleId="a9">
    <w:name w:val="Текст выноски Знак"/>
    <w:basedOn w:val="a0"/>
    <w:link w:val="a8"/>
    <w:uiPriority w:val="99"/>
    <w:semiHidden/>
    <w:rsid w:val="001943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7C079F62C36A73AE743B9D62DFABF9CB0B24D30639B906DBE41C6D155C026651008E7346502BF65C61D6w1zDG" TargetMode="External"/><Relationship Id="rId3" Type="http://schemas.openxmlformats.org/officeDocument/2006/relationships/settings" Target="settings.xml"/><Relationship Id="rId7" Type="http://schemas.openxmlformats.org/officeDocument/2006/relationships/hyperlink" Target="consultantplus://offline/ref=0A7C079F62C36A73AE74259074B3F5FCCC0779DE033BB55480BB473042550831164FD733075Ew2z2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2223</Words>
  <Characters>12677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Салихова Ольга Модестовна</dc:creator>
  <cp:lastModifiedBy>Архипова Инга Александровна</cp:lastModifiedBy>
  <cp:revision>10</cp:revision>
  <dcterms:created xsi:type="dcterms:W3CDTF">2020-04-05T08:26:00Z</dcterms:created>
  <dcterms:modified xsi:type="dcterms:W3CDTF">2020-04-05T09:28:00Z</dcterms:modified>
</cp:coreProperties>
</file>