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AC" w:rsidRPr="00E0502F" w:rsidRDefault="000635AC" w:rsidP="0041089C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E0502F">
        <w:rPr>
          <w:rFonts w:eastAsia="Calibri" w:cs="Times New Roman"/>
          <w:b/>
          <w:bCs/>
          <w:szCs w:val="28"/>
        </w:rPr>
        <w:t>ГОСУДАРСТВЕННАЯ ПРОГРАММА ЯРОСЛАВСКОЙ ОБЛАСТИ</w:t>
      </w:r>
    </w:p>
    <w:p w:rsidR="000635AC" w:rsidRPr="00E0502F" w:rsidRDefault="000635AC" w:rsidP="000635AC">
      <w:pPr>
        <w:tabs>
          <w:tab w:val="left" w:pos="12049"/>
        </w:tabs>
        <w:jc w:val="center"/>
        <w:rPr>
          <w:rFonts w:cs="Times New Roman"/>
          <w:b/>
          <w:bCs/>
          <w:szCs w:val="28"/>
          <w:lang w:eastAsia="ru-RU"/>
        </w:rPr>
      </w:pPr>
      <w:r w:rsidRPr="00E0502F">
        <w:rPr>
          <w:rFonts w:cs="Times New Roman"/>
          <w:b/>
          <w:bCs/>
          <w:szCs w:val="28"/>
          <w:lang w:eastAsia="ru-RU"/>
        </w:rPr>
        <w:t>«Развитие сельского хозяйства в Ярославской области»</w:t>
      </w:r>
    </w:p>
    <w:p w:rsidR="000635AC" w:rsidRPr="00E0502F" w:rsidRDefault="000635AC" w:rsidP="000635AC">
      <w:pPr>
        <w:tabs>
          <w:tab w:val="left" w:pos="12049"/>
        </w:tabs>
        <w:jc w:val="center"/>
        <w:rPr>
          <w:rFonts w:eastAsia="Calibri" w:cs="Times New Roman"/>
          <w:b/>
          <w:bCs/>
          <w:szCs w:val="28"/>
        </w:rPr>
      </w:pPr>
      <w:bookmarkStart w:id="0" w:name="_GoBack"/>
      <w:bookmarkEnd w:id="0"/>
      <w:r w:rsidRPr="00E0502F">
        <w:rPr>
          <w:rFonts w:eastAsia="Calibri" w:cs="Times New Roman"/>
          <w:b/>
          <w:bCs/>
          <w:szCs w:val="28"/>
        </w:rPr>
        <w:t>на 2014 – 2020 годы</w:t>
      </w:r>
    </w:p>
    <w:p w:rsidR="000635AC" w:rsidRPr="00E0502F" w:rsidRDefault="000635AC" w:rsidP="000635AC">
      <w:pPr>
        <w:tabs>
          <w:tab w:val="left" w:pos="12049"/>
        </w:tabs>
        <w:rPr>
          <w:rFonts w:eastAsia="Calibri" w:cs="Times New Roman"/>
          <w:bCs/>
          <w:szCs w:val="28"/>
        </w:rPr>
      </w:pPr>
    </w:p>
    <w:p w:rsidR="000635AC" w:rsidRDefault="000635AC" w:rsidP="000635AC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471EFE">
        <w:rPr>
          <w:bCs/>
        </w:rPr>
        <w:t>Паспорт государственной программы Ярославской области «Развитие сельского хозяйства в Ярославской области»</w:t>
      </w:r>
      <w:r w:rsidRPr="00471EFE">
        <w:t xml:space="preserve"> </w:t>
      </w:r>
      <w:r w:rsidRPr="00471EFE">
        <w:rPr>
          <w:bCs/>
        </w:rPr>
        <w:t>на 2014 – 2020 годы</w:t>
      </w:r>
      <w:r>
        <w:rPr>
          <w:rFonts w:cs="Times New Roman"/>
          <w:bCs/>
          <w:szCs w:val="28"/>
          <w:lang w:eastAsia="ru-RU"/>
        </w:rPr>
        <w:t xml:space="preserve"> </w:t>
      </w:r>
    </w:p>
    <w:p w:rsidR="000635AC" w:rsidRDefault="000635AC" w:rsidP="000635AC">
      <w:pPr>
        <w:jc w:val="both"/>
        <w:rPr>
          <w:bCs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6"/>
        <w:gridCol w:w="221"/>
        <w:gridCol w:w="5530"/>
      </w:tblGrid>
      <w:tr w:rsidR="000635AC" w:rsidRPr="00471EFE" w:rsidTr="005A24BA">
        <w:tc>
          <w:tcPr>
            <w:tcW w:w="2045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0"/>
            </w:pPr>
            <w:r w:rsidRPr="00471EFE">
              <w:t xml:space="preserve">Ответственный исполнитель государственной программы </w:t>
            </w:r>
            <w:r w:rsidRPr="00471EFE">
              <w:rPr>
                <w:bCs/>
              </w:rPr>
              <w:t>Ярославской области «Развитие сельского хозяйства в Ярославской области»</w:t>
            </w:r>
            <w:r w:rsidRPr="00471EFE">
              <w:t xml:space="preserve"> </w:t>
            </w:r>
            <w:r w:rsidRPr="00471EFE">
              <w:rPr>
                <w:bCs/>
              </w:rPr>
              <w:t xml:space="preserve">на 2014 – 2020 годы (далее – </w:t>
            </w:r>
            <w:r w:rsidRPr="00471EFE">
              <w:rPr>
                <w:bCs/>
                <w:spacing w:val="-4"/>
              </w:rPr>
              <w:t>Государственная программа)</w:t>
            </w:r>
          </w:p>
        </w:tc>
        <w:tc>
          <w:tcPr>
            <w:tcW w:w="2955" w:type="pct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t xml:space="preserve">департамент агропромышленного комплекса и потребительского рынка Ярославской области (далее – ДАПКиПР), 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471EFE">
              <w:t>ДАПКиПР</w:t>
            </w:r>
            <w:proofErr w:type="spellEnd"/>
            <w:r w:rsidRPr="00471EFE">
              <w:t xml:space="preserve"> </w:t>
            </w:r>
            <w:proofErr w:type="spellStart"/>
            <w:r w:rsidRPr="00471EFE">
              <w:t>Камышенцев</w:t>
            </w:r>
            <w:proofErr w:type="spellEnd"/>
            <w:r w:rsidRPr="00471EFE">
              <w:t xml:space="preserve"> Сергей Александрович, </w:t>
            </w:r>
            <w:r w:rsidRPr="00471EFE">
              <w:br/>
              <w:t>тел. 31-47-29,</w:t>
            </w:r>
          </w:p>
          <w:p w:rsidR="000635AC" w:rsidRPr="00471EFE" w:rsidRDefault="000635AC" w:rsidP="005A24BA">
            <w:pPr>
              <w:ind w:firstLine="34"/>
            </w:pPr>
            <w:r w:rsidRPr="00471EFE">
              <w:t>начальник отдела экономического анализа и инвестиций ДАПКиПР Владычек Наталья Сергеевна, тел. 78-64-77</w:t>
            </w:r>
          </w:p>
        </w:tc>
      </w:tr>
      <w:tr w:rsidR="000635AC" w:rsidRPr="00471EFE" w:rsidTr="005A24BA">
        <w:tc>
          <w:tcPr>
            <w:tcW w:w="2045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t>Куратор Государственной программы</w:t>
            </w:r>
          </w:p>
        </w:tc>
        <w:tc>
          <w:tcPr>
            <w:tcW w:w="2955" w:type="pct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t xml:space="preserve">заместитель Председателя Правительства области Холодов Валерий Викторович, </w:t>
            </w:r>
          </w:p>
          <w:p w:rsidR="000635AC" w:rsidRPr="00471EFE" w:rsidRDefault="000635AC" w:rsidP="005A24BA">
            <w:pPr>
              <w:ind w:firstLine="34"/>
            </w:pPr>
            <w:r w:rsidRPr="00471EFE">
              <w:t>тел. 78-64-97</w:t>
            </w:r>
          </w:p>
        </w:tc>
      </w:tr>
      <w:tr w:rsidR="000635AC" w:rsidRPr="00471EFE" w:rsidTr="005A24BA">
        <w:tc>
          <w:tcPr>
            <w:tcW w:w="2045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0"/>
            </w:pPr>
            <w:r w:rsidRPr="00471EFE">
              <w:t>Сроки реализации Государственной программы</w:t>
            </w:r>
          </w:p>
        </w:tc>
        <w:tc>
          <w:tcPr>
            <w:tcW w:w="2955" w:type="pct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t>2014 – 2020 годы</w:t>
            </w:r>
          </w:p>
        </w:tc>
      </w:tr>
      <w:tr w:rsidR="000635AC" w:rsidRPr="00471EFE" w:rsidTr="005A24BA">
        <w:tc>
          <w:tcPr>
            <w:tcW w:w="2045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t>Цель Государственной программы</w:t>
            </w:r>
          </w:p>
        </w:tc>
        <w:tc>
          <w:tcPr>
            <w:tcW w:w="2955" w:type="pct"/>
            <w:shd w:val="clear" w:color="auto" w:fill="auto"/>
          </w:tcPr>
          <w:p w:rsidR="000635AC" w:rsidRPr="00471EFE" w:rsidRDefault="000635AC" w:rsidP="005A24BA">
            <w:pPr>
              <w:ind w:firstLine="0"/>
            </w:pPr>
            <w:r w:rsidRPr="00471EFE">
              <w:t>обеспечение эффективного развития аграрной экономики области, повышение конкурентоспособности продукции агропромышленного комплекса (далее – АПК), производимой в области, в рамках вступления России во Всемирную торговую организацию (далее – ВТО), устойчивое развитие сельских территорий и повышение уровня жизни сельского населения области</w:t>
            </w:r>
          </w:p>
        </w:tc>
      </w:tr>
      <w:tr w:rsidR="000635AC" w:rsidRPr="00471EFE" w:rsidTr="005A24BA">
        <w:tblPrEx>
          <w:tblLook w:val="00A0" w:firstRow="1" w:lastRow="0" w:firstColumn="1" w:lastColumn="0" w:noHBand="0" w:noVBand="0"/>
        </w:tblPrEx>
        <w:tc>
          <w:tcPr>
            <w:tcW w:w="2045" w:type="pct"/>
            <w:gridSpan w:val="2"/>
          </w:tcPr>
          <w:p w:rsidR="000635AC" w:rsidRPr="00471EFE" w:rsidRDefault="000635AC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>Объем финансирования Государственной программы из всех источников финансирования, в том числе по годам реализации, млн. руб.</w:t>
            </w:r>
          </w:p>
        </w:tc>
        <w:tc>
          <w:tcPr>
            <w:tcW w:w="2955" w:type="pct"/>
          </w:tcPr>
          <w:p w:rsidR="000635AC" w:rsidRPr="00471EFE" w:rsidRDefault="000635AC" w:rsidP="005A24B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всего по Государственной программе – </w:t>
            </w:r>
            <w:r w:rsidRPr="00471EFE">
              <w:rPr>
                <w:rFonts w:cs="Times New Roman"/>
                <w:bCs/>
                <w:szCs w:val="28"/>
                <w:lang w:eastAsia="ru-RU"/>
              </w:rPr>
              <w:br/>
              <w:t>102289 млн. руб., в том числе: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- 2014 год – 9540 млн. руб., из них: 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федеральные средства – 1592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 xml:space="preserve">областные средства – </w:t>
            </w: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1752 </w:t>
            </w:r>
            <w:r w:rsidRPr="00471EFE">
              <w:rPr>
                <w:rFonts w:cs="Times New Roman"/>
                <w:szCs w:val="28"/>
                <w:lang w:eastAsia="ru-RU"/>
              </w:rPr>
              <w:t>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местные бюджеты – 1,6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внебюджетные источники – 6194 млн. руб.;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- 2015 год – 11307 млн. руб., из них: 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федеральные средства – 1449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 xml:space="preserve">областные средства – </w:t>
            </w:r>
            <w:r w:rsidRPr="00471EFE">
              <w:rPr>
                <w:rFonts w:cs="Times New Roman"/>
                <w:bCs/>
                <w:szCs w:val="28"/>
                <w:lang w:eastAsia="ru-RU"/>
              </w:rPr>
              <w:t>1054 млн</w:t>
            </w:r>
            <w:r w:rsidRPr="00471EFE">
              <w:rPr>
                <w:rFonts w:cs="Times New Roman"/>
                <w:szCs w:val="28"/>
                <w:lang w:eastAsia="ru-RU"/>
              </w:rPr>
              <w:t>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местные бюджеты – 1,6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внебюджетные источники – 8803 млн. руб.;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lastRenderedPageBreak/>
              <w:t xml:space="preserve">- 2016 год – 12949 млн. руб., из них: 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федеральные средства - 918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областные средства – 750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местные бюджеты – 1,8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внебюджетные источники –11279 млн. руб.;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- 2017 год – 14464 млн. руб., из них: 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федеральные средства – 1154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областные средства – 714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местные бюджеты – 2,7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471EFE">
              <w:rPr>
                <w:rFonts w:cs="Times New Roman"/>
                <w:spacing w:val="-4"/>
                <w:szCs w:val="28"/>
                <w:lang w:eastAsia="ru-RU"/>
              </w:rPr>
              <w:t>внебюджетные источники – 12594 млн. руб.;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- 2018 год – 13078 млн. руб., из них: 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федеральные средства – 696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областные средства – 662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местные бюджеты – 15,4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471EFE">
              <w:rPr>
                <w:rFonts w:cs="Times New Roman"/>
                <w:spacing w:val="-4"/>
                <w:szCs w:val="28"/>
                <w:lang w:eastAsia="ru-RU"/>
              </w:rPr>
              <w:t>внебюджетные источники – 11704 млн. руб.;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- 2019 год – 18814 млн. руб., из них: 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федеральные средства – 1136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областные средства – 985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местные бюджеты – 22,2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471EFE">
              <w:rPr>
                <w:rFonts w:cs="Times New Roman"/>
                <w:spacing w:val="-4"/>
                <w:szCs w:val="28"/>
                <w:lang w:eastAsia="ru-RU"/>
              </w:rPr>
              <w:t>внебюджетные источники – 16670 млн. руб.;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- 2020 год – 22136 млн. руб., из них: 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федеральные средства – 679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областные средства – 978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местные бюджеты – 1,3 млн. руб.;</w:t>
            </w:r>
          </w:p>
          <w:p w:rsidR="000635AC" w:rsidRPr="00471EFE" w:rsidRDefault="000635AC" w:rsidP="005A24BA">
            <w:pPr>
              <w:widowControl w:val="0"/>
              <w:autoSpaceDE w:val="0"/>
              <w:autoSpaceDN w:val="0"/>
              <w:ind w:firstLine="0"/>
              <w:rPr>
                <w:rFonts w:cs="Times New Roman"/>
                <w:bCs/>
                <w:szCs w:val="28"/>
                <w:highlight w:val="yellow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внебюджетные источники – 20478 млн. руб.</w:t>
            </w:r>
          </w:p>
        </w:tc>
      </w:tr>
      <w:tr w:rsidR="000635AC" w:rsidRPr="00471EFE" w:rsidTr="005A24BA">
        <w:tc>
          <w:tcPr>
            <w:tcW w:w="5000" w:type="pct"/>
            <w:gridSpan w:val="3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</w:rPr>
              <w:t xml:space="preserve">Областная целевая программа (далее – ОЦП) </w:t>
            </w:r>
            <w:r w:rsidRPr="00471EFE">
              <w:rPr>
                <w:rFonts w:cs="Times New Roman"/>
                <w:color w:val="000000"/>
                <w:szCs w:val="28"/>
                <w:lang w:eastAsia="ru-RU"/>
              </w:rPr>
              <w:t>«Развитие агропромышленного комплекса Ярославской области»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rPr>
                <w:rFonts w:cs="Times New Roman"/>
                <w:color w:val="000000"/>
                <w:szCs w:val="28"/>
                <w:lang w:eastAsia="ru-RU"/>
              </w:rPr>
              <w:t xml:space="preserve">ДАПКиПР, </w:t>
            </w:r>
            <w:r w:rsidRPr="00471EFE">
              <w:t xml:space="preserve">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471EFE">
              <w:t>ДАПКиПР</w:t>
            </w:r>
            <w:proofErr w:type="spellEnd"/>
            <w:r w:rsidRPr="00471EFE">
              <w:t xml:space="preserve"> </w:t>
            </w:r>
            <w:proofErr w:type="spellStart"/>
            <w:r w:rsidRPr="00471EFE">
              <w:t>Камышенцев</w:t>
            </w:r>
            <w:proofErr w:type="spellEnd"/>
            <w:r w:rsidRPr="00471EFE">
              <w:t xml:space="preserve"> Сергей Александрович, тел. 31-47-29,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t>начальник отдела экономического анализа и инвестиций ДАПКиПР Владычек Наталья Сергеевна, тел. 78-64-77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>ОЦП «Устойчивое развитие сельских территорий Ярославской области»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 w:rsidRPr="00471EFE">
              <w:t xml:space="preserve">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471EFE">
              <w:t>ДАПКиПР</w:t>
            </w:r>
            <w:proofErr w:type="spellEnd"/>
            <w:r w:rsidRPr="00471EFE">
              <w:t xml:space="preserve"> </w:t>
            </w:r>
            <w:proofErr w:type="spellStart"/>
            <w:r w:rsidRPr="00471EFE">
              <w:t>Камышенцев</w:t>
            </w:r>
            <w:proofErr w:type="spellEnd"/>
            <w:r w:rsidRPr="00471EFE">
              <w:t xml:space="preserve"> Сергей Александрович, тел. 31-47-29,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t xml:space="preserve">начальник отдела экономического анализа и инвестиций ДАПКиПР Владычек Наталья </w:t>
            </w:r>
            <w:r w:rsidRPr="00471EFE">
              <w:lastRenderedPageBreak/>
              <w:t>Сергеевна, тел. 78-64-77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lastRenderedPageBreak/>
              <w:t>ОЦП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</w:rPr>
              <w:t>департамент ветеринарии Ярославской области (далее – ДВ), заместитель директора ДВ Ярославской области – заместитель главного государственного ветеринарного инспектора Ярославской области Саблин Сергей Николаевич, тел. 40-04-22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>Региональная программа (далее – РП) «Поддержка начинающих фермеров Ярославской области»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 w:rsidRPr="00471EFE">
              <w:t xml:space="preserve">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471EFE">
              <w:t>ДАПКиПР</w:t>
            </w:r>
            <w:proofErr w:type="spellEnd"/>
            <w:r w:rsidRPr="00471EFE">
              <w:t xml:space="preserve"> </w:t>
            </w:r>
            <w:proofErr w:type="spellStart"/>
            <w:r w:rsidRPr="00471EFE">
              <w:t>Камышенцев</w:t>
            </w:r>
            <w:proofErr w:type="spellEnd"/>
            <w:r w:rsidRPr="00471EFE">
              <w:t xml:space="preserve"> Сергей Александрович, тел. 31-47-29,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t>начальник отдела экономического анализа и инвестиций ДАПКиПР Владычек Наталья Сергеевна, тел. 78-64-77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 xml:space="preserve">РП «Развитие семейных животноводческих ферм на базе крестьянских (фермерских) хозяйств Ярославской области» 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 w:rsidRPr="00471EFE">
              <w:t xml:space="preserve">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471EFE">
              <w:t>ДАПКиПР</w:t>
            </w:r>
            <w:proofErr w:type="spellEnd"/>
            <w:r w:rsidRPr="00471EFE">
              <w:t xml:space="preserve"> </w:t>
            </w:r>
            <w:proofErr w:type="spellStart"/>
            <w:r w:rsidRPr="00471EFE">
              <w:t>Камышенцев</w:t>
            </w:r>
            <w:proofErr w:type="spellEnd"/>
            <w:r w:rsidRPr="00471EFE">
              <w:t xml:space="preserve"> Сергей Александрович, тел. 31-47-29,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t>начальник отдела экономического анализа и инвестиций ДАПКиПР Владычек Наталья Сергеевна, тел. 78-64-77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РП «Развитие льняного комплекса Ярославской области»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 w:rsidRPr="00471EFE">
              <w:t xml:space="preserve">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471EFE">
              <w:t>ДАПКиПР</w:t>
            </w:r>
            <w:proofErr w:type="spellEnd"/>
            <w:r w:rsidRPr="00471EFE">
              <w:t xml:space="preserve"> </w:t>
            </w:r>
            <w:proofErr w:type="spellStart"/>
            <w:r w:rsidRPr="00471EFE">
              <w:t>Камышенцев</w:t>
            </w:r>
            <w:proofErr w:type="spellEnd"/>
            <w:r w:rsidRPr="00471EFE">
              <w:t xml:space="preserve"> Сергей Александрович, тел. 31-47-29,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t>начальник отдела экономического анализа и инвестиций ДАПКиПР Владычек Наталья Сергеевна, тел. 78-64-77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t>РП «Развитие мелиорации земель сельскохозяйственного назначения Ярославской области»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ind w:firstLine="34"/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 w:rsidRPr="00471EFE">
              <w:t xml:space="preserve">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471EFE">
              <w:t>ДАПКиПР</w:t>
            </w:r>
            <w:proofErr w:type="spellEnd"/>
            <w:r w:rsidRPr="00471EFE">
              <w:t xml:space="preserve"> </w:t>
            </w:r>
            <w:proofErr w:type="spellStart"/>
            <w:r w:rsidRPr="00471EFE">
              <w:t>Камышенцев</w:t>
            </w:r>
            <w:proofErr w:type="spellEnd"/>
            <w:r w:rsidRPr="00471EFE">
              <w:t xml:space="preserve"> Сергей Александрович, тел. 31-47-29,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главный специалист комитета по развитию отраслей сельского хозяйства и внедрению </w:t>
            </w:r>
            <w:r w:rsidRPr="00471EFE">
              <w:rPr>
                <w:rFonts w:cs="Times New Roman"/>
                <w:bCs/>
                <w:szCs w:val="28"/>
                <w:lang w:eastAsia="ru-RU"/>
              </w:rPr>
              <w:lastRenderedPageBreak/>
              <w:t xml:space="preserve">прогрессивных технологий </w:t>
            </w:r>
            <w:proofErr w:type="spellStart"/>
            <w:r w:rsidRPr="00471EFE">
              <w:rPr>
                <w:rFonts w:cs="Times New Roman"/>
                <w:bCs/>
                <w:szCs w:val="28"/>
                <w:lang w:eastAsia="ru-RU"/>
              </w:rPr>
              <w:t>ДАПКиПР</w:t>
            </w:r>
            <w:proofErr w:type="spellEnd"/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proofErr w:type="spellStart"/>
            <w:r w:rsidRPr="00471EFE">
              <w:rPr>
                <w:rFonts w:cs="Times New Roman"/>
                <w:bCs/>
                <w:szCs w:val="28"/>
                <w:lang w:eastAsia="ru-RU"/>
              </w:rPr>
              <w:t>Чачелкина</w:t>
            </w:r>
            <w:proofErr w:type="spellEnd"/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 Юлия Станиславовна, 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>тел. 78-64-46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szCs w:val="28"/>
                <w:lang w:eastAsia="ru-RU"/>
              </w:rPr>
              <w:lastRenderedPageBreak/>
              <w:t>Ведомственная целевая программа (далее – ВЦП) ДАПКиПР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 w:rsidRPr="00471EFE">
              <w:t xml:space="preserve">заместитель директора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 w:rsidRPr="00471EFE">
              <w:t>ДАПКиПР</w:t>
            </w:r>
            <w:proofErr w:type="spellEnd"/>
            <w:r w:rsidRPr="00471EFE">
              <w:t xml:space="preserve"> </w:t>
            </w:r>
            <w:proofErr w:type="spellStart"/>
            <w:r w:rsidRPr="00471EFE">
              <w:t>Камышенцев</w:t>
            </w:r>
            <w:proofErr w:type="spellEnd"/>
            <w:r w:rsidRPr="00471EFE">
              <w:t xml:space="preserve"> Сергей Александрович, тел. 31-47-29</w:t>
            </w:r>
            <w:r w:rsidRPr="00471EFE">
              <w:rPr>
                <w:rFonts w:eastAsia="Calibri" w:cs="Times New Roman"/>
              </w:rPr>
              <w:t>,</w:t>
            </w:r>
          </w:p>
          <w:p w:rsidR="000635AC" w:rsidRPr="00471EFE" w:rsidRDefault="000635AC" w:rsidP="005A24BA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eastAsia="Calibri" w:cs="Times New Roman"/>
              </w:rPr>
              <w:t xml:space="preserve">заместитель директора департамента – председатель комитета потребительского рынка, пищевой и перерабатывающей промышленности </w:t>
            </w:r>
            <w:proofErr w:type="spellStart"/>
            <w:r w:rsidRPr="00471EFE">
              <w:rPr>
                <w:rFonts w:eastAsia="Calibri" w:cs="Times New Roman"/>
              </w:rPr>
              <w:t>ДАПКиПР</w:t>
            </w:r>
            <w:proofErr w:type="spellEnd"/>
            <w:r w:rsidRPr="00471EFE">
              <w:rPr>
                <w:rFonts w:eastAsia="Calibri" w:cs="Times New Roman"/>
              </w:rPr>
              <w:t xml:space="preserve"> </w:t>
            </w:r>
            <w:proofErr w:type="spellStart"/>
            <w:r w:rsidRPr="00471EFE">
              <w:rPr>
                <w:rFonts w:eastAsia="Calibri" w:cs="Times New Roman"/>
              </w:rPr>
              <w:t>Шишина</w:t>
            </w:r>
            <w:proofErr w:type="spellEnd"/>
            <w:r w:rsidRPr="00471EFE">
              <w:rPr>
                <w:rFonts w:eastAsia="Calibri" w:cs="Times New Roman"/>
              </w:rPr>
              <w:t xml:space="preserve"> Валентина Валерьяновна, тел. 72-67-01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>ВЦП ДВ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ДВ, директор ДВ – главный государственный ветеринарный инспектор Ярославской области </w:t>
            </w:r>
            <w:proofErr w:type="spellStart"/>
            <w:r w:rsidRPr="00471EFE">
              <w:rPr>
                <w:rFonts w:cs="Times New Roman"/>
                <w:bCs/>
                <w:szCs w:val="28"/>
                <w:lang w:eastAsia="ru-RU"/>
              </w:rPr>
              <w:t>Чавгун</w:t>
            </w:r>
            <w:proofErr w:type="spellEnd"/>
            <w:r w:rsidRPr="00471EFE">
              <w:rPr>
                <w:rFonts w:cs="Times New Roman"/>
                <w:bCs/>
                <w:szCs w:val="28"/>
                <w:lang w:eastAsia="ru-RU"/>
              </w:rPr>
              <w:t xml:space="preserve"> Александр Львович,</w:t>
            </w:r>
            <w:r w:rsidRPr="00471EFE">
              <w:rPr>
                <w:rFonts w:cs="Times New Roman"/>
                <w:bCs/>
                <w:szCs w:val="28"/>
                <w:lang w:eastAsia="ru-RU"/>
              </w:rPr>
              <w:br/>
              <w:t xml:space="preserve">тел. 73-15-28 </w:t>
            </w:r>
          </w:p>
        </w:tc>
      </w:tr>
      <w:tr w:rsidR="000635AC" w:rsidRPr="00471EFE" w:rsidTr="005A24BA">
        <w:tc>
          <w:tcPr>
            <w:tcW w:w="1927" w:type="pct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color w:val="000000"/>
                <w:szCs w:val="28"/>
                <w:lang w:eastAsia="ru-RU"/>
              </w:rPr>
            </w:pPr>
            <w:r w:rsidRPr="00471EFE">
              <w:rPr>
                <w:rFonts w:cs="Times New Roman"/>
                <w:color w:val="000000"/>
                <w:szCs w:val="28"/>
                <w:lang w:eastAsia="ru-RU"/>
              </w:rPr>
              <w:t xml:space="preserve">Электронный адрес размещения Государственной программы в </w:t>
            </w:r>
            <w:r w:rsidRPr="00471EFE">
              <w:rPr>
                <w:rFonts w:eastAsia="Calibri" w:cs="Times New Roman"/>
                <w:szCs w:val="28"/>
                <w:lang w:eastAsia="ru-RU"/>
              </w:rPr>
              <w:t>информационно-телекоммуникационной сети «Интернет»</w:t>
            </w:r>
          </w:p>
        </w:tc>
        <w:tc>
          <w:tcPr>
            <w:tcW w:w="3073" w:type="pct"/>
            <w:gridSpan w:val="2"/>
            <w:shd w:val="clear" w:color="auto" w:fill="auto"/>
          </w:tcPr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color w:val="000000"/>
                <w:szCs w:val="28"/>
                <w:lang w:eastAsia="ru-RU"/>
              </w:rPr>
            </w:pPr>
            <w:r w:rsidRPr="00471EFE">
              <w:rPr>
                <w:rFonts w:cs="Times New Roman"/>
                <w:color w:val="000000"/>
                <w:szCs w:val="28"/>
                <w:lang w:eastAsia="ru-RU"/>
              </w:rPr>
              <w:t>http://www.yarregion.ru/depts/dapk/tmpPages/</w:t>
            </w:r>
          </w:p>
          <w:p w:rsidR="000635AC" w:rsidRPr="00471EFE" w:rsidRDefault="000635A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color w:val="000000"/>
                <w:szCs w:val="28"/>
                <w:lang w:eastAsia="ru-RU"/>
              </w:rPr>
            </w:pPr>
            <w:r w:rsidRPr="00471EFE">
              <w:rPr>
                <w:rFonts w:cs="Times New Roman"/>
                <w:color w:val="000000"/>
                <w:szCs w:val="28"/>
                <w:lang w:eastAsia="ru-RU"/>
              </w:rPr>
              <w:t xml:space="preserve">programs.aspx </w:t>
            </w:r>
          </w:p>
        </w:tc>
      </w:tr>
    </w:tbl>
    <w:p w:rsidR="005D0A2B" w:rsidRDefault="005D0A2B"/>
    <w:sectPr w:rsidR="005D0A2B" w:rsidSect="0041089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86" w:rsidRDefault="00C41F86" w:rsidP="0041089C">
      <w:r>
        <w:separator/>
      </w:r>
    </w:p>
  </w:endnote>
  <w:endnote w:type="continuationSeparator" w:id="0">
    <w:p w:rsidR="00C41F86" w:rsidRDefault="00C41F86" w:rsidP="0041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86" w:rsidRDefault="00C41F86" w:rsidP="0041089C">
      <w:r>
        <w:separator/>
      </w:r>
    </w:p>
  </w:footnote>
  <w:footnote w:type="continuationSeparator" w:id="0">
    <w:p w:rsidR="00C41F86" w:rsidRDefault="00C41F86" w:rsidP="00410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636192"/>
      <w:docPartObj>
        <w:docPartGallery w:val="Page Numbers (Top of Page)"/>
        <w:docPartUnique/>
      </w:docPartObj>
    </w:sdtPr>
    <w:sdtContent>
      <w:p w:rsidR="0041089C" w:rsidRDefault="004108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1089C" w:rsidRDefault="004108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AC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635AC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089C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19C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1F86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A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8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089C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4108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089C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108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089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A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8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089C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4108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089C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108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089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2019-10-25T11:10:00Z</cp:lastPrinted>
  <dcterms:created xsi:type="dcterms:W3CDTF">2019-10-02T07:04:00Z</dcterms:created>
  <dcterms:modified xsi:type="dcterms:W3CDTF">2019-10-25T11:11:00Z</dcterms:modified>
</cp:coreProperties>
</file>