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«Социальный кодекс 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5E682B">
        <w:rPr>
          <w:szCs w:val="28"/>
        </w:rPr>
        <w:t>министр образования Ярославской области</w:t>
      </w:r>
      <w:r w:rsidR="0042481B">
        <w:rPr>
          <w:szCs w:val="28"/>
        </w:rPr>
        <w:t xml:space="preserve"> </w:t>
      </w:r>
      <w:r w:rsidR="005E682B">
        <w:rPr>
          <w:szCs w:val="28"/>
        </w:rPr>
        <w:br/>
        <w:t>Лобода И.В.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F5D9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35C1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81B7F" w:rsidRPr="00DA14D0" w:rsidRDefault="00581B7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C2" w:rsidRDefault="00B67FC2">
      <w:r>
        <w:separator/>
      </w:r>
    </w:p>
  </w:endnote>
  <w:endnote w:type="continuationSeparator" w:id="0">
    <w:p w:rsidR="00B67FC2" w:rsidRDefault="00B6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C2" w:rsidRDefault="00B67FC2">
      <w:r>
        <w:separator/>
      </w:r>
    </w:p>
  </w:footnote>
  <w:footnote w:type="continuationSeparator" w:id="0">
    <w:p w:rsidR="00B67FC2" w:rsidRDefault="00B67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67FC2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E4D23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2D8B2-EAC3-4DFA-B791-DF18653D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2024-03-22T06:46:00Z</dcterms:created>
  <dcterms:modified xsi:type="dcterms:W3CDTF">2024-03-22T06:46:00Z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