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32E" w:rsidRPr="0091732E" w:rsidRDefault="009173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732E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91732E" w:rsidRPr="0091732E" w:rsidRDefault="0091732E" w:rsidP="008F25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732E">
        <w:rPr>
          <w:rFonts w:ascii="Times New Roman" w:hAnsi="Times New Roman" w:cs="Times New Roman"/>
          <w:sz w:val="28"/>
          <w:szCs w:val="28"/>
        </w:rPr>
        <w:t>"ОБЕСПЕЧЕНИЕ ДОСТУПНЫМ И КОМФОРТНЫМ ЖИЛЬЕМ НАСЕЛЕНИЯ</w:t>
      </w:r>
      <w:r w:rsidR="008F25B2">
        <w:rPr>
          <w:rFonts w:ascii="Times New Roman" w:hAnsi="Times New Roman" w:cs="Times New Roman"/>
          <w:sz w:val="28"/>
          <w:szCs w:val="28"/>
        </w:rPr>
        <w:t xml:space="preserve"> </w:t>
      </w:r>
      <w:r w:rsidRPr="0091732E">
        <w:rPr>
          <w:rFonts w:ascii="Times New Roman" w:hAnsi="Times New Roman" w:cs="Times New Roman"/>
          <w:sz w:val="28"/>
          <w:szCs w:val="28"/>
        </w:rPr>
        <w:t>ЯРОСЛАВСКОЙ ОБЛАСТИ" НА 2020 - 2025 ГОДЫ</w:t>
      </w:r>
    </w:p>
    <w:p w:rsidR="0091732E" w:rsidRPr="0091732E" w:rsidRDefault="0091732E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91732E" w:rsidRPr="0091732E" w:rsidRDefault="0091732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1732E">
        <w:rPr>
          <w:rFonts w:ascii="Times New Roman" w:hAnsi="Times New Roman" w:cs="Times New Roman"/>
          <w:sz w:val="28"/>
          <w:szCs w:val="28"/>
        </w:rPr>
        <w:t>Паспорт</w:t>
      </w:r>
    </w:p>
    <w:p w:rsidR="0091732E" w:rsidRPr="0091732E" w:rsidRDefault="009173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732E">
        <w:rPr>
          <w:rFonts w:ascii="Times New Roman" w:hAnsi="Times New Roman" w:cs="Times New Roman"/>
          <w:sz w:val="28"/>
          <w:szCs w:val="28"/>
        </w:rPr>
        <w:t>государственной программы Ярославской области "Обеспечение</w:t>
      </w:r>
    </w:p>
    <w:p w:rsidR="0091732E" w:rsidRPr="0091732E" w:rsidRDefault="009173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732E">
        <w:rPr>
          <w:rFonts w:ascii="Times New Roman" w:hAnsi="Times New Roman" w:cs="Times New Roman"/>
          <w:sz w:val="28"/>
          <w:szCs w:val="28"/>
        </w:rPr>
        <w:t>доступным и комфортным жильем населения Ярославской области"</w:t>
      </w:r>
    </w:p>
    <w:p w:rsidR="0091732E" w:rsidRPr="0091732E" w:rsidRDefault="009173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1732E">
        <w:rPr>
          <w:rFonts w:ascii="Times New Roman" w:hAnsi="Times New Roman" w:cs="Times New Roman"/>
          <w:sz w:val="28"/>
          <w:szCs w:val="28"/>
        </w:rPr>
        <w:t>на 2020 - 2025 годы</w:t>
      </w:r>
    </w:p>
    <w:p w:rsidR="0091732E" w:rsidRPr="0091732E" w:rsidRDefault="00917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237"/>
      </w:tblGrid>
      <w:tr w:rsidR="0091732E" w:rsidRPr="0091732E" w:rsidTr="008F25B2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 Ярославской области "Обеспечение доступным и комфортным жильем населения Ярославской области" на 2020 - 2025 годы (далее - Государственная программа)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8F25B2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строительства Ярославской области (далее - ДС), заместитель директора департамента - начальник отдела жилищной политики ДС Гаврилов Александр Вячеславович, 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тел. (4852) 40-04-42</w:t>
            </w:r>
          </w:p>
        </w:tc>
      </w:tr>
      <w:tr w:rsidR="0091732E" w:rsidRPr="0091732E" w:rsidTr="008F25B2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Хохряков Денис Сергеевич, тел. (4852) 40-18-46</w:t>
            </w:r>
          </w:p>
        </w:tc>
      </w:tr>
      <w:tr w:rsidR="0091732E" w:rsidRPr="0091732E" w:rsidTr="008F25B2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ДС</w:t>
            </w:r>
          </w:p>
        </w:tc>
      </w:tr>
      <w:tr w:rsidR="0091732E" w:rsidRPr="0091732E" w:rsidTr="008F25B2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237" w:type="dxa"/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91732E" w:rsidRPr="0091732E" w:rsidTr="008F25B2">
        <w:tblPrEx>
          <w:tblBorders>
            <w:insideH w:val="single" w:sz="4" w:space="0" w:color="auto"/>
          </w:tblBorders>
        </w:tblPrEx>
        <w:tc>
          <w:tcPr>
            <w:tcW w:w="3039" w:type="dxa"/>
            <w:tcBorders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жилья для населения Ярославской области</w:t>
            </w:r>
          </w:p>
        </w:tc>
      </w:tr>
      <w:tr w:rsidR="0091732E" w:rsidRPr="0091732E" w:rsidTr="008F25B2">
        <w:tblPrEx>
          <w:tblBorders>
            <w:insideH w:val="single" w:sz="4" w:space="0" w:color="auto"/>
          </w:tblBorders>
        </w:tblPrEx>
        <w:tc>
          <w:tcPr>
            <w:tcW w:w="3039" w:type="dxa"/>
            <w:vMerge w:val="restart"/>
            <w:tcBorders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1732E" w:rsidRPr="0091732E" w:rsidRDefault="001A62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>
              <w:r w:rsidR="0091732E" w:rsidRPr="0091732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91732E"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 "Стимулирование развития жилищного строительства на территории Ярославской области" на 2020 - 2025 годы</w:t>
            </w:r>
          </w:p>
        </w:tc>
      </w:tr>
      <w:tr w:rsidR="0091732E" w:rsidRPr="0091732E" w:rsidTr="008F25B2">
        <w:tblPrEx>
          <w:tblBorders>
            <w:insideH w:val="single" w:sz="4" w:space="0" w:color="auto"/>
          </w:tblBorders>
        </w:tblPrEx>
        <w:tc>
          <w:tcPr>
            <w:tcW w:w="3039" w:type="dxa"/>
            <w:vMerge/>
            <w:tcBorders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1732E" w:rsidRPr="0091732E" w:rsidRDefault="001A62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>
              <w:r w:rsidR="0091732E" w:rsidRPr="0091732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91732E"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 "Восстановление прав участников строительства проблемных жилых домов </w:t>
            </w:r>
            <w:r w:rsidR="0091732E" w:rsidRPr="009173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Ярославской области" на 2020 - 2022 годы</w:t>
            </w:r>
          </w:p>
        </w:tc>
      </w:tr>
      <w:tr w:rsidR="0091732E" w:rsidRPr="0091732E" w:rsidTr="008F25B2">
        <w:tblPrEx>
          <w:tblBorders>
            <w:insideH w:val="single" w:sz="4" w:space="0" w:color="auto"/>
          </w:tblBorders>
        </w:tblPrEx>
        <w:tc>
          <w:tcPr>
            <w:tcW w:w="3039" w:type="dxa"/>
            <w:vMerge/>
            <w:tcBorders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1732E" w:rsidRPr="0091732E" w:rsidRDefault="001A62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>
              <w:r w:rsidR="0091732E" w:rsidRPr="0091732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91732E"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 "Восстановление прав участников строительства проблемных жилых домов Ярославской области" на 2023 год</w:t>
            </w:r>
          </w:p>
        </w:tc>
      </w:tr>
      <w:tr w:rsidR="0091732E" w:rsidRPr="0091732E" w:rsidTr="008F25B2">
        <w:tblPrEx>
          <w:tblBorders>
            <w:insideH w:val="single" w:sz="4" w:space="0" w:color="auto"/>
          </w:tblBorders>
        </w:tblPrEx>
        <w:tc>
          <w:tcPr>
            <w:tcW w:w="3039" w:type="dxa"/>
            <w:vMerge/>
            <w:tcBorders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r:id="rId10">
              <w:r w:rsidRPr="0091732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 ДС </w:t>
            </w:r>
            <w:r w:rsidR="001A62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на 2020 - 2025 годы</w:t>
            </w:r>
          </w:p>
        </w:tc>
      </w:tr>
      <w:tr w:rsidR="0091732E" w:rsidRPr="0091732E" w:rsidTr="008F25B2">
        <w:tblPrEx>
          <w:tblBorders>
            <w:insideH w:val="single" w:sz="4" w:space="0" w:color="auto"/>
          </w:tblBorders>
        </w:tblPrEx>
        <w:tc>
          <w:tcPr>
            <w:tcW w:w="3039" w:type="dxa"/>
            <w:vMerge/>
            <w:tcBorders>
              <w:top w:val="single" w:sz="4" w:space="0" w:color="auto"/>
              <w:bottom w:val="nil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адресная </w:t>
            </w:r>
            <w:hyperlink r:id="rId11">
              <w:r w:rsidRPr="0091732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 по переселению граждан из аварийного жилищного фонда Ярославской области на 2019 - 2025 годы</w:t>
            </w:r>
          </w:p>
        </w:tc>
      </w:tr>
      <w:tr w:rsidR="0091732E" w:rsidRPr="0091732E" w:rsidTr="008F25B2">
        <w:tc>
          <w:tcPr>
            <w:tcW w:w="3039" w:type="dxa"/>
            <w:vMerge/>
            <w:tcBorders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12">
              <w:r w:rsidRPr="0091732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 "Жилье" </w:t>
            </w:r>
            <w:r w:rsidR="001A62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на 2020 - 2024 годы</w:t>
            </w:r>
          </w:p>
        </w:tc>
      </w:tr>
      <w:tr w:rsidR="0091732E" w:rsidRPr="0091732E" w:rsidTr="008F25B2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- 13159,6 млн. руб., из них: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2020 год - 1150,5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2021 год - 2161,1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2022 год - 1692,0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2023 год - 1755,9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2024 год - 110,2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2025 год - 109,5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2020 год - 874,8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2021 год - 689,2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2022 год - 1038,2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2023 год - 1637,8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2024 год - 693,7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2025 год - 611,1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2020 год - 43,8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2021 год - 47,6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2022 год - 42,1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2023 год - 54,7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2024 год - 53,3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2025 год - 44,5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2020 год - 124,0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2021 год - 45,0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2022 год - 45,5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2023 год - 45,0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2024 год - 45,0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 год - 45,0 млн. руб.</w:t>
            </w:r>
          </w:p>
        </w:tc>
      </w:tr>
      <w:tr w:rsidR="0091732E" w:rsidRPr="0091732E" w:rsidTr="008F25B2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3">
              <w:r w:rsidRPr="0091732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 "Стимулирование развития жилищного строительства на территории Ярославской области" на 2020 - 2025 годы: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всего - 5210,5 млн. руб., из них: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2020 год - 884,8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2021 год - 787,6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2022 год - 1011,9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2023 год - 1192,5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2024 год - 712,8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2025 год - 620,8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4">
              <w:r w:rsidRPr="0091732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 "Восстановление прав участников строительства проблемных жилых домов Ярославской области" на 2020 - 2022 годы: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всего - 833,8 млн. руб., из них: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2020 год - 263,9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2021 год - 149,4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2022 год - 420,5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5">
              <w:r w:rsidRPr="0091732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 "Восстановление прав участников строительства проблемных жилых домов Ярославской области" на 2023 год: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всего - 733,5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6">
              <w:r w:rsidRPr="0091732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 ДС </w:t>
            </w:r>
            <w:r w:rsidR="001A623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на 2020 - 2025 годы: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всего - 590,5 млн. руб., из них: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2020 год - 45,2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2021 год - 48,1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2022 год - 54,4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2023 год - 151,4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2024 год - 145,7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2025 год - 145,7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адресная </w:t>
            </w:r>
            <w:hyperlink r:id="rId17">
              <w:r w:rsidRPr="0091732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 по переселению граждан из аварийного жилищного фонда Ярославской области на 2019 - 2025 годы: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всего - 4024,1 млн. руб., из них: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2020 год - 448,6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2021 год - 1068,8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2022 год - 1018,8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2023 год - 1400,5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2024 год - 43,7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2025 год - 43,7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8">
              <w:r w:rsidRPr="0091732E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="001A623B">
              <w:rPr>
                <w:rFonts w:ascii="Times New Roman" w:hAnsi="Times New Roman" w:cs="Times New Roman"/>
                <w:sz w:val="28"/>
                <w:szCs w:val="28"/>
              </w:rPr>
              <w:t xml:space="preserve"> "Жилье" на </w:t>
            </w:r>
            <w:bookmarkStart w:id="0" w:name="_GoBack"/>
            <w:bookmarkEnd w:id="0"/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2020 - 2024 годы: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- 1767,2 млн. руб., из них: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2020 год - 550,6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2021 год - 889,0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2022 год - 312,1 млн. руб.;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2023 год - 15,5 млн. руб.</w:t>
            </w:r>
          </w:p>
        </w:tc>
      </w:tr>
      <w:tr w:rsidR="0091732E" w:rsidRPr="0091732E" w:rsidTr="008F25B2">
        <w:tc>
          <w:tcPr>
            <w:tcW w:w="3039" w:type="dxa"/>
            <w:tcBorders>
              <w:top w:val="single" w:sz="4" w:space="0" w:color="auto"/>
              <w:bottom w:val="nil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</w:tcBorders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- увеличение объема ввода жилья, в том числе стандартного жилья, до 0,928 млн. квадратных метров в 2024 году;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- увеличение доли домохозяйств, которые имеют возможность приобрести жилое помещение с помощью собственных и заемных средств, до 53,8 процента к 2025 году;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- расселение 100 процентов жилищного фонда, признанного аварийным и подлежащим сносу или реконструкции в связи с физическим износом в процессе эксплуатации по состоянию на 01 января 2017 года, к 2026 году;</w:t>
            </w:r>
          </w:p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выдаваемых ипотечных жилищных кредитов в Ярославской области до 16000 единиц в год к 2026 году</w:t>
            </w:r>
          </w:p>
        </w:tc>
      </w:tr>
      <w:tr w:rsidR="0091732E" w:rsidRPr="0091732E" w:rsidTr="008F25B2">
        <w:tblPrEx>
          <w:tblBorders>
            <w:insideH w:val="single" w:sz="4" w:space="0" w:color="auto"/>
          </w:tblBorders>
        </w:tblPrEx>
        <w:tc>
          <w:tcPr>
            <w:tcW w:w="3039" w:type="dxa"/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237" w:type="dxa"/>
          </w:tcPr>
          <w:p w:rsidR="0091732E" w:rsidRPr="0091732E" w:rsidRDefault="00917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1732E">
              <w:rPr>
                <w:rFonts w:ascii="Times New Roman" w:hAnsi="Times New Roman" w:cs="Times New Roman"/>
                <w:sz w:val="28"/>
                <w:szCs w:val="28"/>
              </w:rPr>
              <w:t>http://www.yarregion.ru/depts/str/tmpPages/programs.aspx</w:t>
            </w:r>
          </w:p>
        </w:tc>
      </w:tr>
    </w:tbl>
    <w:p w:rsidR="0091732E" w:rsidRDefault="0091732E">
      <w:pPr>
        <w:pStyle w:val="ConsPlusNormal"/>
        <w:jc w:val="both"/>
      </w:pPr>
    </w:p>
    <w:p w:rsidR="00FA7108" w:rsidRDefault="00FA7108"/>
    <w:sectPr w:rsidR="00FA7108" w:rsidSect="008F25B2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5B2" w:rsidRDefault="008F25B2" w:rsidP="008F25B2">
      <w:pPr>
        <w:spacing w:after="0" w:line="240" w:lineRule="auto"/>
      </w:pPr>
      <w:r>
        <w:separator/>
      </w:r>
    </w:p>
  </w:endnote>
  <w:endnote w:type="continuationSeparator" w:id="0">
    <w:p w:rsidR="008F25B2" w:rsidRDefault="008F25B2" w:rsidP="008F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5B2" w:rsidRDefault="008F25B2" w:rsidP="008F25B2">
      <w:pPr>
        <w:spacing w:after="0" w:line="240" w:lineRule="auto"/>
      </w:pPr>
      <w:r>
        <w:separator/>
      </w:r>
    </w:p>
  </w:footnote>
  <w:footnote w:type="continuationSeparator" w:id="0">
    <w:p w:rsidR="008F25B2" w:rsidRDefault="008F25B2" w:rsidP="008F2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4927697"/>
      <w:docPartObj>
        <w:docPartGallery w:val="Page Numbers (Top of Page)"/>
        <w:docPartUnique/>
      </w:docPartObj>
    </w:sdtPr>
    <w:sdtContent>
      <w:p w:rsidR="008F25B2" w:rsidRDefault="008F25B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23B">
          <w:rPr>
            <w:noProof/>
          </w:rPr>
          <w:t>4</w:t>
        </w:r>
        <w:r>
          <w:fldChar w:fldCharType="end"/>
        </w:r>
      </w:p>
    </w:sdtContent>
  </w:sdt>
  <w:p w:rsidR="008F25B2" w:rsidRDefault="008F25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2E"/>
    <w:rsid w:val="001A623B"/>
    <w:rsid w:val="004E5471"/>
    <w:rsid w:val="008F25B2"/>
    <w:rsid w:val="0091732E"/>
    <w:rsid w:val="009305C4"/>
    <w:rsid w:val="00BD2F04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73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173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F2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25B2"/>
  </w:style>
  <w:style w:type="paragraph" w:styleId="a5">
    <w:name w:val="footer"/>
    <w:basedOn w:val="a"/>
    <w:link w:val="a6"/>
    <w:uiPriority w:val="99"/>
    <w:unhideWhenUsed/>
    <w:rsid w:val="008F2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25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73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173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F2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25B2"/>
  </w:style>
  <w:style w:type="paragraph" w:styleId="a5">
    <w:name w:val="footer"/>
    <w:basedOn w:val="a"/>
    <w:link w:val="a6"/>
    <w:uiPriority w:val="99"/>
    <w:unhideWhenUsed/>
    <w:rsid w:val="008F2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2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AA5D7397E6094AAAD58D6C3DF5FF598B5F050910F2A8F17E32E90C1EA27760EE9EB59F94B2179F05A8CCC040ACB0DEEB62567045D2243BB50E6DCCsBx6L" TargetMode="External"/><Relationship Id="rId13" Type="http://schemas.openxmlformats.org/officeDocument/2006/relationships/hyperlink" Target="consultantplus://offline/ref=79AA5D7397E6094AAAD58D6C3DF5FF598B5F050910F2A8F17E32E90C1EA27760EE9EB59F94B2179F05ACC7C843ACB0DEEB62567045D2243BB50E6DCCsBx6L" TargetMode="External"/><Relationship Id="rId18" Type="http://schemas.openxmlformats.org/officeDocument/2006/relationships/hyperlink" Target="consultantplus://offline/ref=79AA5D7397E6094AAAD58D6C3DF5FF598B5F050910F2ABF97F33E90C1EA27760EE9EB59F94B2179F05ACCEC240ACB0DEEB62567045D2243BB50E6DCCsBx6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79AA5D7397E6094AAAD58D6C3DF5FF598B5F050910F2A8F17E32E90C1EA27760EE9EB59F94B2179F05ACC7C843ACB0DEEB62567045D2243BB50E6DCCsBx6L" TargetMode="External"/><Relationship Id="rId12" Type="http://schemas.openxmlformats.org/officeDocument/2006/relationships/hyperlink" Target="consultantplus://offline/ref=79AA5D7397E6094AAAD58D6C3DF5FF598B5F050910F2ABF97F33E90C1EA27760EE9EB59F94B2179F05ACCEC240ACB0DEEB62567045D2243BB50E6DCCsBx6L" TargetMode="External"/><Relationship Id="rId17" Type="http://schemas.openxmlformats.org/officeDocument/2006/relationships/hyperlink" Target="consultantplus://offline/ref=79AA5D7397E6094AAAD58D6C3DF5FF598B5F050910F2A8F07935E90C1EA27760EE9EB59F94B2179F05ACCEC141ACB0DEEB62567045D2243BB50E6DCCsBx6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9AA5D7397E6094AAAD58D6C3DF5FF598B5F050910F2A8F17E32E90C1EA27760EE9EB59F94B2179F05A8CAC946ACB0DEEB62567045D2243BB50E6DCCsBx6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9AA5D7397E6094AAAD58D6C3DF5FF598B5F050910F2A8F07935E90C1EA27760EE9EB59F94B2179F05ACCEC141ACB0DEEB62567045D2243BB50E6DCCsBx6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9AA5D7397E6094AAAD58D6C3DF5FF598B5F050910F2A8F17E32E90C1EA27760EE9EB59F94B2179F07ADCFC848ACB0DEEB62567045D2243BB50E6DCCsBx6L" TargetMode="External"/><Relationship Id="rId10" Type="http://schemas.openxmlformats.org/officeDocument/2006/relationships/hyperlink" Target="consultantplus://offline/ref=79AA5D7397E6094AAAD58D6C3DF5FF598B5F050910F2A8F17E32E90C1EA27760EE9EB59F94B2179F05A8CAC946ACB0DEEB62567045D2243BB50E6DCCsBx6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AA5D7397E6094AAAD58D6C3DF5FF598B5F050910F2A8F17E32E90C1EA27760EE9EB59F94B2179F07ADCFC848ACB0DEEB62567045D2243BB50E6DCCsBx6L" TargetMode="External"/><Relationship Id="rId14" Type="http://schemas.openxmlformats.org/officeDocument/2006/relationships/hyperlink" Target="consultantplus://offline/ref=79AA5D7397E6094AAAD58D6C3DF5FF598B5F050910F2A8F17E32E90C1EA27760EE9EB59F94B2179F05A8CCC040ACB0DEEB62567045D2243BB50E6DCCsBx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cp:lastPrinted>2023-10-24T07:14:00Z</cp:lastPrinted>
  <dcterms:created xsi:type="dcterms:W3CDTF">2023-10-24T07:10:00Z</dcterms:created>
  <dcterms:modified xsi:type="dcterms:W3CDTF">2023-10-24T08:04:00Z</dcterms:modified>
</cp:coreProperties>
</file>