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A88" w:rsidRDefault="008A0A88" w:rsidP="00902E6D">
      <w:pPr>
        <w:spacing w:line="235" w:lineRule="auto"/>
        <w:ind w:left="7938" w:firstLine="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ПРОЕКТ</w:t>
      </w:r>
    </w:p>
    <w:p w:rsidR="008A0A88" w:rsidRPr="00546EFA" w:rsidRDefault="008A0A88" w:rsidP="008A0A88">
      <w:pPr>
        <w:spacing w:line="235" w:lineRule="auto"/>
        <w:ind w:firstLine="0"/>
        <w:rPr>
          <w:rFonts w:eastAsia="Calibri" w:cs="Times New Roman"/>
          <w:szCs w:val="28"/>
        </w:rPr>
      </w:pPr>
    </w:p>
    <w:p w:rsidR="00411396" w:rsidRPr="00D513FD" w:rsidRDefault="00902E6D" w:rsidP="00411396">
      <w:pPr>
        <w:spacing w:line="235" w:lineRule="auto"/>
        <w:ind w:firstLine="0"/>
        <w:jc w:val="center"/>
        <w:rPr>
          <w:rFonts w:cs="Times New Roman"/>
          <w:b/>
          <w:spacing w:val="-4"/>
          <w:szCs w:val="24"/>
        </w:rPr>
      </w:pPr>
      <w:r w:rsidRPr="00D513FD">
        <w:rPr>
          <w:rFonts w:cs="Times New Roman"/>
          <w:b/>
          <w:spacing w:val="-4"/>
          <w:szCs w:val="24"/>
        </w:rPr>
        <w:t xml:space="preserve">МЕТОДИКА </w:t>
      </w:r>
    </w:p>
    <w:p w:rsidR="00411396" w:rsidRPr="00D513FD" w:rsidRDefault="00902E6D" w:rsidP="00411396">
      <w:pPr>
        <w:spacing w:line="235" w:lineRule="auto"/>
        <w:ind w:firstLine="0"/>
        <w:jc w:val="center"/>
        <w:rPr>
          <w:rFonts w:cs="Times New Roman"/>
          <w:b/>
          <w:spacing w:val="-4"/>
          <w:szCs w:val="24"/>
        </w:rPr>
      </w:pPr>
      <w:r w:rsidRPr="00D513FD">
        <w:rPr>
          <w:rFonts w:cs="Times New Roman"/>
          <w:b/>
          <w:spacing w:val="-4"/>
          <w:szCs w:val="24"/>
        </w:rPr>
        <w:t>РАСПРЕДЕЛЕНИЯ И ПРАВИЛА ПРЕДОСТАВЛЕНИЯ ИНЫХ МЕЖБЮДЖЕТНЫХ ТРАНСФЕРТОВ НА БЛАГОУСТРОЙСТВО ИСТОРИЧЕСКИХ ЦЕНТРОВ ГОРОДОВ</w:t>
      </w:r>
    </w:p>
    <w:p w:rsidR="00411396" w:rsidRPr="00C4637B" w:rsidRDefault="00411396" w:rsidP="00411396">
      <w:pPr>
        <w:spacing w:line="235" w:lineRule="auto"/>
        <w:ind w:firstLine="0"/>
        <w:jc w:val="both"/>
        <w:rPr>
          <w:rFonts w:cs="Times New Roman"/>
          <w:spacing w:val="-4"/>
          <w:szCs w:val="24"/>
        </w:rPr>
      </w:pP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bookmarkStart w:id="0" w:name="sub_1003401"/>
      <w:r w:rsidRPr="00D513FD">
        <w:rPr>
          <w:rFonts w:cs="Times New Roman"/>
          <w:szCs w:val="24"/>
        </w:rPr>
        <w:t>1. Методика распределения и правила предоставления иных межбюджетных трансфертов на благоустройство исторических центров городов (далее – Методика и правила) разработаны в соответствии со статьей 139.1 Бюджетного кодекса Российской Федерации, статьей 8 Закона Ярославской области от 7 октября 2008 г. № 40-з «О межбюджетных отношениях» и устанавливают порядок предоставления иных межбюджетных трансфертов на благоустройство исторических центров городов (далее – иные межбюджетные трансферты).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bookmarkStart w:id="1" w:name="sub_1003402"/>
      <w:bookmarkEnd w:id="0"/>
      <w:r w:rsidRPr="00D513FD">
        <w:rPr>
          <w:rFonts w:cs="Times New Roman"/>
          <w:szCs w:val="24"/>
        </w:rPr>
        <w:t>2. Иные межбюджетные трансферты предоставляются для финансирования мероприятий по благоустройству</w:t>
      </w:r>
      <w:bookmarkStart w:id="2" w:name="sub_1003403"/>
      <w:bookmarkEnd w:id="1"/>
      <w:r w:rsidRPr="00D513FD">
        <w:rPr>
          <w:rFonts w:cs="Times New Roman"/>
          <w:szCs w:val="24"/>
        </w:rPr>
        <w:t xml:space="preserve"> исторических центров городов с численностью населения от 500 тыс. человек.</w:t>
      </w:r>
    </w:p>
    <w:p w:rsidR="00053472" w:rsidRDefault="00411396" w:rsidP="00411396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>3. Иные межбюджетные трансферты предусмотрены на финансирование расходных обязательств муниципальных образований Ярославской области, возникающих при реализации мероприятий по благоустройству исторических центров городов, включенных в </w:t>
      </w:r>
      <w:r w:rsidR="00053472">
        <w:rPr>
          <w:rFonts w:cs="Times New Roman"/>
          <w:szCs w:val="24"/>
        </w:rPr>
        <w:t>государственную</w:t>
      </w:r>
      <w:r w:rsidRPr="00D513FD">
        <w:rPr>
          <w:rFonts w:cs="Times New Roman"/>
          <w:szCs w:val="24"/>
        </w:rPr>
        <w:t xml:space="preserve"> программу «</w:t>
      </w:r>
      <w:r w:rsidR="00053472" w:rsidRPr="00053472">
        <w:rPr>
          <w:rFonts w:cs="Times New Roman"/>
          <w:szCs w:val="24"/>
        </w:rPr>
        <w:t>Формирование современной городской среды муниципальных образований на территории Ярославской области</w:t>
      </w:r>
      <w:r w:rsidRPr="00D513FD">
        <w:rPr>
          <w:rFonts w:cs="Times New Roman"/>
          <w:szCs w:val="24"/>
        </w:rPr>
        <w:t>» на 202</w:t>
      </w:r>
      <w:r w:rsidR="00053472">
        <w:rPr>
          <w:rFonts w:cs="Times New Roman"/>
          <w:szCs w:val="24"/>
        </w:rPr>
        <w:t>4</w:t>
      </w:r>
      <w:r w:rsidRPr="00D513FD">
        <w:rPr>
          <w:rFonts w:cs="Times New Roman"/>
          <w:szCs w:val="24"/>
        </w:rPr>
        <w:t xml:space="preserve"> – 202</w:t>
      </w:r>
      <w:r>
        <w:rPr>
          <w:rFonts w:cs="Times New Roman"/>
          <w:szCs w:val="24"/>
        </w:rPr>
        <w:t>5</w:t>
      </w:r>
      <w:r w:rsidRPr="00D513FD">
        <w:rPr>
          <w:rFonts w:cs="Times New Roman"/>
          <w:szCs w:val="24"/>
        </w:rPr>
        <w:t xml:space="preserve"> годы, утвержденную постановлением Правительства области от </w:t>
      </w:r>
      <w:r w:rsidR="00902E6D">
        <w:rPr>
          <w:rFonts w:cs="Times New Roman"/>
          <w:szCs w:val="24"/>
        </w:rPr>
        <w:t>__</w:t>
      </w:r>
      <w:r w:rsidRPr="00D513FD">
        <w:rPr>
          <w:rFonts w:cs="Times New Roman"/>
          <w:szCs w:val="24"/>
        </w:rPr>
        <w:t xml:space="preserve"> № </w:t>
      </w:r>
      <w:r w:rsidR="00902E6D">
        <w:rPr>
          <w:rFonts w:cs="Times New Roman"/>
          <w:szCs w:val="24"/>
        </w:rPr>
        <w:t>__</w:t>
      </w:r>
      <w:bookmarkStart w:id="3" w:name="_GoBack"/>
      <w:bookmarkEnd w:id="3"/>
      <w:r w:rsidRPr="00D513FD">
        <w:rPr>
          <w:rFonts w:cs="Times New Roman"/>
          <w:szCs w:val="24"/>
        </w:rPr>
        <w:t xml:space="preserve"> «Об утверждении </w:t>
      </w:r>
      <w:r w:rsidR="00053472">
        <w:rPr>
          <w:rFonts w:cs="Times New Roman"/>
          <w:szCs w:val="24"/>
        </w:rPr>
        <w:t>государственной</w:t>
      </w:r>
      <w:r w:rsidRPr="00D513FD">
        <w:rPr>
          <w:rFonts w:cs="Times New Roman"/>
          <w:szCs w:val="24"/>
        </w:rPr>
        <w:t xml:space="preserve"> программы «</w:t>
      </w:r>
      <w:r w:rsidR="00053472" w:rsidRPr="00053472">
        <w:rPr>
          <w:rFonts w:cs="Times New Roman"/>
          <w:szCs w:val="24"/>
        </w:rPr>
        <w:t>Формирование современной городской среды муниципальных образований на территории Ярославской области</w:t>
      </w:r>
      <w:r w:rsidR="00053472">
        <w:rPr>
          <w:rFonts w:cs="Times New Roman"/>
          <w:szCs w:val="24"/>
        </w:rPr>
        <w:t>» на 2024 – 2025</w:t>
      </w:r>
      <w:r w:rsidRPr="00D513FD">
        <w:rPr>
          <w:rFonts w:cs="Times New Roman"/>
          <w:szCs w:val="24"/>
        </w:rPr>
        <w:t xml:space="preserve"> годы».</w:t>
      </w:r>
      <w:r>
        <w:rPr>
          <w:rFonts w:cs="Times New Roman"/>
          <w:szCs w:val="24"/>
        </w:rPr>
        <w:t xml:space="preserve"> </w:t>
      </w:r>
    </w:p>
    <w:p w:rsidR="00411396" w:rsidRPr="00D513FD" w:rsidRDefault="00411396" w:rsidP="008A0A88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>Иные межбюджетные</w:t>
      </w:r>
      <w:r w:rsidR="008A0A88">
        <w:rPr>
          <w:rFonts w:cs="Times New Roman"/>
          <w:szCs w:val="24"/>
        </w:rPr>
        <w:t xml:space="preserve"> трансферты могут расходоваться </w:t>
      </w:r>
      <w:r w:rsidRPr="00D513FD">
        <w:rPr>
          <w:rFonts w:cs="Times New Roman"/>
          <w:szCs w:val="24"/>
        </w:rPr>
        <w:t>на работы по благоустройству исторических центров городов.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pacing w:val="-4"/>
          <w:szCs w:val="24"/>
        </w:rPr>
      </w:pPr>
      <w:r w:rsidRPr="00D513FD">
        <w:rPr>
          <w:rFonts w:cs="Times New Roman"/>
          <w:szCs w:val="24"/>
        </w:rPr>
        <w:t>4. Иные межбюджетные трансферты предоставляются в целях обеспечения реализации мероприятий</w:t>
      </w:r>
      <w:r w:rsidRPr="00D513FD">
        <w:rPr>
          <w:rFonts w:cs="Times New Roman"/>
          <w:spacing w:val="-4"/>
          <w:szCs w:val="24"/>
        </w:rPr>
        <w:t xml:space="preserve"> по благоустройству исторических центров городов.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bookmarkStart w:id="4" w:name="sub_1003404"/>
      <w:bookmarkEnd w:id="2"/>
      <w:r w:rsidRPr="00D513FD">
        <w:rPr>
          <w:rFonts w:cs="Times New Roman"/>
          <w:szCs w:val="24"/>
        </w:rPr>
        <w:t>5. Условия предоставления и расходования иных межбюджетных трансфертов:</w:t>
      </w:r>
    </w:p>
    <w:bookmarkEnd w:id="4"/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 xml:space="preserve">- наличие соглашения о предоставлении иных межбюджетных трансфертов (далее – соглашение), заключенного между </w:t>
      </w:r>
      <w:r w:rsidRPr="006A136C">
        <w:rPr>
          <w:rFonts w:cs="Times New Roman"/>
          <w:szCs w:val="24"/>
        </w:rPr>
        <w:t xml:space="preserve">министерством жилищно-коммунального хозяйства Ярославской области (далее –МЖКХ ЯО), являющимся главным распорядителем бюджетных </w:t>
      </w:r>
      <w:r w:rsidRPr="00D513FD">
        <w:rPr>
          <w:rFonts w:cs="Times New Roman"/>
          <w:szCs w:val="24"/>
        </w:rPr>
        <w:t>средств, и администрациями муниципальных образований области – получателей иных межбюджетных трансфертов (далее – получатели);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>- наличие муниципальных программ;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>- соблюдение целевого назначения расходования иных межбюджетных трансфертов;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 xml:space="preserve">- выполнение требований к результатам предоставления иных межбюджетных трансфертов, установленных пунктом 10 Методики </w:t>
      </w:r>
      <w:r w:rsidRPr="00D513FD">
        <w:rPr>
          <w:rFonts w:cs="Times New Roman"/>
          <w:szCs w:val="24"/>
        </w:rPr>
        <w:lastRenderedPageBreak/>
        <w:t>и правил, требований к оценке результативности и эффективности использования иных межбюджетных транс</w:t>
      </w:r>
      <w:r w:rsidR="00066F4D">
        <w:rPr>
          <w:rFonts w:cs="Times New Roman"/>
          <w:szCs w:val="24"/>
        </w:rPr>
        <w:t>фертов, установленных пунктом 16</w:t>
      </w:r>
      <w:r w:rsidRPr="00D513FD">
        <w:rPr>
          <w:rFonts w:cs="Times New Roman"/>
          <w:szCs w:val="24"/>
        </w:rPr>
        <w:t xml:space="preserve"> Методики и правил, требований к срокам, порядку и формам представления отчетности об использовании иных межбюджетных трансфертов, установленных пунктом 12 Методики и правил;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pacing w:val="-4"/>
          <w:szCs w:val="24"/>
        </w:rPr>
        <w:t xml:space="preserve">- возврат получателем в </w:t>
      </w:r>
      <w:r w:rsidRPr="00D513FD">
        <w:rPr>
          <w:rFonts w:cs="Times New Roman"/>
          <w:szCs w:val="24"/>
        </w:rPr>
        <w:t xml:space="preserve">доход областного бюджета средств, источником финансового обеспечения которых являются иные межбюджетные трансферты из областного бюджета, при невыполнении получателем предусмотренных соглашением обязательств по достижению результата предоставления иных межбюджетных трансфертов. </w:t>
      </w:r>
    </w:p>
    <w:p w:rsidR="00066F4D" w:rsidRPr="00066F4D" w:rsidRDefault="00066F4D" w:rsidP="00066F4D">
      <w:pPr>
        <w:spacing w:line="235" w:lineRule="auto"/>
        <w:jc w:val="both"/>
        <w:rPr>
          <w:rFonts w:cs="Times New Roman"/>
          <w:szCs w:val="24"/>
        </w:rPr>
      </w:pPr>
      <w:r w:rsidRPr="00066F4D">
        <w:rPr>
          <w:rFonts w:cs="Times New Roman"/>
          <w:szCs w:val="24"/>
        </w:rPr>
        <w:t>6. Расчет размера иных межбюджетных трансфертов, предоставляемых муниципальным образованиям области (С</w:t>
      </w:r>
      <w:r w:rsidRPr="00066F4D">
        <w:rPr>
          <w:rFonts w:cs="Times New Roman"/>
          <w:szCs w:val="24"/>
          <w:vertAlign w:val="subscript"/>
        </w:rPr>
        <w:t>МО</w:t>
      </w:r>
      <w:r w:rsidRPr="00066F4D">
        <w:rPr>
          <w:rFonts w:cs="Times New Roman"/>
          <w:szCs w:val="24"/>
        </w:rPr>
        <w:t>), осуществляется по формуле:</w:t>
      </w:r>
    </w:p>
    <w:p w:rsidR="00066F4D" w:rsidRPr="00066F4D" w:rsidRDefault="00066F4D" w:rsidP="00066F4D">
      <w:pPr>
        <w:spacing w:line="235" w:lineRule="auto"/>
        <w:jc w:val="both"/>
        <w:rPr>
          <w:rFonts w:cs="Times New Roman"/>
          <w:szCs w:val="24"/>
        </w:rPr>
      </w:pPr>
    </w:p>
    <w:p w:rsidR="00066F4D" w:rsidRPr="00066F4D" w:rsidRDefault="00066F4D" w:rsidP="00066F4D">
      <w:pPr>
        <w:spacing w:line="235" w:lineRule="auto"/>
        <w:jc w:val="center"/>
        <w:rPr>
          <w:rFonts w:cs="Times New Roman"/>
          <w:szCs w:val="24"/>
        </w:rPr>
      </w:pPr>
      <w:r w:rsidRPr="00066F4D">
        <w:rPr>
          <w:rFonts w:cs="Times New Roman"/>
          <w:szCs w:val="24"/>
        </w:rPr>
        <w:t>С</w:t>
      </w:r>
      <w:r w:rsidRPr="00066F4D">
        <w:rPr>
          <w:rFonts w:cs="Times New Roman"/>
          <w:szCs w:val="24"/>
          <w:vertAlign w:val="subscript"/>
        </w:rPr>
        <w:t>МО</w:t>
      </w:r>
      <w:r w:rsidRPr="00066F4D">
        <w:rPr>
          <w:rFonts w:cs="Times New Roman"/>
          <w:szCs w:val="24"/>
        </w:rPr>
        <w:t xml:space="preserve"> = </w:t>
      </w:r>
      <w:r w:rsidRPr="00066F4D">
        <w:rPr>
          <w:rFonts w:cs="Times New Roman"/>
          <w:szCs w:val="24"/>
          <w:lang w:val="en-US"/>
        </w:rPr>
        <w:t>V</w:t>
      </w:r>
      <w:r>
        <w:rPr>
          <w:rFonts w:cs="Times New Roman"/>
          <w:szCs w:val="24"/>
        </w:rPr>
        <w:t xml:space="preserve"> × 100%</w:t>
      </w:r>
      <w:r w:rsidRPr="00066F4D">
        <w:rPr>
          <w:rFonts w:cs="Times New Roman"/>
          <w:szCs w:val="24"/>
        </w:rPr>
        <w:t>,</w:t>
      </w:r>
    </w:p>
    <w:p w:rsidR="00066F4D" w:rsidRPr="00066F4D" w:rsidRDefault="00066F4D" w:rsidP="00066F4D">
      <w:pPr>
        <w:spacing w:line="235" w:lineRule="auto"/>
        <w:jc w:val="both"/>
        <w:rPr>
          <w:rFonts w:cs="Times New Roman"/>
          <w:szCs w:val="24"/>
        </w:rPr>
      </w:pPr>
    </w:p>
    <w:p w:rsidR="00066F4D" w:rsidRPr="00066F4D" w:rsidRDefault="00066F4D" w:rsidP="00066F4D">
      <w:pPr>
        <w:spacing w:line="235" w:lineRule="auto"/>
        <w:jc w:val="both"/>
        <w:rPr>
          <w:rFonts w:cs="Times New Roman"/>
          <w:szCs w:val="24"/>
        </w:rPr>
      </w:pPr>
      <w:r w:rsidRPr="00066F4D">
        <w:rPr>
          <w:rFonts w:cs="Times New Roman"/>
          <w:szCs w:val="24"/>
        </w:rPr>
        <w:t xml:space="preserve">где </w:t>
      </w:r>
      <w:r w:rsidRPr="00066F4D">
        <w:rPr>
          <w:rFonts w:cs="Times New Roman"/>
          <w:szCs w:val="24"/>
          <w:lang w:val="en-US"/>
        </w:rPr>
        <w:t>V</w:t>
      </w:r>
      <w:r w:rsidRPr="00066F4D">
        <w:rPr>
          <w:rFonts w:cs="Times New Roman"/>
          <w:szCs w:val="24"/>
          <w:vertAlign w:val="subscript"/>
        </w:rPr>
        <w:t xml:space="preserve"> </w:t>
      </w:r>
      <w:r w:rsidRPr="00066F4D">
        <w:rPr>
          <w:rFonts w:cs="Times New Roman"/>
          <w:szCs w:val="24"/>
        </w:rPr>
        <w:t xml:space="preserve">– средства </w:t>
      </w:r>
      <w:r w:rsidR="008A0A88">
        <w:rPr>
          <w:rFonts w:cs="Times New Roman"/>
          <w:szCs w:val="24"/>
        </w:rPr>
        <w:t>областного</w:t>
      </w:r>
      <w:r w:rsidRPr="00066F4D">
        <w:rPr>
          <w:rFonts w:cs="Times New Roman"/>
          <w:szCs w:val="24"/>
        </w:rPr>
        <w:t xml:space="preserve"> бюджета на реализацию мероприятий по благоустройству исторических центров городов.</w:t>
      </w:r>
    </w:p>
    <w:p w:rsidR="00066F4D" w:rsidRPr="00D513FD" w:rsidRDefault="00066F4D" w:rsidP="00066F4D">
      <w:pPr>
        <w:spacing w:line="235" w:lineRule="auto"/>
        <w:jc w:val="both"/>
        <w:rPr>
          <w:rFonts w:cs="Times New Roman"/>
          <w:szCs w:val="24"/>
        </w:rPr>
      </w:pPr>
      <w:r w:rsidRPr="00066F4D">
        <w:rPr>
          <w:rFonts w:cs="Times New Roman"/>
          <w:szCs w:val="24"/>
        </w:rPr>
        <w:t xml:space="preserve">7. </w:t>
      </w:r>
      <w:r>
        <w:rPr>
          <w:rFonts w:cs="Times New Roman"/>
          <w:szCs w:val="24"/>
        </w:rPr>
        <w:t xml:space="preserve">Уровень </w:t>
      </w:r>
      <w:r w:rsidRPr="00D513FD">
        <w:rPr>
          <w:rFonts w:cs="Times New Roman"/>
          <w:szCs w:val="24"/>
        </w:rPr>
        <w:t xml:space="preserve">финансирования расходного обязательства муниципального образования области за счет иных межбюджетных трансфертов из областного бюджета устанавливается в размере </w:t>
      </w:r>
      <w:r>
        <w:rPr>
          <w:rFonts w:cs="Times New Roman"/>
          <w:szCs w:val="24"/>
        </w:rPr>
        <w:t xml:space="preserve">100 </w:t>
      </w:r>
      <w:r w:rsidRPr="00D513FD">
        <w:rPr>
          <w:rFonts w:cs="Times New Roman"/>
          <w:szCs w:val="24"/>
        </w:rPr>
        <w:t> процентов.</w:t>
      </w:r>
    </w:p>
    <w:p w:rsidR="00066F4D" w:rsidRPr="00D513FD" w:rsidRDefault="00066F4D" w:rsidP="00066F4D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>В случае если сметная стоимость проекта в целом превышает сумму иного межбюджетного тра</w:t>
      </w:r>
      <w:r>
        <w:rPr>
          <w:rFonts w:cs="Times New Roman"/>
          <w:szCs w:val="24"/>
        </w:rPr>
        <w:t>нсферта из областного бюджета</w:t>
      </w:r>
      <w:r w:rsidRPr="00D513FD">
        <w:rPr>
          <w:rFonts w:cs="Times New Roman"/>
          <w:szCs w:val="24"/>
        </w:rPr>
        <w:t>, разница компенсируется за счет средств бюджета муниципального образования области.</w:t>
      </w:r>
    </w:p>
    <w:p w:rsidR="00411396" w:rsidRPr="00D513FD" w:rsidRDefault="00066F4D" w:rsidP="00066F4D">
      <w:pPr>
        <w:spacing w:line="235" w:lineRule="auto"/>
        <w:jc w:val="both"/>
        <w:rPr>
          <w:rFonts w:cs="Times New Roman"/>
          <w:szCs w:val="24"/>
        </w:rPr>
      </w:pPr>
      <w:r w:rsidRPr="00066F4D">
        <w:rPr>
          <w:rFonts w:cs="Times New Roman"/>
          <w:szCs w:val="24"/>
        </w:rPr>
        <w:t>8. Распределение иных межбюджетных трансфертов утверждается законом Ярославской области об областном бюджете на очередной финансовый год и на плановый период.</w:t>
      </w:r>
    </w:p>
    <w:p w:rsidR="00411396" w:rsidRPr="00D513FD" w:rsidRDefault="00066F4D" w:rsidP="00411396">
      <w:pPr>
        <w:spacing w:line="235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9</w:t>
      </w:r>
      <w:r w:rsidR="00411396" w:rsidRPr="00D513FD">
        <w:rPr>
          <w:rFonts w:cs="Times New Roman"/>
          <w:szCs w:val="24"/>
        </w:rPr>
        <w:t xml:space="preserve">. Иные межбюджетные трансферты предоставляются на основании соглашения, заключенного по форме, утвержденной приказом </w:t>
      </w:r>
      <w:r w:rsidR="006C07B8">
        <w:rPr>
          <w:rFonts w:cs="Times New Roman"/>
          <w:szCs w:val="24"/>
        </w:rPr>
        <w:t>министерства</w:t>
      </w:r>
      <w:r w:rsidR="00411396" w:rsidRPr="00087D1E">
        <w:rPr>
          <w:rFonts w:cs="Times New Roman"/>
          <w:strike/>
          <w:szCs w:val="24"/>
        </w:rPr>
        <w:t xml:space="preserve"> </w:t>
      </w:r>
      <w:r w:rsidR="00411396" w:rsidRPr="00D513FD">
        <w:rPr>
          <w:rFonts w:cs="Times New Roman"/>
          <w:szCs w:val="24"/>
        </w:rPr>
        <w:t>финансов Ярославской области от 19.10.2021 № 45н «Об утверждении типовой формы соглашения о предоставлении иного межбюджетного трансферта из областного бюджета бюджету муниципального образования области».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 xml:space="preserve">Соглашение заключается </w:t>
      </w:r>
      <w:bookmarkStart w:id="5" w:name="sub_1003408"/>
      <w:r w:rsidRPr="00D513FD">
        <w:rPr>
          <w:rFonts w:cs="Times New Roman"/>
          <w:szCs w:val="24"/>
        </w:rPr>
        <w:t>в срок, установленный Бюджетным кодексом Российской Федерации.</w:t>
      </w:r>
    </w:p>
    <w:p w:rsidR="00411396" w:rsidRPr="00D513FD" w:rsidRDefault="00066F4D" w:rsidP="00411396">
      <w:pPr>
        <w:spacing w:line="235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10</w:t>
      </w:r>
      <w:r w:rsidR="00411396" w:rsidRPr="00D513FD">
        <w:rPr>
          <w:rFonts w:cs="Times New Roman"/>
          <w:szCs w:val="24"/>
        </w:rPr>
        <w:t xml:space="preserve">. Результатом предоставления иных межбюджетных трансфертов является </w:t>
      </w:r>
      <w:bookmarkStart w:id="6" w:name="sub_1003409"/>
      <w:bookmarkEnd w:id="5"/>
      <w:r w:rsidR="00411396" w:rsidRPr="00D513FD">
        <w:rPr>
          <w:rFonts w:cs="Times New Roman"/>
          <w:szCs w:val="24"/>
        </w:rPr>
        <w:t>количество реализованных проектов.</w:t>
      </w:r>
    </w:p>
    <w:p w:rsidR="00F64E37" w:rsidRDefault="00411396" w:rsidP="00411396">
      <w:pPr>
        <w:spacing w:line="235" w:lineRule="auto"/>
        <w:jc w:val="both"/>
        <w:rPr>
          <w:rFonts w:cs="Times New Roman"/>
          <w:szCs w:val="28"/>
        </w:rPr>
      </w:pPr>
      <w:r w:rsidRPr="00D513FD">
        <w:rPr>
          <w:rFonts w:cs="Times New Roman"/>
          <w:szCs w:val="24"/>
        </w:rPr>
        <w:t>1</w:t>
      </w:r>
      <w:r w:rsidR="00066F4D">
        <w:rPr>
          <w:rFonts w:cs="Times New Roman"/>
          <w:szCs w:val="24"/>
        </w:rPr>
        <w:t>1</w:t>
      </w:r>
      <w:r w:rsidRPr="00D513FD">
        <w:rPr>
          <w:rFonts w:cs="Times New Roman"/>
          <w:szCs w:val="24"/>
        </w:rPr>
        <w:t>. Предоставление иных межбюджетных трансфертов осуществляется в следующем порядке</w:t>
      </w:r>
      <w:r>
        <w:rPr>
          <w:rFonts w:cs="Times New Roman"/>
          <w:szCs w:val="24"/>
        </w:rPr>
        <w:t xml:space="preserve"> </w:t>
      </w:r>
      <w:r w:rsidRPr="00C4637B">
        <w:rPr>
          <w:rFonts w:cs="Times New Roman"/>
          <w:szCs w:val="24"/>
        </w:rPr>
        <w:t>(с возможностью поэтапной оплаты работ, предусмотренной условиями контракта)</w:t>
      </w:r>
      <w:r w:rsidRPr="00D513FD">
        <w:rPr>
          <w:rFonts w:cs="Times New Roman"/>
          <w:szCs w:val="24"/>
        </w:rPr>
        <w:t>:</w:t>
      </w:r>
      <w:r w:rsidRPr="00C4637B">
        <w:rPr>
          <w:rFonts w:cs="Times New Roman"/>
          <w:szCs w:val="28"/>
        </w:rPr>
        <w:t xml:space="preserve"> </w:t>
      </w:r>
      <w:bookmarkStart w:id="7" w:name="sub_1003492"/>
      <w:bookmarkEnd w:id="6"/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>1</w:t>
      </w:r>
      <w:r w:rsidR="00066F4D">
        <w:rPr>
          <w:rFonts w:cs="Times New Roman"/>
          <w:szCs w:val="24"/>
        </w:rPr>
        <w:t>1</w:t>
      </w:r>
      <w:r w:rsidRPr="00D513FD">
        <w:rPr>
          <w:rFonts w:cs="Times New Roman"/>
          <w:szCs w:val="24"/>
        </w:rPr>
        <w:t>.1. Перечисление иных межбюджетных трансфертов получателю осуществляется в пределах кассового плана областного бюджета, утвержденного на соответствующий квартал.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bookmarkStart w:id="8" w:name="sub_1003493"/>
      <w:bookmarkEnd w:id="7"/>
      <w:r w:rsidRPr="00D513FD">
        <w:rPr>
          <w:rFonts w:cs="Times New Roman"/>
          <w:szCs w:val="24"/>
        </w:rPr>
        <w:t>1</w:t>
      </w:r>
      <w:r w:rsidR="00066F4D">
        <w:rPr>
          <w:rFonts w:cs="Times New Roman"/>
          <w:szCs w:val="24"/>
        </w:rPr>
        <w:t>1</w:t>
      </w:r>
      <w:r w:rsidRPr="00D513FD">
        <w:rPr>
          <w:rFonts w:cs="Times New Roman"/>
          <w:szCs w:val="24"/>
        </w:rPr>
        <w:t xml:space="preserve">.2. Перечисление иных межбюджетных трансфертов осуществляется в установленном порядке в доход бюджета муниципального образования области в пределах лимитов бюджетных обязательств областного бюджета, </w:t>
      </w:r>
      <w:r w:rsidRPr="00D513FD">
        <w:rPr>
          <w:rFonts w:cs="Times New Roman"/>
          <w:szCs w:val="24"/>
        </w:rPr>
        <w:lastRenderedPageBreak/>
        <w:t>предусмотренных законом Ярославской области об областном бюджете на соответствующий финансовый год и на плановый период,</w:t>
      </w:r>
      <w:r w:rsidRPr="00D513FD">
        <w:rPr>
          <w:rFonts w:cs="Times New Roman"/>
          <w:szCs w:val="28"/>
        </w:rPr>
        <w:t xml:space="preserve"> </w:t>
      </w:r>
      <w:r w:rsidRPr="00D513FD">
        <w:rPr>
          <w:rFonts w:cs="Times New Roman"/>
          <w:szCs w:val="24"/>
        </w:rPr>
        <w:t xml:space="preserve">на казначейский счет для осуществления и отражения операций по учету и распределению поступлений для последующего перечисления в местные бюджеты.  </w:t>
      </w:r>
      <w:bookmarkEnd w:id="8"/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 xml:space="preserve">Получатель представляет в </w:t>
      </w:r>
      <w:r w:rsidRPr="006A136C">
        <w:rPr>
          <w:rFonts w:cs="Times New Roman"/>
          <w:szCs w:val="24"/>
        </w:rPr>
        <w:t xml:space="preserve">МЖКХ ЯО </w:t>
      </w:r>
      <w:r w:rsidRPr="00D513FD">
        <w:rPr>
          <w:rFonts w:cs="Times New Roman"/>
          <w:szCs w:val="24"/>
        </w:rPr>
        <w:t>в электронном виде и на бумажном носителе заявку на перечисление иных межбюджетных трансфертов по форме согласно приложению 1 к Методике и правилам, подписанную лицом, имеющим право действовать от имени руководителя органа местного самоуправления, с приложением копий следующих документов, являющихся основанием для перечисления средств: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>- контракты (договоры) на выполнение работ, оказание услуг, приобретение товаров, в том числе сметная документация с положительным заключением государственной экспертизы о достоверности сметной стоимости работ (в отношении мероприятий, выполненных в рамках муниципальной программы);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>- утвержденная муниципальная программа;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>- справки о стоимости выполненных работ и затрат по форме КС-3, утвержденной постановлением Государственного комитета Российской Федерации по статистике от 11.11.99 № 100 «Об утверждении унифицированных форм первичной учетной документации по учету работ в капитальном строительстве и ремонтно-строительных работ», акты о приемке выполненных работ по форме КС-2;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>- товарная накладная, счет на оплату/ счет-фактура;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>- гарантийные паспорта;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>- платежные документы, подтверждающие фактическое исполнение расходных обязательств местного бюджета.</w:t>
      </w:r>
    </w:p>
    <w:p w:rsidR="00411396" w:rsidRPr="00D513FD" w:rsidRDefault="00066F4D" w:rsidP="00411396">
      <w:pPr>
        <w:shd w:val="clear" w:color="auto" w:fill="FFFFFF"/>
        <w:ind w:firstLine="708"/>
        <w:jc w:val="both"/>
        <w:textAlignment w:val="baseline"/>
        <w:rPr>
          <w:rFonts w:cs="Times New Roman"/>
          <w:szCs w:val="28"/>
        </w:rPr>
      </w:pPr>
      <w:bookmarkStart w:id="9" w:name="sub_10034012"/>
      <w:r>
        <w:rPr>
          <w:rFonts w:cs="Times New Roman"/>
          <w:szCs w:val="28"/>
        </w:rPr>
        <w:t>12</w:t>
      </w:r>
      <w:r w:rsidR="00411396" w:rsidRPr="00D513FD">
        <w:rPr>
          <w:rFonts w:cs="Times New Roman"/>
          <w:szCs w:val="28"/>
        </w:rPr>
        <w:t xml:space="preserve">. Муниципальные образования области представляют в </w:t>
      </w:r>
      <w:r w:rsidR="00411396" w:rsidRPr="006A136C">
        <w:rPr>
          <w:rFonts w:cs="Times New Roman"/>
          <w:szCs w:val="28"/>
        </w:rPr>
        <w:t xml:space="preserve">МЖКХ ЯО </w:t>
      </w:r>
      <w:r w:rsidR="00411396" w:rsidRPr="00D513FD">
        <w:rPr>
          <w:rFonts w:cs="Times New Roman"/>
          <w:szCs w:val="28"/>
        </w:rPr>
        <w:t>следующие отчеты:</w:t>
      </w:r>
    </w:p>
    <w:p w:rsidR="00411396" w:rsidRPr="00D513FD" w:rsidRDefault="00411396" w:rsidP="00411396">
      <w:pPr>
        <w:shd w:val="clear" w:color="auto" w:fill="FFFFFF"/>
        <w:ind w:firstLine="708"/>
        <w:jc w:val="both"/>
        <w:textAlignment w:val="baseline"/>
        <w:rPr>
          <w:rFonts w:cs="Times New Roman"/>
          <w:szCs w:val="28"/>
        </w:rPr>
      </w:pPr>
      <w:r w:rsidRPr="00D513FD">
        <w:rPr>
          <w:rFonts w:cs="Times New Roman"/>
          <w:szCs w:val="28"/>
        </w:rPr>
        <w:t>- отчет об использовании иных межбюджетных трансфертов по форме согласно приложению 2 к Методике и правилам – не позднее 10-го числа месяца, следующего за отчетным кварталом;</w:t>
      </w:r>
    </w:p>
    <w:p w:rsidR="00411396" w:rsidRPr="00D513FD" w:rsidRDefault="00411396" w:rsidP="00411396">
      <w:pPr>
        <w:shd w:val="clear" w:color="auto" w:fill="FFFFFF"/>
        <w:ind w:firstLine="708"/>
        <w:jc w:val="both"/>
        <w:textAlignment w:val="baseline"/>
        <w:rPr>
          <w:rFonts w:cs="Times New Roman"/>
          <w:szCs w:val="28"/>
        </w:rPr>
      </w:pPr>
      <w:r w:rsidRPr="00D513FD">
        <w:rPr>
          <w:rFonts w:cs="Times New Roman"/>
          <w:szCs w:val="28"/>
        </w:rPr>
        <w:t>- отчеты по формам, установленным соглашением:</w:t>
      </w:r>
    </w:p>
    <w:p w:rsidR="00411396" w:rsidRPr="00D513FD" w:rsidRDefault="00411396" w:rsidP="00411396">
      <w:pPr>
        <w:shd w:val="clear" w:color="auto" w:fill="FFFFFF"/>
        <w:ind w:firstLine="708"/>
        <w:jc w:val="both"/>
        <w:textAlignment w:val="baseline"/>
        <w:rPr>
          <w:rFonts w:cs="Times New Roman"/>
          <w:szCs w:val="28"/>
        </w:rPr>
      </w:pPr>
      <w:r w:rsidRPr="00D513FD">
        <w:rPr>
          <w:rFonts w:cs="Times New Roman"/>
          <w:szCs w:val="28"/>
        </w:rPr>
        <w:t>отчет о расходах, в целях софинансирования которых предоставляются иные межбюджетные трансферты, – не позднее 10-го числа месяца, следующего за отчетным кварталом;</w:t>
      </w:r>
    </w:p>
    <w:p w:rsidR="00411396" w:rsidRPr="00D513FD" w:rsidRDefault="00411396" w:rsidP="00411396">
      <w:pPr>
        <w:jc w:val="both"/>
        <w:rPr>
          <w:rFonts w:cs="Times New Roman"/>
          <w:szCs w:val="28"/>
        </w:rPr>
      </w:pPr>
      <w:r w:rsidRPr="00D513FD">
        <w:rPr>
          <w:rFonts w:cs="Times New Roman"/>
          <w:szCs w:val="28"/>
        </w:rPr>
        <w:t>отчет о достижении значений результатов предоставления иных межбюджетных трансфертов и обязательствах, принятых в целях их достижения, – не позднее 20 января, следующего за годом, в котором были получены иные межбюджетные трансферты.</w:t>
      </w:r>
    </w:p>
    <w:p w:rsidR="00411396" w:rsidRPr="00D513FD" w:rsidRDefault="00066F4D" w:rsidP="0041139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  <w:lang w:eastAsia="ru-RU"/>
        </w:rPr>
        <w:t>13</w:t>
      </w:r>
      <w:r w:rsidR="00411396" w:rsidRPr="00D513FD">
        <w:rPr>
          <w:rFonts w:cs="Times New Roman"/>
          <w:szCs w:val="28"/>
          <w:lang w:eastAsia="ru-RU"/>
        </w:rPr>
        <w:t xml:space="preserve">. </w:t>
      </w:r>
      <w:r w:rsidR="00411396" w:rsidRPr="006A136C">
        <w:rPr>
          <w:rFonts w:cs="Times New Roman"/>
          <w:szCs w:val="28"/>
        </w:rPr>
        <w:t xml:space="preserve">МЖКХ ЯО представляет в министерство </w:t>
      </w:r>
      <w:r w:rsidR="00411396" w:rsidRPr="00D513FD">
        <w:rPr>
          <w:rFonts w:cs="Times New Roman"/>
          <w:szCs w:val="28"/>
        </w:rPr>
        <w:t>финансов Ярославской области следующие отчеты:</w:t>
      </w:r>
    </w:p>
    <w:p w:rsidR="00411396" w:rsidRPr="00D513FD" w:rsidRDefault="00411396" w:rsidP="00411396">
      <w:pPr>
        <w:jc w:val="both"/>
        <w:rPr>
          <w:rFonts w:cs="Times New Roman"/>
          <w:szCs w:val="28"/>
        </w:rPr>
      </w:pPr>
      <w:r w:rsidRPr="00D513FD">
        <w:rPr>
          <w:rFonts w:cs="Times New Roman"/>
          <w:szCs w:val="28"/>
        </w:rPr>
        <w:t xml:space="preserve">- отчет об использовании иных межбюджетных трансфертов </w:t>
      </w:r>
      <w:r w:rsidRPr="00D513FD">
        <w:rPr>
          <w:rFonts w:eastAsia="Calibri" w:cs="Times New Roman"/>
          <w:szCs w:val="28"/>
        </w:rPr>
        <w:t>по форме согласно приложению 2 к Методике и правилам, содержащий данные</w:t>
      </w:r>
      <w:r w:rsidRPr="00D513FD">
        <w:rPr>
          <w:rFonts w:cs="Times New Roman"/>
          <w:szCs w:val="28"/>
        </w:rPr>
        <w:t xml:space="preserve"> в разрезе муниципальных образований области, – </w:t>
      </w:r>
      <w:r w:rsidRPr="00D513FD">
        <w:rPr>
          <w:rFonts w:eastAsia="Calibri" w:cs="Times New Roman"/>
          <w:szCs w:val="28"/>
        </w:rPr>
        <w:t xml:space="preserve">не позднее 15-го числа </w:t>
      </w:r>
      <w:r w:rsidRPr="00D513FD">
        <w:rPr>
          <w:rFonts w:eastAsia="Calibri" w:cs="Times New Roman"/>
          <w:szCs w:val="28"/>
        </w:rPr>
        <w:lastRenderedPageBreak/>
        <w:t>месяца, следующего за кварталом, в котором были получены иные межбюджетные трансферты</w:t>
      </w:r>
      <w:r w:rsidRPr="00D513FD">
        <w:rPr>
          <w:rFonts w:cs="Times New Roman"/>
          <w:szCs w:val="28"/>
        </w:rPr>
        <w:t>;</w:t>
      </w:r>
    </w:p>
    <w:p w:rsidR="00411396" w:rsidRPr="00D513FD" w:rsidRDefault="00411396" w:rsidP="00411396">
      <w:pPr>
        <w:jc w:val="both"/>
        <w:rPr>
          <w:rFonts w:cs="Times New Roman"/>
          <w:szCs w:val="28"/>
        </w:rPr>
      </w:pPr>
      <w:r w:rsidRPr="00D513FD">
        <w:rPr>
          <w:rFonts w:cs="Times New Roman"/>
          <w:szCs w:val="28"/>
        </w:rPr>
        <w:t xml:space="preserve">- сводный отчет о расходах, в целях софинансирования которых предоставляются иные межбюджетные трансферты, – не позднее 15-го числа месяца, следующего за кварталом, в котором были </w:t>
      </w:r>
      <w:r w:rsidRPr="00D513FD">
        <w:rPr>
          <w:rFonts w:eastAsia="Calibri" w:cs="Times New Roman"/>
          <w:szCs w:val="28"/>
        </w:rPr>
        <w:t>получены иные межбюджетные трансферты</w:t>
      </w:r>
      <w:r w:rsidRPr="00D513FD">
        <w:rPr>
          <w:rFonts w:cs="Times New Roman"/>
          <w:szCs w:val="28"/>
        </w:rPr>
        <w:t>;</w:t>
      </w:r>
    </w:p>
    <w:p w:rsidR="00411396" w:rsidRPr="00D513FD" w:rsidRDefault="00411396" w:rsidP="00411396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D513FD">
        <w:rPr>
          <w:rFonts w:cs="Times New Roman"/>
          <w:szCs w:val="28"/>
        </w:rPr>
        <w:t>- сводный отчет о достижении значений результатов предоставления иных межбюджетных трансфертов и обязательствах, принятых в целях их достижения, – не позднее 25 января, следующего за годом, в котором были получены иные межбюджетные трансферты.</w:t>
      </w:r>
    </w:p>
    <w:p w:rsidR="00270B24" w:rsidRDefault="00066F4D" w:rsidP="00411396">
      <w:pPr>
        <w:spacing w:line="235" w:lineRule="auto"/>
        <w:jc w:val="both"/>
        <w:rPr>
          <w:rFonts w:cs="Times New Roman"/>
          <w:spacing w:val="-4"/>
          <w:szCs w:val="24"/>
        </w:rPr>
      </w:pPr>
      <w:r>
        <w:rPr>
          <w:rFonts w:cs="Times New Roman"/>
          <w:szCs w:val="24"/>
        </w:rPr>
        <w:t>14</w:t>
      </w:r>
      <w:r w:rsidR="00411396" w:rsidRPr="00D513FD">
        <w:rPr>
          <w:rFonts w:cs="Times New Roman"/>
          <w:szCs w:val="24"/>
        </w:rPr>
        <w:t xml:space="preserve">. В случае уменьшения суммы предоставляемых получателю иных межбюджетных трансфертов в результате экономии по итогам проведения закупок товаров (работ, услуг) для муниципальных нужд бюджетные ассигнования областного бюджета на предоставление иных межбюджетных трансфертов </w:t>
      </w:r>
      <w:r w:rsidR="00411396" w:rsidRPr="00601CE2">
        <w:rPr>
          <w:rFonts w:cs="Times New Roman"/>
          <w:szCs w:val="24"/>
        </w:rPr>
        <w:t>не уменьшаются, средства используются муниципальным образованием области по целевому назначению иных межбюджетных трансфертов</w:t>
      </w:r>
      <w:r w:rsidR="00411396" w:rsidRPr="00D513FD">
        <w:rPr>
          <w:rFonts w:cs="Times New Roman"/>
          <w:spacing w:val="-4"/>
          <w:szCs w:val="24"/>
        </w:rPr>
        <w:t>.</w:t>
      </w:r>
      <w:r w:rsidR="00411396" w:rsidRPr="00601CE2">
        <w:t xml:space="preserve"> </w:t>
      </w:r>
      <w:bookmarkStart w:id="10" w:name="sub_10034013"/>
      <w:bookmarkEnd w:id="9"/>
    </w:p>
    <w:p w:rsidR="00411396" w:rsidRPr="00D513FD" w:rsidRDefault="00066F4D" w:rsidP="00411396">
      <w:pPr>
        <w:spacing w:line="235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15</w:t>
      </w:r>
      <w:r w:rsidR="00411396" w:rsidRPr="00D513FD">
        <w:rPr>
          <w:rFonts w:cs="Times New Roman"/>
          <w:szCs w:val="24"/>
        </w:rPr>
        <w:t>. Оценка результативности использования иных межбюджетных трансфертов получателем осуществляется ежегодно путем установления степени достижения плановых значений результатов.</w:t>
      </w:r>
    </w:p>
    <w:bookmarkEnd w:id="10"/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>Результативность использования иных межбюджетных трансфертов (Ri) определяется по формуле: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</w:p>
    <w:p w:rsidR="00411396" w:rsidRPr="00D513FD" w:rsidRDefault="00411396" w:rsidP="00411396">
      <w:pPr>
        <w:spacing w:line="235" w:lineRule="auto"/>
        <w:jc w:val="center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>Ri = Rfi/Rpi,</w:t>
      </w:r>
    </w:p>
    <w:p w:rsidR="00411396" w:rsidRPr="00D513FD" w:rsidRDefault="00411396" w:rsidP="00411396">
      <w:pPr>
        <w:spacing w:line="235" w:lineRule="auto"/>
        <w:ind w:firstLine="0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>где: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>Rfi – фактическое значение соответствующего результата;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>Rpi – плановое значение соответствующего результата.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>При значении показателя Ri более 0,95 результативность использования иных межбюджетных трансфертов признается высокой, при значении показателя Ri от 0,5 до 0,95 включительно – средней, при значении показателя Ri менее 0,5 – низкой.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>Эффективность использования иных межбюджетных трансфертов (Si) рассчитывается по формуле: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</w:p>
    <w:p w:rsidR="00411396" w:rsidRPr="00D513FD" w:rsidRDefault="00411396" w:rsidP="00411396">
      <w:pPr>
        <w:spacing w:line="235" w:lineRule="auto"/>
        <w:jc w:val="center"/>
        <w:rPr>
          <w:rFonts w:cs="Times New Roman"/>
          <w:szCs w:val="24"/>
          <w:lang w:val="en-US"/>
        </w:rPr>
      </w:pPr>
      <w:r w:rsidRPr="00D513FD">
        <w:rPr>
          <w:rFonts w:cs="Times New Roman"/>
          <w:szCs w:val="24"/>
          <w:lang w:val="en-US"/>
        </w:rPr>
        <w:t>Si = (Ri × Pi/Fi),</w:t>
      </w:r>
    </w:p>
    <w:p w:rsidR="00411396" w:rsidRPr="00D513FD" w:rsidRDefault="00411396" w:rsidP="00411396">
      <w:pPr>
        <w:spacing w:line="235" w:lineRule="auto"/>
        <w:ind w:firstLine="0"/>
        <w:jc w:val="both"/>
        <w:rPr>
          <w:rFonts w:cs="Times New Roman"/>
          <w:szCs w:val="24"/>
          <w:lang w:val="en-US"/>
        </w:rPr>
      </w:pPr>
      <w:r w:rsidRPr="00D513FD">
        <w:rPr>
          <w:rFonts w:cs="Times New Roman"/>
          <w:szCs w:val="24"/>
        </w:rPr>
        <w:t>где</w:t>
      </w:r>
      <w:r w:rsidRPr="00D513FD">
        <w:rPr>
          <w:rFonts w:cs="Times New Roman"/>
          <w:szCs w:val="24"/>
          <w:lang w:val="en-US"/>
        </w:rPr>
        <w:t>: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>Pi – плановый объем бюджетных ассигнований, утвержденный в областном бюджете на финансирование мероприятия;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>Fi – фактический объем финансирования расходов на реализацию мероприятия.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>В случае если значение показателя Si более 0,95, эффективность использования иных межбюджетных трансфертов признается высокой, при значении показателя Si от 0,85 до 0,95 включительно – средней, при значении показателя Si менее 0,85 – низкой.</w:t>
      </w:r>
    </w:p>
    <w:p w:rsidR="00411396" w:rsidRPr="00D513FD" w:rsidRDefault="00066F4D" w:rsidP="00411396">
      <w:pPr>
        <w:spacing w:line="235" w:lineRule="auto"/>
        <w:jc w:val="both"/>
        <w:rPr>
          <w:rFonts w:cs="Times New Roman"/>
          <w:szCs w:val="24"/>
        </w:rPr>
      </w:pPr>
      <w:bookmarkStart w:id="11" w:name="sub_10034014"/>
      <w:r>
        <w:rPr>
          <w:rFonts w:cs="Times New Roman"/>
          <w:szCs w:val="24"/>
        </w:rPr>
        <w:t>16</w:t>
      </w:r>
      <w:r w:rsidR="00411396" w:rsidRPr="00D513FD">
        <w:rPr>
          <w:rFonts w:cs="Times New Roman"/>
          <w:szCs w:val="24"/>
        </w:rPr>
        <w:t xml:space="preserve">. </w:t>
      </w:r>
      <w:bookmarkEnd w:id="11"/>
      <w:r w:rsidR="00411396" w:rsidRPr="00D513FD">
        <w:rPr>
          <w:rFonts w:cs="Times New Roman"/>
          <w:szCs w:val="24"/>
        </w:rPr>
        <w:t xml:space="preserve">В случае если по состоянию на 01 января года, следующего за годом предоставления иных межбюджетных трансфертов, в рамках </w:t>
      </w:r>
      <w:r w:rsidR="00411396" w:rsidRPr="00D513FD">
        <w:rPr>
          <w:rFonts w:cs="Times New Roman"/>
          <w:szCs w:val="24"/>
        </w:rPr>
        <w:lastRenderedPageBreak/>
        <w:t>заключенного соглашения иные межбюджетные трансферты не перечислены муниципальному образованию области (частично или в полном объеме), при этом документы, указанные в подпункте 1</w:t>
      </w:r>
      <w:r>
        <w:rPr>
          <w:rFonts w:cs="Times New Roman"/>
          <w:szCs w:val="24"/>
        </w:rPr>
        <w:t>1</w:t>
      </w:r>
      <w:r w:rsidR="00411396" w:rsidRPr="00D513FD">
        <w:rPr>
          <w:rFonts w:cs="Times New Roman"/>
          <w:szCs w:val="24"/>
        </w:rPr>
        <w:t>.2 пункта 1</w:t>
      </w:r>
      <w:r>
        <w:rPr>
          <w:rFonts w:cs="Times New Roman"/>
          <w:szCs w:val="24"/>
        </w:rPr>
        <w:t>1</w:t>
      </w:r>
      <w:r w:rsidR="00411396" w:rsidRPr="00D513FD">
        <w:rPr>
          <w:rFonts w:cs="Times New Roman"/>
          <w:szCs w:val="24"/>
        </w:rPr>
        <w:t xml:space="preserve"> Методики и правил, главному распорядителю средств областного бюджета представлены в отчетном году, неперечисленный объем средств, потребность в котором сохраняется, подлежит перечислению в очередном году на те же цели без представления документов, указанных в подпункте 1</w:t>
      </w:r>
      <w:r>
        <w:rPr>
          <w:rFonts w:cs="Times New Roman"/>
          <w:szCs w:val="24"/>
        </w:rPr>
        <w:t>1</w:t>
      </w:r>
      <w:r w:rsidR="00411396" w:rsidRPr="00D513FD">
        <w:rPr>
          <w:rFonts w:cs="Times New Roman"/>
          <w:szCs w:val="24"/>
        </w:rPr>
        <w:t>.2 пункта 1</w:t>
      </w:r>
      <w:r>
        <w:rPr>
          <w:rFonts w:cs="Times New Roman"/>
          <w:szCs w:val="24"/>
        </w:rPr>
        <w:t>1</w:t>
      </w:r>
      <w:r w:rsidR="00411396" w:rsidRPr="00D513FD">
        <w:rPr>
          <w:rFonts w:cs="Times New Roman"/>
          <w:szCs w:val="24"/>
        </w:rPr>
        <w:t xml:space="preserve"> Методики и правил.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 xml:space="preserve">Порядок возврата из местных бюджетов остатков иных межбюджетных трансфертов, не использованных по состоянию на 01 января очередного финансового года, потребность в которых сохраняется (не сохраняется), включая порядок принятия </w:t>
      </w:r>
      <w:r w:rsidRPr="006A136C">
        <w:rPr>
          <w:rFonts w:cs="Times New Roman"/>
          <w:szCs w:val="24"/>
        </w:rPr>
        <w:t xml:space="preserve">МЖКХ ЯО </w:t>
      </w:r>
      <w:r w:rsidRPr="00D513FD">
        <w:rPr>
          <w:rFonts w:cs="Times New Roman"/>
          <w:szCs w:val="24"/>
        </w:rPr>
        <w:t xml:space="preserve">решения о наличии (об отсутствии) потребности в данных остатках, определен постановлением Правительства 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 отсутствии) потребности в межбюджетных трансфертах». 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>В случае если муниципальным образованием области по состоянию на 31 декабря года предоставления иных межбюджетных трансфертов допущены нарушения обязательств по достижению значений результатов предоставления иных межбюджетных трансфертов, установленных соглашением, и в срок до первой даты представления отчетности о достижении значений результатов предоставления иных межбюджетных трансфертов в году, следующем за годом предоставления иных межбюджетных трансфертов, указанные нарушения не устранены, муниципальное образование области в срок до 01 апреля года, следующего за годом предоставления иных межбюджетных трансфертов, должно вернуть в доход областного бюджета средства в объеме (V</w:t>
      </w:r>
      <w:r w:rsidRPr="00D513FD">
        <w:rPr>
          <w:rFonts w:cs="Times New Roman"/>
          <w:szCs w:val="24"/>
          <w:vertAlign w:val="subscript"/>
        </w:rPr>
        <w:t>возврата</w:t>
      </w:r>
      <w:r w:rsidRPr="00D513FD">
        <w:rPr>
          <w:rFonts w:cs="Times New Roman"/>
          <w:szCs w:val="24"/>
        </w:rPr>
        <w:t>), определяемом по формуле: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</w:p>
    <w:p w:rsidR="00411396" w:rsidRPr="00D513FD" w:rsidRDefault="00411396" w:rsidP="00411396">
      <w:pPr>
        <w:spacing w:line="235" w:lineRule="auto"/>
        <w:jc w:val="center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>V</w:t>
      </w:r>
      <w:r w:rsidRPr="00D513FD">
        <w:rPr>
          <w:rFonts w:cs="Times New Roman"/>
          <w:szCs w:val="24"/>
          <w:vertAlign w:val="subscript"/>
        </w:rPr>
        <w:t>возврата</w:t>
      </w:r>
      <w:r w:rsidRPr="00D513FD">
        <w:rPr>
          <w:rFonts w:cs="Times New Roman"/>
          <w:szCs w:val="24"/>
        </w:rPr>
        <w:t xml:space="preserve"> = (V</w:t>
      </w:r>
      <w:r w:rsidRPr="00D513FD">
        <w:rPr>
          <w:rFonts w:cs="Times New Roman"/>
          <w:szCs w:val="24"/>
          <w:vertAlign w:val="subscript"/>
        </w:rPr>
        <w:t>мт</w:t>
      </w:r>
      <w:r w:rsidRPr="00D513FD">
        <w:rPr>
          <w:rFonts w:cs="Times New Roman"/>
          <w:szCs w:val="24"/>
        </w:rPr>
        <w:t xml:space="preserve"> × k × m / n) × 0,1,</w:t>
      </w:r>
    </w:p>
    <w:p w:rsidR="00411396" w:rsidRPr="00D513FD" w:rsidRDefault="00411396" w:rsidP="00411396">
      <w:pPr>
        <w:spacing w:line="235" w:lineRule="auto"/>
        <w:ind w:firstLine="0"/>
        <w:jc w:val="both"/>
        <w:rPr>
          <w:rFonts w:cs="Times New Roman"/>
          <w:szCs w:val="24"/>
        </w:rPr>
      </w:pPr>
    </w:p>
    <w:p w:rsidR="00411396" w:rsidRPr="00D513FD" w:rsidRDefault="00411396" w:rsidP="00411396">
      <w:pPr>
        <w:spacing w:line="235" w:lineRule="auto"/>
        <w:ind w:firstLine="0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>где: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pacing w:val="-4"/>
          <w:szCs w:val="24"/>
        </w:rPr>
      </w:pPr>
      <w:r w:rsidRPr="00D513FD">
        <w:rPr>
          <w:rFonts w:cs="Times New Roman"/>
          <w:szCs w:val="24"/>
        </w:rPr>
        <w:t>V</w:t>
      </w:r>
      <w:r w:rsidRPr="00D513FD">
        <w:rPr>
          <w:rFonts w:cs="Times New Roman"/>
          <w:szCs w:val="24"/>
          <w:vertAlign w:val="subscript"/>
        </w:rPr>
        <w:t>мт</w:t>
      </w:r>
      <w:r w:rsidRPr="00D513FD">
        <w:rPr>
          <w:rFonts w:cs="Times New Roman"/>
          <w:szCs w:val="24"/>
        </w:rPr>
        <w:t xml:space="preserve"> – размер иных межбюджетных трансфертов, предоставленных местному бюджету в отчетном финансовом году, без учета размера остатка иных межбюджетных</w:t>
      </w:r>
      <w:r w:rsidRPr="00D513FD">
        <w:rPr>
          <w:rFonts w:cs="Times New Roman"/>
          <w:spacing w:val="-4"/>
          <w:szCs w:val="24"/>
        </w:rPr>
        <w:t xml:space="preserve"> трансфертов, не использованного по состоянию на 01 января текущего финансового года, потребность в котором не подтверждена главным распорядителем бюджетных средств;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>k – коэффициент возврата иных межбюджетных трансфертов;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>m – количество результатов предоставления иных межбюджетных трансфертов, по которым индекс, отражающий уровень недостижения i</w:t>
      </w:r>
      <w:r w:rsidRPr="00D513FD">
        <w:rPr>
          <w:rFonts w:cs="Times New Roman"/>
          <w:szCs w:val="24"/>
        </w:rPr>
        <w:noBreakHyphen/>
        <w:t>го результата предоставления иных межбюджетных трансфертов, имеет положительное значение (больше нуля);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>n – общее количество результатов предоставления иных межбюджетных трансфертов;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lastRenderedPageBreak/>
        <w:t>0,1 – понижающий коэффициент суммы возврата иных межбюджетных трансфертов.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>Коэффициент возврата иных межбюджетных трансфертов (k) рассчитывается по формуле: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</w:p>
    <w:p w:rsidR="00411396" w:rsidRPr="00D513FD" w:rsidRDefault="00411396" w:rsidP="00411396">
      <w:pPr>
        <w:spacing w:line="235" w:lineRule="auto"/>
        <w:jc w:val="center"/>
        <w:rPr>
          <w:rFonts w:cs="Times New Roman"/>
          <w:szCs w:val="24"/>
        </w:rPr>
      </w:pPr>
      <w:r w:rsidRPr="00D513FD">
        <w:rPr>
          <w:rFonts w:cs="Times New Roman"/>
          <w:noProof/>
          <w:szCs w:val="24"/>
          <w:lang w:eastAsia="ru-RU"/>
        </w:rPr>
        <w:drawing>
          <wp:inline distT="0" distB="0" distL="0" distR="0" wp14:anchorId="4C9FD25E" wp14:editId="2A562E27">
            <wp:extent cx="960120" cy="289560"/>
            <wp:effectExtent l="0" t="0" r="0" b="0"/>
            <wp:docPr id="10" name="Рисунок 10" descr="base_23638_126861_328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126861_32803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396" w:rsidRPr="00D513FD" w:rsidRDefault="00411396" w:rsidP="00411396">
      <w:pPr>
        <w:spacing w:line="235" w:lineRule="auto"/>
        <w:jc w:val="center"/>
        <w:rPr>
          <w:rFonts w:cs="Times New Roman"/>
          <w:szCs w:val="24"/>
        </w:rPr>
      </w:pPr>
    </w:p>
    <w:p w:rsidR="00411396" w:rsidRPr="00D513FD" w:rsidRDefault="00411396" w:rsidP="00411396">
      <w:pPr>
        <w:spacing w:line="235" w:lineRule="auto"/>
        <w:ind w:firstLine="0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>где Di – индекс, отражающий уровень недостижения i-го результата предоставления иных межбюджетных трансфертов.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>При расчете коэффициента возврата иных межбюджетных трансфертов используются только положительные значения индекса, отражающего уровень недостижения i-го результата предоставления иных межбюджетных трансфертов.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pacing w:val="-4"/>
          <w:szCs w:val="24"/>
        </w:rPr>
      </w:pPr>
      <w:r w:rsidRPr="00D513FD">
        <w:rPr>
          <w:rFonts w:cs="Times New Roman"/>
          <w:spacing w:val="-4"/>
          <w:szCs w:val="24"/>
        </w:rPr>
        <w:t>Индекс, отражающий уровень недостижения i-го результата предоставления иных межбюджетных трансфертов (Di), определяется по формуле: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pacing w:val="-4"/>
          <w:szCs w:val="24"/>
        </w:rPr>
      </w:pPr>
    </w:p>
    <w:p w:rsidR="00411396" w:rsidRPr="00D513FD" w:rsidRDefault="00411396" w:rsidP="00411396">
      <w:pPr>
        <w:spacing w:line="235" w:lineRule="auto"/>
        <w:jc w:val="center"/>
        <w:rPr>
          <w:rFonts w:cs="Times New Roman"/>
          <w:spacing w:val="-4"/>
          <w:szCs w:val="24"/>
        </w:rPr>
      </w:pPr>
      <w:r w:rsidRPr="00D513FD">
        <w:rPr>
          <w:rFonts w:cs="Times New Roman"/>
          <w:spacing w:val="-4"/>
          <w:szCs w:val="24"/>
        </w:rPr>
        <w:t>Di = 1 - Ti / Si,</w:t>
      </w:r>
    </w:p>
    <w:p w:rsidR="00411396" w:rsidRPr="00D513FD" w:rsidRDefault="00411396" w:rsidP="00411396">
      <w:pPr>
        <w:spacing w:line="235" w:lineRule="auto"/>
        <w:ind w:firstLine="0"/>
        <w:jc w:val="both"/>
        <w:rPr>
          <w:rFonts w:cs="Times New Roman"/>
          <w:spacing w:val="-4"/>
          <w:szCs w:val="24"/>
        </w:rPr>
      </w:pPr>
    </w:p>
    <w:p w:rsidR="00411396" w:rsidRPr="00D513FD" w:rsidRDefault="00411396" w:rsidP="00411396">
      <w:pPr>
        <w:spacing w:line="235" w:lineRule="auto"/>
        <w:ind w:firstLine="0"/>
        <w:jc w:val="both"/>
        <w:rPr>
          <w:rFonts w:cs="Times New Roman"/>
          <w:spacing w:val="-4"/>
          <w:szCs w:val="24"/>
        </w:rPr>
      </w:pPr>
      <w:r w:rsidRPr="00D513FD">
        <w:rPr>
          <w:rFonts w:cs="Times New Roman"/>
          <w:spacing w:val="-4"/>
          <w:szCs w:val="24"/>
        </w:rPr>
        <w:t>где: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pacing w:val="-4"/>
          <w:szCs w:val="24"/>
        </w:rPr>
      </w:pPr>
      <w:r w:rsidRPr="00D513FD">
        <w:rPr>
          <w:rFonts w:cs="Times New Roman"/>
          <w:spacing w:val="-4"/>
          <w:szCs w:val="24"/>
        </w:rPr>
        <w:t>Ti – фактически достигнутое значение i-го результата предоставления иных межбюджетных трансфертов на отчетную дату;</w:t>
      </w:r>
    </w:p>
    <w:p w:rsidR="00411396" w:rsidRPr="00D513FD" w:rsidRDefault="00411396" w:rsidP="00411396">
      <w:pPr>
        <w:spacing w:line="235" w:lineRule="auto"/>
        <w:jc w:val="both"/>
        <w:rPr>
          <w:rFonts w:cs="Times New Roman"/>
          <w:spacing w:val="-4"/>
          <w:szCs w:val="24"/>
        </w:rPr>
      </w:pPr>
      <w:r w:rsidRPr="00D513FD">
        <w:rPr>
          <w:rFonts w:cs="Times New Roman"/>
          <w:spacing w:val="-4"/>
          <w:szCs w:val="24"/>
        </w:rPr>
        <w:t>Si – плановое значение i-го результата предоставления иных межбюджетных трансфертов, установленное соглашением.</w:t>
      </w:r>
    </w:p>
    <w:p w:rsidR="00411396" w:rsidRPr="00D513FD" w:rsidRDefault="00066F4D" w:rsidP="00411396">
      <w:pPr>
        <w:spacing w:line="235" w:lineRule="auto"/>
        <w:jc w:val="both"/>
        <w:rPr>
          <w:rFonts w:cs="Times New Roman"/>
          <w:szCs w:val="24"/>
        </w:rPr>
      </w:pPr>
      <w:bookmarkStart w:id="12" w:name="sub_10034015"/>
      <w:r>
        <w:rPr>
          <w:rFonts w:cs="Times New Roman"/>
          <w:szCs w:val="24"/>
        </w:rPr>
        <w:t>17</w:t>
      </w:r>
      <w:r w:rsidR="00411396" w:rsidRPr="00D513FD">
        <w:rPr>
          <w:rFonts w:cs="Times New Roman"/>
          <w:szCs w:val="24"/>
        </w:rPr>
        <w:t>. Ответственность за нецелевое использование иных межбюджетных трансфертов, а также за недостоверность представляемых сведений возлагается на получателя.</w:t>
      </w:r>
    </w:p>
    <w:bookmarkEnd w:id="12"/>
    <w:p w:rsidR="00411396" w:rsidRPr="00D513FD" w:rsidRDefault="00411396" w:rsidP="00411396">
      <w:pPr>
        <w:spacing w:line="235" w:lineRule="auto"/>
        <w:jc w:val="both"/>
        <w:rPr>
          <w:rFonts w:cs="Times New Roman"/>
          <w:szCs w:val="24"/>
        </w:rPr>
      </w:pPr>
      <w:r w:rsidRPr="00D513FD">
        <w:rPr>
          <w:rFonts w:cs="Times New Roman"/>
          <w:szCs w:val="24"/>
        </w:rPr>
        <w:t>В случае нецелевого использования иных межбюджетных трансфертов к получателю применяются бюджетные меры принуждения, предусмотренные законодательством Российской Федерации.</w:t>
      </w:r>
    </w:p>
    <w:p w:rsidR="00411396" w:rsidRPr="00D513FD" w:rsidRDefault="00066F4D" w:rsidP="00411396">
      <w:pPr>
        <w:spacing w:line="235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18</w:t>
      </w:r>
      <w:r w:rsidR="00411396" w:rsidRPr="00D513FD">
        <w:rPr>
          <w:rFonts w:cs="Times New Roman"/>
          <w:szCs w:val="24"/>
        </w:rPr>
        <w:t xml:space="preserve">. Контроль за соблюдением условий предоставления иных межбюджетных трансфертов осуществляют </w:t>
      </w:r>
      <w:r w:rsidR="00411396" w:rsidRPr="006A136C">
        <w:rPr>
          <w:rFonts w:cs="Times New Roman"/>
          <w:szCs w:val="24"/>
        </w:rPr>
        <w:t xml:space="preserve">МЖКХ ЯО </w:t>
      </w:r>
      <w:r w:rsidR="00411396" w:rsidRPr="00D513FD">
        <w:rPr>
          <w:rFonts w:cs="Times New Roman"/>
          <w:szCs w:val="24"/>
        </w:rPr>
        <w:t>и органы государственного финансового контроля в соответствии с действующим законодательством.</w:t>
      </w:r>
    </w:p>
    <w:sectPr w:rsidR="00411396" w:rsidRPr="00D513FD" w:rsidSect="00162E3B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7B8" w:rsidRDefault="006C07B8" w:rsidP="006C07B8">
      <w:r>
        <w:separator/>
      </w:r>
    </w:p>
  </w:endnote>
  <w:endnote w:type="continuationSeparator" w:id="0">
    <w:p w:rsidR="006C07B8" w:rsidRDefault="006C07B8" w:rsidP="006C0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7B8" w:rsidRDefault="006C07B8" w:rsidP="006C07B8">
      <w:r>
        <w:separator/>
      </w:r>
    </w:p>
  </w:footnote>
  <w:footnote w:type="continuationSeparator" w:id="0">
    <w:p w:rsidR="006C07B8" w:rsidRDefault="006C07B8" w:rsidP="006C0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558736"/>
      <w:docPartObj>
        <w:docPartGallery w:val="Page Numbers (Top of Page)"/>
        <w:docPartUnique/>
      </w:docPartObj>
    </w:sdtPr>
    <w:sdtEndPr/>
    <w:sdtContent>
      <w:p w:rsidR="006C07B8" w:rsidRDefault="006C07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E3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FA7"/>
    <w:rsid w:val="00001A26"/>
    <w:rsid w:val="000021A4"/>
    <w:rsid w:val="00002A72"/>
    <w:rsid w:val="00002F87"/>
    <w:rsid w:val="00004321"/>
    <w:rsid w:val="00004C52"/>
    <w:rsid w:val="00006268"/>
    <w:rsid w:val="00007485"/>
    <w:rsid w:val="000079D2"/>
    <w:rsid w:val="00011816"/>
    <w:rsid w:val="00012514"/>
    <w:rsid w:val="00013742"/>
    <w:rsid w:val="00014AE8"/>
    <w:rsid w:val="000163B7"/>
    <w:rsid w:val="000167B2"/>
    <w:rsid w:val="00016816"/>
    <w:rsid w:val="000212E0"/>
    <w:rsid w:val="00022194"/>
    <w:rsid w:val="00022587"/>
    <w:rsid w:val="00022BF3"/>
    <w:rsid w:val="00023696"/>
    <w:rsid w:val="00027289"/>
    <w:rsid w:val="00031492"/>
    <w:rsid w:val="000315DD"/>
    <w:rsid w:val="000322F8"/>
    <w:rsid w:val="00033918"/>
    <w:rsid w:val="00034036"/>
    <w:rsid w:val="00035174"/>
    <w:rsid w:val="000359B9"/>
    <w:rsid w:val="00036F1A"/>
    <w:rsid w:val="0003731B"/>
    <w:rsid w:val="000374A8"/>
    <w:rsid w:val="00037CDC"/>
    <w:rsid w:val="00040D30"/>
    <w:rsid w:val="0004163A"/>
    <w:rsid w:val="000427BD"/>
    <w:rsid w:val="00045B48"/>
    <w:rsid w:val="0004604A"/>
    <w:rsid w:val="0004642F"/>
    <w:rsid w:val="000468AD"/>
    <w:rsid w:val="000470F7"/>
    <w:rsid w:val="0005199B"/>
    <w:rsid w:val="0005243D"/>
    <w:rsid w:val="000527F8"/>
    <w:rsid w:val="00053472"/>
    <w:rsid w:val="00053884"/>
    <w:rsid w:val="00055FA2"/>
    <w:rsid w:val="000578C2"/>
    <w:rsid w:val="00057DDC"/>
    <w:rsid w:val="00060EEB"/>
    <w:rsid w:val="000622F8"/>
    <w:rsid w:val="0006340A"/>
    <w:rsid w:val="000644A0"/>
    <w:rsid w:val="00064C64"/>
    <w:rsid w:val="00064DE6"/>
    <w:rsid w:val="00065B91"/>
    <w:rsid w:val="00065D7B"/>
    <w:rsid w:val="0006602D"/>
    <w:rsid w:val="00066DA8"/>
    <w:rsid w:val="00066F4D"/>
    <w:rsid w:val="000670EB"/>
    <w:rsid w:val="000675BA"/>
    <w:rsid w:val="00070837"/>
    <w:rsid w:val="00071BD7"/>
    <w:rsid w:val="000740CB"/>
    <w:rsid w:val="0007433E"/>
    <w:rsid w:val="00074FB7"/>
    <w:rsid w:val="0007611B"/>
    <w:rsid w:val="0007700B"/>
    <w:rsid w:val="000771A4"/>
    <w:rsid w:val="0007726D"/>
    <w:rsid w:val="000800BE"/>
    <w:rsid w:val="00080BC1"/>
    <w:rsid w:val="00080FCE"/>
    <w:rsid w:val="00081F4E"/>
    <w:rsid w:val="00084092"/>
    <w:rsid w:val="000852BA"/>
    <w:rsid w:val="000866A9"/>
    <w:rsid w:val="000874F7"/>
    <w:rsid w:val="00090CEC"/>
    <w:rsid w:val="00090DDD"/>
    <w:rsid w:val="0009120C"/>
    <w:rsid w:val="00091433"/>
    <w:rsid w:val="00091F3E"/>
    <w:rsid w:val="000934D4"/>
    <w:rsid w:val="00093A6E"/>
    <w:rsid w:val="00094433"/>
    <w:rsid w:val="00094A82"/>
    <w:rsid w:val="000969DD"/>
    <w:rsid w:val="00097090"/>
    <w:rsid w:val="000A0C3F"/>
    <w:rsid w:val="000A0FB4"/>
    <w:rsid w:val="000A1A07"/>
    <w:rsid w:val="000A3641"/>
    <w:rsid w:val="000A3FFA"/>
    <w:rsid w:val="000A5930"/>
    <w:rsid w:val="000A6631"/>
    <w:rsid w:val="000B0236"/>
    <w:rsid w:val="000B0742"/>
    <w:rsid w:val="000B07B4"/>
    <w:rsid w:val="000B10CC"/>
    <w:rsid w:val="000B1A39"/>
    <w:rsid w:val="000B1DCC"/>
    <w:rsid w:val="000B3CD6"/>
    <w:rsid w:val="000B3E6C"/>
    <w:rsid w:val="000B45F3"/>
    <w:rsid w:val="000B4FF4"/>
    <w:rsid w:val="000B5D8C"/>
    <w:rsid w:val="000B63F5"/>
    <w:rsid w:val="000B6DC4"/>
    <w:rsid w:val="000C1954"/>
    <w:rsid w:val="000C1C23"/>
    <w:rsid w:val="000C2017"/>
    <w:rsid w:val="000C36B9"/>
    <w:rsid w:val="000C3A2A"/>
    <w:rsid w:val="000C3AB1"/>
    <w:rsid w:val="000C4D48"/>
    <w:rsid w:val="000C6985"/>
    <w:rsid w:val="000C6A28"/>
    <w:rsid w:val="000D21BB"/>
    <w:rsid w:val="000D243A"/>
    <w:rsid w:val="000D2985"/>
    <w:rsid w:val="000D2E53"/>
    <w:rsid w:val="000D2E5D"/>
    <w:rsid w:val="000D4685"/>
    <w:rsid w:val="000D5C91"/>
    <w:rsid w:val="000E0DE7"/>
    <w:rsid w:val="000E1AB2"/>
    <w:rsid w:val="000E2A06"/>
    <w:rsid w:val="000E3E81"/>
    <w:rsid w:val="000E3F26"/>
    <w:rsid w:val="000E4A96"/>
    <w:rsid w:val="000E4B43"/>
    <w:rsid w:val="000E76C1"/>
    <w:rsid w:val="000E770F"/>
    <w:rsid w:val="000E785D"/>
    <w:rsid w:val="000F1067"/>
    <w:rsid w:val="000F1E33"/>
    <w:rsid w:val="000F2542"/>
    <w:rsid w:val="000F4E93"/>
    <w:rsid w:val="000F594D"/>
    <w:rsid w:val="0010107F"/>
    <w:rsid w:val="00101922"/>
    <w:rsid w:val="00101D0E"/>
    <w:rsid w:val="001021F5"/>
    <w:rsid w:val="001029DC"/>
    <w:rsid w:val="00102A97"/>
    <w:rsid w:val="00104AC7"/>
    <w:rsid w:val="00105A88"/>
    <w:rsid w:val="00105FB5"/>
    <w:rsid w:val="0010613D"/>
    <w:rsid w:val="001062A2"/>
    <w:rsid w:val="001067B7"/>
    <w:rsid w:val="00106B58"/>
    <w:rsid w:val="0011031F"/>
    <w:rsid w:val="00110894"/>
    <w:rsid w:val="00113BD9"/>
    <w:rsid w:val="00114040"/>
    <w:rsid w:val="0011458E"/>
    <w:rsid w:val="00115061"/>
    <w:rsid w:val="00115270"/>
    <w:rsid w:val="0011603F"/>
    <w:rsid w:val="0011641E"/>
    <w:rsid w:val="001166CF"/>
    <w:rsid w:val="001178C0"/>
    <w:rsid w:val="00117C24"/>
    <w:rsid w:val="001204DA"/>
    <w:rsid w:val="0012062A"/>
    <w:rsid w:val="00120ACC"/>
    <w:rsid w:val="00120EA9"/>
    <w:rsid w:val="00120FF3"/>
    <w:rsid w:val="00121750"/>
    <w:rsid w:val="001236D9"/>
    <w:rsid w:val="001241C9"/>
    <w:rsid w:val="001241D9"/>
    <w:rsid w:val="00125F29"/>
    <w:rsid w:val="00127243"/>
    <w:rsid w:val="00127748"/>
    <w:rsid w:val="00127759"/>
    <w:rsid w:val="00130680"/>
    <w:rsid w:val="00130DF0"/>
    <w:rsid w:val="00132A32"/>
    <w:rsid w:val="001337DE"/>
    <w:rsid w:val="00134ABC"/>
    <w:rsid w:val="00134C5F"/>
    <w:rsid w:val="0013561D"/>
    <w:rsid w:val="0013626A"/>
    <w:rsid w:val="00137BB7"/>
    <w:rsid w:val="00141E61"/>
    <w:rsid w:val="0014474F"/>
    <w:rsid w:val="00145555"/>
    <w:rsid w:val="00145E1E"/>
    <w:rsid w:val="00150E87"/>
    <w:rsid w:val="0015237E"/>
    <w:rsid w:val="00152D81"/>
    <w:rsid w:val="0015307D"/>
    <w:rsid w:val="00153714"/>
    <w:rsid w:val="0015398F"/>
    <w:rsid w:val="0015400A"/>
    <w:rsid w:val="00156395"/>
    <w:rsid w:val="00156BBE"/>
    <w:rsid w:val="001570B4"/>
    <w:rsid w:val="001616E0"/>
    <w:rsid w:val="00161BF0"/>
    <w:rsid w:val="001628BD"/>
    <w:rsid w:val="00162E3B"/>
    <w:rsid w:val="00163C4A"/>
    <w:rsid w:val="00163C5F"/>
    <w:rsid w:val="00163EAB"/>
    <w:rsid w:val="00163F99"/>
    <w:rsid w:val="00164180"/>
    <w:rsid w:val="00165EFD"/>
    <w:rsid w:val="00167391"/>
    <w:rsid w:val="00170FAD"/>
    <w:rsid w:val="00171714"/>
    <w:rsid w:val="00172DEC"/>
    <w:rsid w:val="00173969"/>
    <w:rsid w:val="00174333"/>
    <w:rsid w:val="00174824"/>
    <w:rsid w:val="00175A55"/>
    <w:rsid w:val="00175ECF"/>
    <w:rsid w:val="00176863"/>
    <w:rsid w:val="00176EC1"/>
    <w:rsid w:val="001776CE"/>
    <w:rsid w:val="001779C9"/>
    <w:rsid w:val="001809EE"/>
    <w:rsid w:val="0018120B"/>
    <w:rsid w:val="001818A1"/>
    <w:rsid w:val="00183532"/>
    <w:rsid w:val="00183618"/>
    <w:rsid w:val="00183DF5"/>
    <w:rsid w:val="001854EC"/>
    <w:rsid w:val="00185679"/>
    <w:rsid w:val="00190E91"/>
    <w:rsid w:val="00194035"/>
    <w:rsid w:val="00194A0E"/>
    <w:rsid w:val="00194CBC"/>
    <w:rsid w:val="001955C0"/>
    <w:rsid w:val="001959CF"/>
    <w:rsid w:val="0019776A"/>
    <w:rsid w:val="00197BF7"/>
    <w:rsid w:val="001A0E00"/>
    <w:rsid w:val="001A119C"/>
    <w:rsid w:val="001A1A41"/>
    <w:rsid w:val="001A2CF5"/>
    <w:rsid w:val="001A599D"/>
    <w:rsid w:val="001A68BB"/>
    <w:rsid w:val="001B124F"/>
    <w:rsid w:val="001B1EC7"/>
    <w:rsid w:val="001B2C54"/>
    <w:rsid w:val="001B378E"/>
    <w:rsid w:val="001B5E9C"/>
    <w:rsid w:val="001B648B"/>
    <w:rsid w:val="001B7163"/>
    <w:rsid w:val="001B7F4D"/>
    <w:rsid w:val="001C104C"/>
    <w:rsid w:val="001C1AE8"/>
    <w:rsid w:val="001C24B0"/>
    <w:rsid w:val="001C4FFA"/>
    <w:rsid w:val="001D04B2"/>
    <w:rsid w:val="001D0532"/>
    <w:rsid w:val="001D14BA"/>
    <w:rsid w:val="001D4A94"/>
    <w:rsid w:val="001D601B"/>
    <w:rsid w:val="001D74FA"/>
    <w:rsid w:val="001D7C28"/>
    <w:rsid w:val="001D7CEA"/>
    <w:rsid w:val="001E043E"/>
    <w:rsid w:val="001E14EF"/>
    <w:rsid w:val="001E1C67"/>
    <w:rsid w:val="001E45C2"/>
    <w:rsid w:val="001E475B"/>
    <w:rsid w:val="001E4C78"/>
    <w:rsid w:val="001F23A0"/>
    <w:rsid w:val="001F2C8B"/>
    <w:rsid w:val="001F2E0E"/>
    <w:rsid w:val="001F38C2"/>
    <w:rsid w:val="001F3C34"/>
    <w:rsid w:val="001F411D"/>
    <w:rsid w:val="001F4BFC"/>
    <w:rsid w:val="001F5F30"/>
    <w:rsid w:val="001F6450"/>
    <w:rsid w:val="00200122"/>
    <w:rsid w:val="002042AE"/>
    <w:rsid w:val="0020451B"/>
    <w:rsid w:val="002047CF"/>
    <w:rsid w:val="00205765"/>
    <w:rsid w:val="00205A6B"/>
    <w:rsid w:val="00205DF2"/>
    <w:rsid w:val="00206649"/>
    <w:rsid w:val="002067BC"/>
    <w:rsid w:val="0020771F"/>
    <w:rsid w:val="00207C88"/>
    <w:rsid w:val="00207DAE"/>
    <w:rsid w:val="002100D4"/>
    <w:rsid w:val="00210503"/>
    <w:rsid w:val="00210743"/>
    <w:rsid w:val="00211559"/>
    <w:rsid w:val="002127E3"/>
    <w:rsid w:val="00213CF1"/>
    <w:rsid w:val="00213D5F"/>
    <w:rsid w:val="00213F84"/>
    <w:rsid w:val="00214A0D"/>
    <w:rsid w:val="00214AC6"/>
    <w:rsid w:val="00215224"/>
    <w:rsid w:val="0021659E"/>
    <w:rsid w:val="00216723"/>
    <w:rsid w:val="00217515"/>
    <w:rsid w:val="00217865"/>
    <w:rsid w:val="00220213"/>
    <w:rsid w:val="00221BE1"/>
    <w:rsid w:val="002233AA"/>
    <w:rsid w:val="00224126"/>
    <w:rsid w:val="002241ED"/>
    <w:rsid w:val="0022474C"/>
    <w:rsid w:val="002264F2"/>
    <w:rsid w:val="002274A8"/>
    <w:rsid w:val="00227C19"/>
    <w:rsid w:val="00227CB4"/>
    <w:rsid w:val="00227EDB"/>
    <w:rsid w:val="00230867"/>
    <w:rsid w:val="00230F81"/>
    <w:rsid w:val="0023114B"/>
    <w:rsid w:val="00231A04"/>
    <w:rsid w:val="00231C43"/>
    <w:rsid w:val="00231F31"/>
    <w:rsid w:val="0023205B"/>
    <w:rsid w:val="00232912"/>
    <w:rsid w:val="00232E46"/>
    <w:rsid w:val="00233BE6"/>
    <w:rsid w:val="00233CF4"/>
    <w:rsid w:val="002343F1"/>
    <w:rsid w:val="002347CB"/>
    <w:rsid w:val="00234EAE"/>
    <w:rsid w:val="002353A5"/>
    <w:rsid w:val="0023580B"/>
    <w:rsid w:val="00236AA8"/>
    <w:rsid w:val="002370EE"/>
    <w:rsid w:val="00237EBE"/>
    <w:rsid w:val="00241F4D"/>
    <w:rsid w:val="002421CB"/>
    <w:rsid w:val="002423F8"/>
    <w:rsid w:val="00243E66"/>
    <w:rsid w:val="002440B0"/>
    <w:rsid w:val="002447D8"/>
    <w:rsid w:val="00245038"/>
    <w:rsid w:val="00245341"/>
    <w:rsid w:val="002458C1"/>
    <w:rsid w:val="00246211"/>
    <w:rsid w:val="00247C87"/>
    <w:rsid w:val="0025101F"/>
    <w:rsid w:val="002517FE"/>
    <w:rsid w:val="00252926"/>
    <w:rsid w:val="002530F3"/>
    <w:rsid w:val="002535CF"/>
    <w:rsid w:val="0025459D"/>
    <w:rsid w:val="00254CC1"/>
    <w:rsid w:val="00254E90"/>
    <w:rsid w:val="002551D5"/>
    <w:rsid w:val="002562BE"/>
    <w:rsid w:val="0025743D"/>
    <w:rsid w:val="0026197B"/>
    <w:rsid w:val="00261BA9"/>
    <w:rsid w:val="00261E62"/>
    <w:rsid w:val="00263099"/>
    <w:rsid w:val="00263817"/>
    <w:rsid w:val="00264B61"/>
    <w:rsid w:val="00265323"/>
    <w:rsid w:val="00266E9E"/>
    <w:rsid w:val="0026709E"/>
    <w:rsid w:val="00270610"/>
    <w:rsid w:val="0027074A"/>
    <w:rsid w:val="00270B24"/>
    <w:rsid w:val="00270BBE"/>
    <w:rsid w:val="00272889"/>
    <w:rsid w:val="00272F32"/>
    <w:rsid w:val="0027432A"/>
    <w:rsid w:val="00275ED5"/>
    <w:rsid w:val="0027654A"/>
    <w:rsid w:val="00277363"/>
    <w:rsid w:val="0028291E"/>
    <w:rsid w:val="0028322F"/>
    <w:rsid w:val="002853EC"/>
    <w:rsid w:val="00285908"/>
    <w:rsid w:val="00286550"/>
    <w:rsid w:val="00287A5A"/>
    <w:rsid w:val="00292561"/>
    <w:rsid w:val="0029301B"/>
    <w:rsid w:val="00293684"/>
    <w:rsid w:val="0029400E"/>
    <w:rsid w:val="00294480"/>
    <w:rsid w:val="00295A05"/>
    <w:rsid w:val="00295A1B"/>
    <w:rsid w:val="002969EB"/>
    <w:rsid w:val="00296A89"/>
    <w:rsid w:val="002972B3"/>
    <w:rsid w:val="002A11BE"/>
    <w:rsid w:val="002A3258"/>
    <w:rsid w:val="002A4246"/>
    <w:rsid w:val="002A5D61"/>
    <w:rsid w:val="002A650D"/>
    <w:rsid w:val="002A79C1"/>
    <w:rsid w:val="002B0639"/>
    <w:rsid w:val="002B0641"/>
    <w:rsid w:val="002B1A41"/>
    <w:rsid w:val="002B217C"/>
    <w:rsid w:val="002B24CA"/>
    <w:rsid w:val="002B27F9"/>
    <w:rsid w:val="002B2D94"/>
    <w:rsid w:val="002B3015"/>
    <w:rsid w:val="002B3EAC"/>
    <w:rsid w:val="002B43ED"/>
    <w:rsid w:val="002B49AF"/>
    <w:rsid w:val="002B4A49"/>
    <w:rsid w:val="002B4C98"/>
    <w:rsid w:val="002B5214"/>
    <w:rsid w:val="002B67E1"/>
    <w:rsid w:val="002B6915"/>
    <w:rsid w:val="002B75A5"/>
    <w:rsid w:val="002B78A2"/>
    <w:rsid w:val="002C0725"/>
    <w:rsid w:val="002C084B"/>
    <w:rsid w:val="002C1826"/>
    <w:rsid w:val="002C1F08"/>
    <w:rsid w:val="002C20BD"/>
    <w:rsid w:val="002C33C5"/>
    <w:rsid w:val="002C3886"/>
    <w:rsid w:val="002C3EA7"/>
    <w:rsid w:val="002C4789"/>
    <w:rsid w:val="002C6E98"/>
    <w:rsid w:val="002D0E2F"/>
    <w:rsid w:val="002D1865"/>
    <w:rsid w:val="002D1A74"/>
    <w:rsid w:val="002D1E0E"/>
    <w:rsid w:val="002D1FEA"/>
    <w:rsid w:val="002D27F9"/>
    <w:rsid w:val="002D28BC"/>
    <w:rsid w:val="002D4006"/>
    <w:rsid w:val="002D4A48"/>
    <w:rsid w:val="002D531A"/>
    <w:rsid w:val="002D5487"/>
    <w:rsid w:val="002D5847"/>
    <w:rsid w:val="002E04E7"/>
    <w:rsid w:val="002E15E4"/>
    <w:rsid w:val="002E1862"/>
    <w:rsid w:val="002E1910"/>
    <w:rsid w:val="002E2099"/>
    <w:rsid w:val="002E2649"/>
    <w:rsid w:val="002E3274"/>
    <w:rsid w:val="002E3733"/>
    <w:rsid w:val="002E3ED8"/>
    <w:rsid w:val="002E438F"/>
    <w:rsid w:val="002E4E57"/>
    <w:rsid w:val="002E5464"/>
    <w:rsid w:val="002E7777"/>
    <w:rsid w:val="002E7898"/>
    <w:rsid w:val="002F0E7B"/>
    <w:rsid w:val="002F0F2A"/>
    <w:rsid w:val="002F27CF"/>
    <w:rsid w:val="002F3B83"/>
    <w:rsid w:val="002F4608"/>
    <w:rsid w:val="002F47C7"/>
    <w:rsid w:val="002F602C"/>
    <w:rsid w:val="002F6964"/>
    <w:rsid w:val="002F6C4C"/>
    <w:rsid w:val="002F75B4"/>
    <w:rsid w:val="0030089C"/>
    <w:rsid w:val="00303982"/>
    <w:rsid w:val="00304B0F"/>
    <w:rsid w:val="003057A0"/>
    <w:rsid w:val="003060A9"/>
    <w:rsid w:val="00306764"/>
    <w:rsid w:val="00307EEF"/>
    <w:rsid w:val="0031009D"/>
    <w:rsid w:val="003103A7"/>
    <w:rsid w:val="00311FA8"/>
    <w:rsid w:val="00312405"/>
    <w:rsid w:val="00312F81"/>
    <w:rsid w:val="00313820"/>
    <w:rsid w:val="0031386E"/>
    <w:rsid w:val="00313B51"/>
    <w:rsid w:val="003141E2"/>
    <w:rsid w:val="00315B41"/>
    <w:rsid w:val="003204BA"/>
    <w:rsid w:val="00323C41"/>
    <w:rsid w:val="00323D9A"/>
    <w:rsid w:val="00323DA5"/>
    <w:rsid w:val="00324249"/>
    <w:rsid w:val="003245F4"/>
    <w:rsid w:val="0032577D"/>
    <w:rsid w:val="003259EA"/>
    <w:rsid w:val="003274B9"/>
    <w:rsid w:val="00331173"/>
    <w:rsid w:val="003323F9"/>
    <w:rsid w:val="00332610"/>
    <w:rsid w:val="0033357E"/>
    <w:rsid w:val="00333759"/>
    <w:rsid w:val="00334716"/>
    <w:rsid w:val="003360C8"/>
    <w:rsid w:val="00336AB5"/>
    <w:rsid w:val="00340BED"/>
    <w:rsid w:val="00340EEC"/>
    <w:rsid w:val="00341D17"/>
    <w:rsid w:val="00343E86"/>
    <w:rsid w:val="0034655D"/>
    <w:rsid w:val="00347CF5"/>
    <w:rsid w:val="0035277C"/>
    <w:rsid w:val="00354C7A"/>
    <w:rsid w:val="00354D0B"/>
    <w:rsid w:val="00355D83"/>
    <w:rsid w:val="00356530"/>
    <w:rsid w:val="0035674E"/>
    <w:rsid w:val="00357021"/>
    <w:rsid w:val="0035724A"/>
    <w:rsid w:val="003573DC"/>
    <w:rsid w:val="00363FCB"/>
    <w:rsid w:val="00364DAE"/>
    <w:rsid w:val="003652C8"/>
    <w:rsid w:val="00365968"/>
    <w:rsid w:val="00365B6A"/>
    <w:rsid w:val="0036618C"/>
    <w:rsid w:val="00367DAC"/>
    <w:rsid w:val="003719A0"/>
    <w:rsid w:val="00372270"/>
    <w:rsid w:val="00372A98"/>
    <w:rsid w:val="00372E73"/>
    <w:rsid w:val="00373112"/>
    <w:rsid w:val="003743D2"/>
    <w:rsid w:val="00376EBB"/>
    <w:rsid w:val="00380599"/>
    <w:rsid w:val="003808AF"/>
    <w:rsid w:val="00383944"/>
    <w:rsid w:val="00383C41"/>
    <w:rsid w:val="0038498C"/>
    <w:rsid w:val="00386DCC"/>
    <w:rsid w:val="003903B1"/>
    <w:rsid w:val="003905FB"/>
    <w:rsid w:val="00390982"/>
    <w:rsid w:val="003914ED"/>
    <w:rsid w:val="0039179A"/>
    <w:rsid w:val="00391B86"/>
    <w:rsid w:val="00393821"/>
    <w:rsid w:val="00395929"/>
    <w:rsid w:val="003967D4"/>
    <w:rsid w:val="00396E5A"/>
    <w:rsid w:val="003A0661"/>
    <w:rsid w:val="003A0CC8"/>
    <w:rsid w:val="003A19E3"/>
    <w:rsid w:val="003A1F02"/>
    <w:rsid w:val="003A2441"/>
    <w:rsid w:val="003A24CD"/>
    <w:rsid w:val="003A25E3"/>
    <w:rsid w:val="003A2ED7"/>
    <w:rsid w:val="003A3901"/>
    <w:rsid w:val="003A3A27"/>
    <w:rsid w:val="003A3F93"/>
    <w:rsid w:val="003A520F"/>
    <w:rsid w:val="003A524A"/>
    <w:rsid w:val="003A6334"/>
    <w:rsid w:val="003A63AC"/>
    <w:rsid w:val="003A64ED"/>
    <w:rsid w:val="003A6789"/>
    <w:rsid w:val="003A7740"/>
    <w:rsid w:val="003B017A"/>
    <w:rsid w:val="003B035B"/>
    <w:rsid w:val="003B1083"/>
    <w:rsid w:val="003B1850"/>
    <w:rsid w:val="003B1B7B"/>
    <w:rsid w:val="003B1C6A"/>
    <w:rsid w:val="003B3F79"/>
    <w:rsid w:val="003B4F91"/>
    <w:rsid w:val="003B5433"/>
    <w:rsid w:val="003B69B7"/>
    <w:rsid w:val="003C0055"/>
    <w:rsid w:val="003C0DC7"/>
    <w:rsid w:val="003C1C80"/>
    <w:rsid w:val="003C2472"/>
    <w:rsid w:val="003C2C31"/>
    <w:rsid w:val="003C2C72"/>
    <w:rsid w:val="003C4785"/>
    <w:rsid w:val="003C5304"/>
    <w:rsid w:val="003C533B"/>
    <w:rsid w:val="003C5AE4"/>
    <w:rsid w:val="003C5E78"/>
    <w:rsid w:val="003C6D40"/>
    <w:rsid w:val="003C7971"/>
    <w:rsid w:val="003D0C90"/>
    <w:rsid w:val="003D22EB"/>
    <w:rsid w:val="003D3146"/>
    <w:rsid w:val="003D3249"/>
    <w:rsid w:val="003D332E"/>
    <w:rsid w:val="003D38A8"/>
    <w:rsid w:val="003D52DF"/>
    <w:rsid w:val="003D5391"/>
    <w:rsid w:val="003D6794"/>
    <w:rsid w:val="003D709F"/>
    <w:rsid w:val="003E03DD"/>
    <w:rsid w:val="003E3485"/>
    <w:rsid w:val="003E4B4F"/>
    <w:rsid w:val="003E5389"/>
    <w:rsid w:val="003E554D"/>
    <w:rsid w:val="003E6844"/>
    <w:rsid w:val="003E7993"/>
    <w:rsid w:val="003F1512"/>
    <w:rsid w:val="003F1B85"/>
    <w:rsid w:val="003F2C62"/>
    <w:rsid w:val="003F2DDC"/>
    <w:rsid w:val="003F3152"/>
    <w:rsid w:val="003F462F"/>
    <w:rsid w:val="003F473A"/>
    <w:rsid w:val="003F526C"/>
    <w:rsid w:val="003F7989"/>
    <w:rsid w:val="004000FE"/>
    <w:rsid w:val="004009AD"/>
    <w:rsid w:val="00400F0C"/>
    <w:rsid w:val="00401648"/>
    <w:rsid w:val="004017C6"/>
    <w:rsid w:val="004027F0"/>
    <w:rsid w:val="0040323D"/>
    <w:rsid w:val="004032C1"/>
    <w:rsid w:val="0040352F"/>
    <w:rsid w:val="0040565C"/>
    <w:rsid w:val="0040608C"/>
    <w:rsid w:val="004061F1"/>
    <w:rsid w:val="0040715D"/>
    <w:rsid w:val="00411396"/>
    <w:rsid w:val="0041315A"/>
    <w:rsid w:val="004132A5"/>
    <w:rsid w:val="004136CC"/>
    <w:rsid w:val="00413DB5"/>
    <w:rsid w:val="0041529E"/>
    <w:rsid w:val="00415363"/>
    <w:rsid w:val="00416172"/>
    <w:rsid w:val="004172A7"/>
    <w:rsid w:val="00417841"/>
    <w:rsid w:val="00417E0A"/>
    <w:rsid w:val="00417EF9"/>
    <w:rsid w:val="00420ADE"/>
    <w:rsid w:val="00421276"/>
    <w:rsid w:val="00422376"/>
    <w:rsid w:val="00422D33"/>
    <w:rsid w:val="00422E9A"/>
    <w:rsid w:val="00423B00"/>
    <w:rsid w:val="004243C6"/>
    <w:rsid w:val="00424464"/>
    <w:rsid w:val="00426118"/>
    <w:rsid w:val="004272CF"/>
    <w:rsid w:val="004319FD"/>
    <w:rsid w:val="00431A61"/>
    <w:rsid w:val="00431B99"/>
    <w:rsid w:val="00432624"/>
    <w:rsid w:val="00432AA9"/>
    <w:rsid w:val="0043397E"/>
    <w:rsid w:val="00433F28"/>
    <w:rsid w:val="00434993"/>
    <w:rsid w:val="00434DD3"/>
    <w:rsid w:val="00435074"/>
    <w:rsid w:val="004355BA"/>
    <w:rsid w:val="00435A26"/>
    <w:rsid w:val="00435ACE"/>
    <w:rsid w:val="00435CB4"/>
    <w:rsid w:val="00440E50"/>
    <w:rsid w:val="00441365"/>
    <w:rsid w:val="00443799"/>
    <w:rsid w:val="0044554D"/>
    <w:rsid w:val="00446B20"/>
    <w:rsid w:val="004477F8"/>
    <w:rsid w:val="00451AAF"/>
    <w:rsid w:val="004522B2"/>
    <w:rsid w:val="00452E93"/>
    <w:rsid w:val="004531E9"/>
    <w:rsid w:val="00453E92"/>
    <w:rsid w:val="00454072"/>
    <w:rsid w:val="00454F0A"/>
    <w:rsid w:val="0045563A"/>
    <w:rsid w:val="004613B8"/>
    <w:rsid w:val="00461A09"/>
    <w:rsid w:val="00462B79"/>
    <w:rsid w:val="00462E3C"/>
    <w:rsid w:val="00463199"/>
    <w:rsid w:val="00463A59"/>
    <w:rsid w:val="00463D28"/>
    <w:rsid w:val="0046490F"/>
    <w:rsid w:val="0046517F"/>
    <w:rsid w:val="00465DDE"/>
    <w:rsid w:val="00465E1D"/>
    <w:rsid w:val="004663EA"/>
    <w:rsid w:val="00467386"/>
    <w:rsid w:val="0046748C"/>
    <w:rsid w:val="00467C06"/>
    <w:rsid w:val="004711D7"/>
    <w:rsid w:val="00473694"/>
    <w:rsid w:val="00473C73"/>
    <w:rsid w:val="00473FA6"/>
    <w:rsid w:val="00474572"/>
    <w:rsid w:val="00475141"/>
    <w:rsid w:val="0047711A"/>
    <w:rsid w:val="004771FB"/>
    <w:rsid w:val="00477259"/>
    <w:rsid w:val="004812C0"/>
    <w:rsid w:val="004819B2"/>
    <w:rsid w:val="00482152"/>
    <w:rsid w:val="0048247F"/>
    <w:rsid w:val="0048281C"/>
    <w:rsid w:val="00482E89"/>
    <w:rsid w:val="00483796"/>
    <w:rsid w:val="0048431A"/>
    <w:rsid w:val="0048503C"/>
    <w:rsid w:val="00485D81"/>
    <w:rsid w:val="004876C4"/>
    <w:rsid w:val="00487C06"/>
    <w:rsid w:val="0049021D"/>
    <w:rsid w:val="00490465"/>
    <w:rsid w:val="004904FD"/>
    <w:rsid w:val="004907A3"/>
    <w:rsid w:val="004908E4"/>
    <w:rsid w:val="004913FA"/>
    <w:rsid w:val="00491446"/>
    <w:rsid w:val="004917AA"/>
    <w:rsid w:val="004922D4"/>
    <w:rsid w:val="0049246A"/>
    <w:rsid w:val="00493E82"/>
    <w:rsid w:val="00493FFB"/>
    <w:rsid w:val="004943C8"/>
    <w:rsid w:val="00494709"/>
    <w:rsid w:val="00496B9F"/>
    <w:rsid w:val="00497106"/>
    <w:rsid w:val="00497828"/>
    <w:rsid w:val="004A04CB"/>
    <w:rsid w:val="004A1AF8"/>
    <w:rsid w:val="004A1E43"/>
    <w:rsid w:val="004A1F4E"/>
    <w:rsid w:val="004A2F94"/>
    <w:rsid w:val="004A3382"/>
    <w:rsid w:val="004A4128"/>
    <w:rsid w:val="004A4434"/>
    <w:rsid w:val="004A45A4"/>
    <w:rsid w:val="004A4F42"/>
    <w:rsid w:val="004A56BA"/>
    <w:rsid w:val="004A5A45"/>
    <w:rsid w:val="004A6486"/>
    <w:rsid w:val="004A6AF2"/>
    <w:rsid w:val="004A7AA3"/>
    <w:rsid w:val="004B1988"/>
    <w:rsid w:val="004B312B"/>
    <w:rsid w:val="004B56A5"/>
    <w:rsid w:val="004B5873"/>
    <w:rsid w:val="004B69F9"/>
    <w:rsid w:val="004B6BE3"/>
    <w:rsid w:val="004B6DAC"/>
    <w:rsid w:val="004B7010"/>
    <w:rsid w:val="004B70AA"/>
    <w:rsid w:val="004C01FE"/>
    <w:rsid w:val="004C0939"/>
    <w:rsid w:val="004C09A2"/>
    <w:rsid w:val="004C0AA5"/>
    <w:rsid w:val="004C0D09"/>
    <w:rsid w:val="004C244B"/>
    <w:rsid w:val="004C2A08"/>
    <w:rsid w:val="004C3BC3"/>
    <w:rsid w:val="004C50B2"/>
    <w:rsid w:val="004C5ACB"/>
    <w:rsid w:val="004C5F38"/>
    <w:rsid w:val="004C6DAD"/>
    <w:rsid w:val="004C7872"/>
    <w:rsid w:val="004D23EE"/>
    <w:rsid w:val="004D2B12"/>
    <w:rsid w:val="004D3962"/>
    <w:rsid w:val="004D4010"/>
    <w:rsid w:val="004D4E4D"/>
    <w:rsid w:val="004D5CFB"/>
    <w:rsid w:val="004D5E9A"/>
    <w:rsid w:val="004D6529"/>
    <w:rsid w:val="004E21E9"/>
    <w:rsid w:val="004E2E3D"/>
    <w:rsid w:val="004E4077"/>
    <w:rsid w:val="004E4CB3"/>
    <w:rsid w:val="004E4EB4"/>
    <w:rsid w:val="004E62C1"/>
    <w:rsid w:val="004E6A9F"/>
    <w:rsid w:val="004E7835"/>
    <w:rsid w:val="004F01F0"/>
    <w:rsid w:val="004F0841"/>
    <w:rsid w:val="004F322D"/>
    <w:rsid w:val="004F3575"/>
    <w:rsid w:val="004F3F65"/>
    <w:rsid w:val="004F618B"/>
    <w:rsid w:val="004F65A3"/>
    <w:rsid w:val="004F75A5"/>
    <w:rsid w:val="005009B6"/>
    <w:rsid w:val="00500F0F"/>
    <w:rsid w:val="005021F9"/>
    <w:rsid w:val="005022A0"/>
    <w:rsid w:val="00502E3B"/>
    <w:rsid w:val="00503B95"/>
    <w:rsid w:val="00503C66"/>
    <w:rsid w:val="005040D4"/>
    <w:rsid w:val="00504865"/>
    <w:rsid w:val="00505AE4"/>
    <w:rsid w:val="00505C26"/>
    <w:rsid w:val="00506D56"/>
    <w:rsid w:val="00510936"/>
    <w:rsid w:val="00510AD0"/>
    <w:rsid w:val="00511667"/>
    <w:rsid w:val="00511B10"/>
    <w:rsid w:val="005125EC"/>
    <w:rsid w:val="005128D9"/>
    <w:rsid w:val="00512F7D"/>
    <w:rsid w:val="00515D95"/>
    <w:rsid w:val="00515ECE"/>
    <w:rsid w:val="005173AD"/>
    <w:rsid w:val="00520CF9"/>
    <w:rsid w:val="0052102C"/>
    <w:rsid w:val="00521126"/>
    <w:rsid w:val="00521B3B"/>
    <w:rsid w:val="00521B79"/>
    <w:rsid w:val="00521CA5"/>
    <w:rsid w:val="00521E99"/>
    <w:rsid w:val="005247A7"/>
    <w:rsid w:val="00525377"/>
    <w:rsid w:val="00526783"/>
    <w:rsid w:val="0053099C"/>
    <w:rsid w:val="00530D9B"/>
    <w:rsid w:val="00531196"/>
    <w:rsid w:val="00532172"/>
    <w:rsid w:val="005324DD"/>
    <w:rsid w:val="0053572F"/>
    <w:rsid w:val="00540E8D"/>
    <w:rsid w:val="00541371"/>
    <w:rsid w:val="00541582"/>
    <w:rsid w:val="00542019"/>
    <w:rsid w:val="005432C0"/>
    <w:rsid w:val="00545445"/>
    <w:rsid w:val="005460C8"/>
    <w:rsid w:val="0054797D"/>
    <w:rsid w:val="00551B6F"/>
    <w:rsid w:val="00551CCA"/>
    <w:rsid w:val="00551D23"/>
    <w:rsid w:val="00552F34"/>
    <w:rsid w:val="00555057"/>
    <w:rsid w:val="00555C82"/>
    <w:rsid w:val="00556990"/>
    <w:rsid w:val="00560532"/>
    <w:rsid w:val="00561022"/>
    <w:rsid w:val="005622F4"/>
    <w:rsid w:val="00563BF2"/>
    <w:rsid w:val="00564825"/>
    <w:rsid w:val="0056503D"/>
    <w:rsid w:val="005666F9"/>
    <w:rsid w:val="00567723"/>
    <w:rsid w:val="005701CD"/>
    <w:rsid w:val="00571631"/>
    <w:rsid w:val="00571917"/>
    <w:rsid w:val="00571F2E"/>
    <w:rsid w:val="00572BF8"/>
    <w:rsid w:val="00573825"/>
    <w:rsid w:val="005762B0"/>
    <w:rsid w:val="0057698E"/>
    <w:rsid w:val="0058045B"/>
    <w:rsid w:val="00580876"/>
    <w:rsid w:val="00580FC1"/>
    <w:rsid w:val="0058137D"/>
    <w:rsid w:val="0058169C"/>
    <w:rsid w:val="00581F2A"/>
    <w:rsid w:val="0058396F"/>
    <w:rsid w:val="00583D07"/>
    <w:rsid w:val="0058425D"/>
    <w:rsid w:val="0058574E"/>
    <w:rsid w:val="0058585C"/>
    <w:rsid w:val="0058694A"/>
    <w:rsid w:val="00586DB5"/>
    <w:rsid w:val="00587444"/>
    <w:rsid w:val="005877A7"/>
    <w:rsid w:val="00587EC7"/>
    <w:rsid w:val="0059159F"/>
    <w:rsid w:val="0059263B"/>
    <w:rsid w:val="00595707"/>
    <w:rsid w:val="00595A83"/>
    <w:rsid w:val="005966D8"/>
    <w:rsid w:val="00596DEE"/>
    <w:rsid w:val="005975FE"/>
    <w:rsid w:val="00597973"/>
    <w:rsid w:val="005A1124"/>
    <w:rsid w:val="005A1337"/>
    <w:rsid w:val="005A166A"/>
    <w:rsid w:val="005A2677"/>
    <w:rsid w:val="005A4B35"/>
    <w:rsid w:val="005A5A75"/>
    <w:rsid w:val="005A6847"/>
    <w:rsid w:val="005A7EBD"/>
    <w:rsid w:val="005B67A8"/>
    <w:rsid w:val="005B76D3"/>
    <w:rsid w:val="005B7B0A"/>
    <w:rsid w:val="005B7E12"/>
    <w:rsid w:val="005C111B"/>
    <w:rsid w:val="005C29B7"/>
    <w:rsid w:val="005C31E7"/>
    <w:rsid w:val="005C4A34"/>
    <w:rsid w:val="005C5016"/>
    <w:rsid w:val="005C5FD1"/>
    <w:rsid w:val="005C6397"/>
    <w:rsid w:val="005C6D0C"/>
    <w:rsid w:val="005D0AA9"/>
    <w:rsid w:val="005D4493"/>
    <w:rsid w:val="005D4CAD"/>
    <w:rsid w:val="005D4E18"/>
    <w:rsid w:val="005D53C5"/>
    <w:rsid w:val="005D612A"/>
    <w:rsid w:val="005D75F7"/>
    <w:rsid w:val="005E00FB"/>
    <w:rsid w:val="005E0B5B"/>
    <w:rsid w:val="005E1D4F"/>
    <w:rsid w:val="005E2847"/>
    <w:rsid w:val="005E4512"/>
    <w:rsid w:val="005E50D9"/>
    <w:rsid w:val="005E65C9"/>
    <w:rsid w:val="005E6B76"/>
    <w:rsid w:val="005E725E"/>
    <w:rsid w:val="005E7A14"/>
    <w:rsid w:val="005F0C83"/>
    <w:rsid w:val="005F100A"/>
    <w:rsid w:val="005F2AC3"/>
    <w:rsid w:val="005F2F4B"/>
    <w:rsid w:val="005F3867"/>
    <w:rsid w:val="005F4863"/>
    <w:rsid w:val="005F7298"/>
    <w:rsid w:val="005F78B5"/>
    <w:rsid w:val="00600F67"/>
    <w:rsid w:val="00602E73"/>
    <w:rsid w:val="00603F6B"/>
    <w:rsid w:val="00604AF5"/>
    <w:rsid w:val="00604F76"/>
    <w:rsid w:val="00605201"/>
    <w:rsid w:val="00605529"/>
    <w:rsid w:val="00607831"/>
    <w:rsid w:val="006104CA"/>
    <w:rsid w:val="00610815"/>
    <w:rsid w:val="00610EAB"/>
    <w:rsid w:val="006132CD"/>
    <w:rsid w:val="00613CF7"/>
    <w:rsid w:val="00614CA9"/>
    <w:rsid w:val="00615246"/>
    <w:rsid w:val="00616FE3"/>
    <w:rsid w:val="006229FD"/>
    <w:rsid w:val="00623676"/>
    <w:rsid w:val="00624088"/>
    <w:rsid w:val="00624189"/>
    <w:rsid w:val="00625128"/>
    <w:rsid w:val="00626D59"/>
    <w:rsid w:val="00627D05"/>
    <w:rsid w:val="00630A60"/>
    <w:rsid w:val="0063114A"/>
    <w:rsid w:val="006314BE"/>
    <w:rsid w:val="00631EDB"/>
    <w:rsid w:val="00632030"/>
    <w:rsid w:val="00633283"/>
    <w:rsid w:val="00633E8F"/>
    <w:rsid w:val="00636132"/>
    <w:rsid w:val="00636206"/>
    <w:rsid w:val="00637DE5"/>
    <w:rsid w:val="00640683"/>
    <w:rsid w:val="00640EF0"/>
    <w:rsid w:val="00641A57"/>
    <w:rsid w:val="00642201"/>
    <w:rsid w:val="00642E76"/>
    <w:rsid w:val="0064359D"/>
    <w:rsid w:val="0064449A"/>
    <w:rsid w:val="00645024"/>
    <w:rsid w:val="00646F8B"/>
    <w:rsid w:val="006476FC"/>
    <w:rsid w:val="00647812"/>
    <w:rsid w:val="00650F9F"/>
    <w:rsid w:val="00651915"/>
    <w:rsid w:val="00651CFB"/>
    <w:rsid w:val="0065311A"/>
    <w:rsid w:val="00653459"/>
    <w:rsid w:val="006539DB"/>
    <w:rsid w:val="00653FEF"/>
    <w:rsid w:val="006550B4"/>
    <w:rsid w:val="0065565D"/>
    <w:rsid w:val="006562B8"/>
    <w:rsid w:val="0065708A"/>
    <w:rsid w:val="0066044F"/>
    <w:rsid w:val="00662E67"/>
    <w:rsid w:val="00664293"/>
    <w:rsid w:val="006656D9"/>
    <w:rsid w:val="006679D7"/>
    <w:rsid w:val="00672DAC"/>
    <w:rsid w:val="006737C3"/>
    <w:rsid w:val="00674380"/>
    <w:rsid w:val="0067574A"/>
    <w:rsid w:val="00676D1F"/>
    <w:rsid w:val="00677A1B"/>
    <w:rsid w:val="006801FA"/>
    <w:rsid w:val="00680C8E"/>
    <w:rsid w:val="00682B7D"/>
    <w:rsid w:val="00682DE8"/>
    <w:rsid w:val="006838A7"/>
    <w:rsid w:val="00684873"/>
    <w:rsid w:val="0068495F"/>
    <w:rsid w:val="006849B2"/>
    <w:rsid w:val="006858F1"/>
    <w:rsid w:val="00686082"/>
    <w:rsid w:val="006868F8"/>
    <w:rsid w:val="00686E82"/>
    <w:rsid w:val="006874E9"/>
    <w:rsid w:val="00687DFB"/>
    <w:rsid w:val="006901A4"/>
    <w:rsid w:val="006906E7"/>
    <w:rsid w:val="006909C8"/>
    <w:rsid w:val="00691ECA"/>
    <w:rsid w:val="006924B3"/>
    <w:rsid w:val="00692D74"/>
    <w:rsid w:val="0069334A"/>
    <w:rsid w:val="006939C6"/>
    <w:rsid w:val="00694BB8"/>
    <w:rsid w:val="00694FA6"/>
    <w:rsid w:val="00695142"/>
    <w:rsid w:val="006955E6"/>
    <w:rsid w:val="00695882"/>
    <w:rsid w:val="00695FEA"/>
    <w:rsid w:val="0069797A"/>
    <w:rsid w:val="006A03F3"/>
    <w:rsid w:val="006A0E2E"/>
    <w:rsid w:val="006A1221"/>
    <w:rsid w:val="006A20C2"/>
    <w:rsid w:val="006A24F8"/>
    <w:rsid w:val="006A3642"/>
    <w:rsid w:val="006A54D9"/>
    <w:rsid w:val="006A55DE"/>
    <w:rsid w:val="006A5657"/>
    <w:rsid w:val="006A57AB"/>
    <w:rsid w:val="006A582D"/>
    <w:rsid w:val="006A6EBD"/>
    <w:rsid w:val="006A7134"/>
    <w:rsid w:val="006A7A72"/>
    <w:rsid w:val="006A7AAF"/>
    <w:rsid w:val="006A7E12"/>
    <w:rsid w:val="006B0D55"/>
    <w:rsid w:val="006B2422"/>
    <w:rsid w:val="006B2A1C"/>
    <w:rsid w:val="006B3621"/>
    <w:rsid w:val="006B5390"/>
    <w:rsid w:val="006C022E"/>
    <w:rsid w:val="006C07B8"/>
    <w:rsid w:val="006C0C37"/>
    <w:rsid w:val="006C137B"/>
    <w:rsid w:val="006C2722"/>
    <w:rsid w:val="006C2ACF"/>
    <w:rsid w:val="006C4F6C"/>
    <w:rsid w:val="006C5B8F"/>
    <w:rsid w:val="006C62EA"/>
    <w:rsid w:val="006D0B21"/>
    <w:rsid w:val="006D2033"/>
    <w:rsid w:val="006D2D57"/>
    <w:rsid w:val="006D3CDF"/>
    <w:rsid w:val="006D3D00"/>
    <w:rsid w:val="006D47E3"/>
    <w:rsid w:val="006D4ABA"/>
    <w:rsid w:val="006D5AB1"/>
    <w:rsid w:val="006D5AB3"/>
    <w:rsid w:val="006E1708"/>
    <w:rsid w:val="006E1A40"/>
    <w:rsid w:val="006E270A"/>
    <w:rsid w:val="006E4300"/>
    <w:rsid w:val="006E4C2A"/>
    <w:rsid w:val="006E50C8"/>
    <w:rsid w:val="006E7B0B"/>
    <w:rsid w:val="006F0F33"/>
    <w:rsid w:val="006F216A"/>
    <w:rsid w:val="006F328D"/>
    <w:rsid w:val="006F3647"/>
    <w:rsid w:val="006F376F"/>
    <w:rsid w:val="006F40D5"/>
    <w:rsid w:val="006F4298"/>
    <w:rsid w:val="006F5045"/>
    <w:rsid w:val="006F5A53"/>
    <w:rsid w:val="00700666"/>
    <w:rsid w:val="00700FB0"/>
    <w:rsid w:val="0070114C"/>
    <w:rsid w:val="007016E2"/>
    <w:rsid w:val="00703DB6"/>
    <w:rsid w:val="0070457F"/>
    <w:rsid w:val="00705FC1"/>
    <w:rsid w:val="007100F1"/>
    <w:rsid w:val="00710618"/>
    <w:rsid w:val="00711BA6"/>
    <w:rsid w:val="00711E2F"/>
    <w:rsid w:val="00712D99"/>
    <w:rsid w:val="00713062"/>
    <w:rsid w:val="007136DF"/>
    <w:rsid w:val="00714468"/>
    <w:rsid w:val="00714BCF"/>
    <w:rsid w:val="00714DCD"/>
    <w:rsid w:val="00714E3E"/>
    <w:rsid w:val="00715400"/>
    <w:rsid w:val="007156B9"/>
    <w:rsid w:val="0071606D"/>
    <w:rsid w:val="00716677"/>
    <w:rsid w:val="00717105"/>
    <w:rsid w:val="00717D39"/>
    <w:rsid w:val="00720E94"/>
    <w:rsid w:val="0072243D"/>
    <w:rsid w:val="007233CF"/>
    <w:rsid w:val="00724976"/>
    <w:rsid w:val="00725D4C"/>
    <w:rsid w:val="007265BC"/>
    <w:rsid w:val="007266E1"/>
    <w:rsid w:val="0072720A"/>
    <w:rsid w:val="007272E5"/>
    <w:rsid w:val="007272FD"/>
    <w:rsid w:val="007276CB"/>
    <w:rsid w:val="00730268"/>
    <w:rsid w:val="0073028A"/>
    <w:rsid w:val="007302D4"/>
    <w:rsid w:val="007302DE"/>
    <w:rsid w:val="0073040C"/>
    <w:rsid w:val="007307DA"/>
    <w:rsid w:val="007323A7"/>
    <w:rsid w:val="007325B4"/>
    <w:rsid w:val="007334F9"/>
    <w:rsid w:val="007338A3"/>
    <w:rsid w:val="00733CB5"/>
    <w:rsid w:val="00736281"/>
    <w:rsid w:val="00737E13"/>
    <w:rsid w:val="00740F53"/>
    <w:rsid w:val="007414D2"/>
    <w:rsid w:val="007421A1"/>
    <w:rsid w:val="00743170"/>
    <w:rsid w:val="0074553A"/>
    <w:rsid w:val="00745693"/>
    <w:rsid w:val="00745952"/>
    <w:rsid w:val="00746743"/>
    <w:rsid w:val="0075053C"/>
    <w:rsid w:val="00750D0F"/>
    <w:rsid w:val="007513E3"/>
    <w:rsid w:val="007517AB"/>
    <w:rsid w:val="00751CBA"/>
    <w:rsid w:val="0075261F"/>
    <w:rsid w:val="007531D8"/>
    <w:rsid w:val="007536CA"/>
    <w:rsid w:val="00753E5A"/>
    <w:rsid w:val="007565E2"/>
    <w:rsid w:val="00756712"/>
    <w:rsid w:val="00756D11"/>
    <w:rsid w:val="0075752F"/>
    <w:rsid w:val="007575EB"/>
    <w:rsid w:val="007579DC"/>
    <w:rsid w:val="0076035C"/>
    <w:rsid w:val="00762F22"/>
    <w:rsid w:val="00763720"/>
    <w:rsid w:val="007649DF"/>
    <w:rsid w:val="00764FFD"/>
    <w:rsid w:val="007665D7"/>
    <w:rsid w:val="00766862"/>
    <w:rsid w:val="007678E9"/>
    <w:rsid w:val="00771268"/>
    <w:rsid w:val="00773AB6"/>
    <w:rsid w:val="007740DB"/>
    <w:rsid w:val="007742E8"/>
    <w:rsid w:val="00774313"/>
    <w:rsid w:val="007775B0"/>
    <w:rsid w:val="007808BE"/>
    <w:rsid w:val="00782D9B"/>
    <w:rsid w:val="00787182"/>
    <w:rsid w:val="00791B4F"/>
    <w:rsid w:val="0079243C"/>
    <w:rsid w:val="007928CB"/>
    <w:rsid w:val="00792C14"/>
    <w:rsid w:val="00792EB1"/>
    <w:rsid w:val="007932E4"/>
    <w:rsid w:val="00793A6F"/>
    <w:rsid w:val="00793CB4"/>
    <w:rsid w:val="00793CDD"/>
    <w:rsid w:val="00793D0E"/>
    <w:rsid w:val="00793ED5"/>
    <w:rsid w:val="0079429B"/>
    <w:rsid w:val="00796093"/>
    <w:rsid w:val="007962D3"/>
    <w:rsid w:val="00796BEE"/>
    <w:rsid w:val="00797352"/>
    <w:rsid w:val="007A058D"/>
    <w:rsid w:val="007A1842"/>
    <w:rsid w:val="007A403A"/>
    <w:rsid w:val="007A506A"/>
    <w:rsid w:val="007A5733"/>
    <w:rsid w:val="007A5893"/>
    <w:rsid w:val="007A677A"/>
    <w:rsid w:val="007A6ACB"/>
    <w:rsid w:val="007A76F9"/>
    <w:rsid w:val="007B05A1"/>
    <w:rsid w:val="007B08FF"/>
    <w:rsid w:val="007B0AFF"/>
    <w:rsid w:val="007B11A0"/>
    <w:rsid w:val="007B144E"/>
    <w:rsid w:val="007B246D"/>
    <w:rsid w:val="007B2500"/>
    <w:rsid w:val="007B2BCF"/>
    <w:rsid w:val="007B2F25"/>
    <w:rsid w:val="007B492C"/>
    <w:rsid w:val="007B4F1D"/>
    <w:rsid w:val="007B5332"/>
    <w:rsid w:val="007B58D1"/>
    <w:rsid w:val="007B69D7"/>
    <w:rsid w:val="007C0161"/>
    <w:rsid w:val="007C0902"/>
    <w:rsid w:val="007C0D4C"/>
    <w:rsid w:val="007C0D8D"/>
    <w:rsid w:val="007C125A"/>
    <w:rsid w:val="007C1293"/>
    <w:rsid w:val="007C1309"/>
    <w:rsid w:val="007C1D45"/>
    <w:rsid w:val="007C34DE"/>
    <w:rsid w:val="007C4335"/>
    <w:rsid w:val="007C6250"/>
    <w:rsid w:val="007C64F5"/>
    <w:rsid w:val="007C79D1"/>
    <w:rsid w:val="007C7A89"/>
    <w:rsid w:val="007C7FBD"/>
    <w:rsid w:val="007D0489"/>
    <w:rsid w:val="007D0704"/>
    <w:rsid w:val="007D1948"/>
    <w:rsid w:val="007D1BE4"/>
    <w:rsid w:val="007D1DA3"/>
    <w:rsid w:val="007D1F63"/>
    <w:rsid w:val="007D1FA7"/>
    <w:rsid w:val="007D2B96"/>
    <w:rsid w:val="007D4B9A"/>
    <w:rsid w:val="007D5083"/>
    <w:rsid w:val="007D6468"/>
    <w:rsid w:val="007D7795"/>
    <w:rsid w:val="007D7D23"/>
    <w:rsid w:val="007E38B4"/>
    <w:rsid w:val="007E3DCF"/>
    <w:rsid w:val="007E42E4"/>
    <w:rsid w:val="007E6177"/>
    <w:rsid w:val="007E6D5D"/>
    <w:rsid w:val="007E76D3"/>
    <w:rsid w:val="007F01A6"/>
    <w:rsid w:val="007F19C7"/>
    <w:rsid w:val="007F23F5"/>
    <w:rsid w:val="007F3B49"/>
    <w:rsid w:val="007F46C4"/>
    <w:rsid w:val="007F6C49"/>
    <w:rsid w:val="007F7C5C"/>
    <w:rsid w:val="0080078D"/>
    <w:rsid w:val="008011C1"/>
    <w:rsid w:val="00803934"/>
    <w:rsid w:val="00803F6C"/>
    <w:rsid w:val="008043AA"/>
    <w:rsid w:val="00807B80"/>
    <w:rsid w:val="0081106F"/>
    <w:rsid w:val="008118F1"/>
    <w:rsid w:val="00812853"/>
    <w:rsid w:val="00812F0F"/>
    <w:rsid w:val="00813A58"/>
    <w:rsid w:val="00815789"/>
    <w:rsid w:val="00816533"/>
    <w:rsid w:val="00816DB7"/>
    <w:rsid w:val="00817653"/>
    <w:rsid w:val="00817DBE"/>
    <w:rsid w:val="00817E1C"/>
    <w:rsid w:val="00820508"/>
    <w:rsid w:val="0082096E"/>
    <w:rsid w:val="00820EFC"/>
    <w:rsid w:val="00821A9D"/>
    <w:rsid w:val="008222F4"/>
    <w:rsid w:val="008224F2"/>
    <w:rsid w:val="008228B8"/>
    <w:rsid w:val="00823A33"/>
    <w:rsid w:val="00824713"/>
    <w:rsid w:val="00824C42"/>
    <w:rsid w:val="00825064"/>
    <w:rsid w:val="00826CAC"/>
    <w:rsid w:val="00827F04"/>
    <w:rsid w:val="00827F49"/>
    <w:rsid w:val="00827F84"/>
    <w:rsid w:val="008303B3"/>
    <w:rsid w:val="0083081D"/>
    <w:rsid w:val="008308C8"/>
    <w:rsid w:val="0083294F"/>
    <w:rsid w:val="008336D2"/>
    <w:rsid w:val="00833BE7"/>
    <w:rsid w:val="008340FC"/>
    <w:rsid w:val="0083437A"/>
    <w:rsid w:val="0083518E"/>
    <w:rsid w:val="008358E4"/>
    <w:rsid w:val="0083756A"/>
    <w:rsid w:val="00837BA8"/>
    <w:rsid w:val="00840CE2"/>
    <w:rsid w:val="00842822"/>
    <w:rsid w:val="00842E1D"/>
    <w:rsid w:val="00844716"/>
    <w:rsid w:val="00846948"/>
    <w:rsid w:val="0084699D"/>
    <w:rsid w:val="00846E95"/>
    <w:rsid w:val="0084793F"/>
    <w:rsid w:val="00851165"/>
    <w:rsid w:val="008531FA"/>
    <w:rsid w:val="008537B4"/>
    <w:rsid w:val="008541C2"/>
    <w:rsid w:val="008558C2"/>
    <w:rsid w:val="00855EAA"/>
    <w:rsid w:val="008567A0"/>
    <w:rsid w:val="00856EF5"/>
    <w:rsid w:val="00857FB3"/>
    <w:rsid w:val="008600CF"/>
    <w:rsid w:val="008607E6"/>
    <w:rsid w:val="00861948"/>
    <w:rsid w:val="00862FC4"/>
    <w:rsid w:val="008631FB"/>
    <w:rsid w:val="00863EAB"/>
    <w:rsid w:val="00864111"/>
    <w:rsid w:val="00864827"/>
    <w:rsid w:val="00864990"/>
    <w:rsid w:val="0086725E"/>
    <w:rsid w:val="00867738"/>
    <w:rsid w:val="00870FED"/>
    <w:rsid w:val="00871BA2"/>
    <w:rsid w:val="00875288"/>
    <w:rsid w:val="008757BA"/>
    <w:rsid w:val="008766F8"/>
    <w:rsid w:val="00876A61"/>
    <w:rsid w:val="008777FC"/>
    <w:rsid w:val="00877E7F"/>
    <w:rsid w:val="0088099D"/>
    <w:rsid w:val="00880AA3"/>
    <w:rsid w:val="00880DB5"/>
    <w:rsid w:val="00881602"/>
    <w:rsid w:val="0088161F"/>
    <w:rsid w:val="00881FE8"/>
    <w:rsid w:val="00882D5F"/>
    <w:rsid w:val="00883CBF"/>
    <w:rsid w:val="0088567C"/>
    <w:rsid w:val="0088625A"/>
    <w:rsid w:val="00886EFC"/>
    <w:rsid w:val="008878BC"/>
    <w:rsid w:val="00887C3D"/>
    <w:rsid w:val="008909D3"/>
    <w:rsid w:val="00891CD5"/>
    <w:rsid w:val="00891E55"/>
    <w:rsid w:val="00892216"/>
    <w:rsid w:val="00894078"/>
    <w:rsid w:val="0089420D"/>
    <w:rsid w:val="008947FB"/>
    <w:rsid w:val="00896874"/>
    <w:rsid w:val="008977D7"/>
    <w:rsid w:val="008A059B"/>
    <w:rsid w:val="008A0A88"/>
    <w:rsid w:val="008A1039"/>
    <w:rsid w:val="008A40C9"/>
    <w:rsid w:val="008A484D"/>
    <w:rsid w:val="008A4A8D"/>
    <w:rsid w:val="008A4DFD"/>
    <w:rsid w:val="008A571D"/>
    <w:rsid w:val="008B1269"/>
    <w:rsid w:val="008B614C"/>
    <w:rsid w:val="008B7387"/>
    <w:rsid w:val="008C073D"/>
    <w:rsid w:val="008C0997"/>
    <w:rsid w:val="008C0A88"/>
    <w:rsid w:val="008C0C1C"/>
    <w:rsid w:val="008C13EE"/>
    <w:rsid w:val="008C1950"/>
    <w:rsid w:val="008C1AB7"/>
    <w:rsid w:val="008C204C"/>
    <w:rsid w:val="008C3B34"/>
    <w:rsid w:val="008C6766"/>
    <w:rsid w:val="008C76FA"/>
    <w:rsid w:val="008D0599"/>
    <w:rsid w:val="008D0B27"/>
    <w:rsid w:val="008D18B7"/>
    <w:rsid w:val="008D350A"/>
    <w:rsid w:val="008D3E36"/>
    <w:rsid w:val="008D511B"/>
    <w:rsid w:val="008D601D"/>
    <w:rsid w:val="008D6356"/>
    <w:rsid w:val="008D70B5"/>
    <w:rsid w:val="008E0065"/>
    <w:rsid w:val="008E01D7"/>
    <w:rsid w:val="008E069A"/>
    <w:rsid w:val="008E091C"/>
    <w:rsid w:val="008E1BCC"/>
    <w:rsid w:val="008E318E"/>
    <w:rsid w:val="008E356D"/>
    <w:rsid w:val="008E3FC9"/>
    <w:rsid w:val="008E456D"/>
    <w:rsid w:val="008E4A55"/>
    <w:rsid w:val="008E51CB"/>
    <w:rsid w:val="008E5531"/>
    <w:rsid w:val="008E5F8E"/>
    <w:rsid w:val="008E6384"/>
    <w:rsid w:val="008E6B64"/>
    <w:rsid w:val="008E70EF"/>
    <w:rsid w:val="008F0C20"/>
    <w:rsid w:val="008F1196"/>
    <w:rsid w:val="008F1DE2"/>
    <w:rsid w:val="008F3026"/>
    <w:rsid w:val="008F548C"/>
    <w:rsid w:val="008F5900"/>
    <w:rsid w:val="009004B8"/>
    <w:rsid w:val="0090086E"/>
    <w:rsid w:val="00901226"/>
    <w:rsid w:val="00901C17"/>
    <w:rsid w:val="00901C40"/>
    <w:rsid w:val="0090237E"/>
    <w:rsid w:val="009028C1"/>
    <w:rsid w:val="00902E6D"/>
    <w:rsid w:val="00904796"/>
    <w:rsid w:val="00905422"/>
    <w:rsid w:val="00905B24"/>
    <w:rsid w:val="0090785C"/>
    <w:rsid w:val="0091218E"/>
    <w:rsid w:val="009124D2"/>
    <w:rsid w:val="00913844"/>
    <w:rsid w:val="00913B18"/>
    <w:rsid w:val="00914104"/>
    <w:rsid w:val="009155F7"/>
    <w:rsid w:val="00915B55"/>
    <w:rsid w:val="009211F7"/>
    <w:rsid w:val="00921A8B"/>
    <w:rsid w:val="0092242A"/>
    <w:rsid w:val="00922C67"/>
    <w:rsid w:val="00923B7F"/>
    <w:rsid w:val="009240AB"/>
    <w:rsid w:val="00925C8B"/>
    <w:rsid w:val="00925F29"/>
    <w:rsid w:val="00926386"/>
    <w:rsid w:val="009272D2"/>
    <w:rsid w:val="00927B5B"/>
    <w:rsid w:val="00931AEC"/>
    <w:rsid w:val="00932521"/>
    <w:rsid w:val="0093415C"/>
    <w:rsid w:val="009370DC"/>
    <w:rsid w:val="00937989"/>
    <w:rsid w:val="00937E37"/>
    <w:rsid w:val="009422E1"/>
    <w:rsid w:val="0094322A"/>
    <w:rsid w:val="00943B77"/>
    <w:rsid w:val="00945EE2"/>
    <w:rsid w:val="0094704C"/>
    <w:rsid w:val="00947855"/>
    <w:rsid w:val="00947B3B"/>
    <w:rsid w:val="0095090F"/>
    <w:rsid w:val="00951398"/>
    <w:rsid w:val="00951EF7"/>
    <w:rsid w:val="009528C3"/>
    <w:rsid w:val="00952D7E"/>
    <w:rsid w:val="0095376A"/>
    <w:rsid w:val="00953865"/>
    <w:rsid w:val="0095394D"/>
    <w:rsid w:val="00954360"/>
    <w:rsid w:val="009548C2"/>
    <w:rsid w:val="00957D22"/>
    <w:rsid w:val="0096014E"/>
    <w:rsid w:val="009601A3"/>
    <w:rsid w:val="009612EE"/>
    <w:rsid w:val="009631C2"/>
    <w:rsid w:val="0096576E"/>
    <w:rsid w:val="00966D1C"/>
    <w:rsid w:val="00970303"/>
    <w:rsid w:val="00970665"/>
    <w:rsid w:val="009720DC"/>
    <w:rsid w:val="00972322"/>
    <w:rsid w:val="009738DA"/>
    <w:rsid w:val="009748CA"/>
    <w:rsid w:val="00974A7D"/>
    <w:rsid w:val="00975AA0"/>
    <w:rsid w:val="00975D95"/>
    <w:rsid w:val="00976617"/>
    <w:rsid w:val="00976E9C"/>
    <w:rsid w:val="00977BBC"/>
    <w:rsid w:val="00977CF0"/>
    <w:rsid w:val="00980235"/>
    <w:rsid w:val="009824DB"/>
    <w:rsid w:val="0098252E"/>
    <w:rsid w:val="00983893"/>
    <w:rsid w:val="00983E42"/>
    <w:rsid w:val="0098429B"/>
    <w:rsid w:val="009858A2"/>
    <w:rsid w:val="00986025"/>
    <w:rsid w:val="0098643D"/>
    <w:rsid w:val="00986B72"/>
    <w:rsid w:val="00986BB2"/>
    <w:rsid w:val="00986F46"/>
    <w:rsid w:val="009908E2"/>
    <w:rsid w:val="00990B57"/>
    <w:rsid w:val="0099284A"/>
    <w:rsid w:val="00992B54"/>
    <w:rsid w:val="0099329E"/>
    <w:rsid w:val="00993A1B"/>
    <w:rsid w:val="0099484C"/>
    <w:rsid w:val="00995E57"/>
    <w:rsid w:val="00996276"/>
    <w:rsid w:val="009969B1"/>
    <w:rsid w:val="00996D89"/>
    <w:rsid w:val="00997BE4"/>
    <w:rsid w:val="009A0271"/>
    <w:rsid w:val="009A02EE"/>
    <w:rsid w:val="009A0563"/>
    <w:rsid w:val="009A0ED4"/>
    <w:rsid w:val="009A11F5"/>
    <w:rsid w:val="009A5217"/>
    <w:rsid w:val="009A6290"/>
    <w:rsid w:val="009A75A5"/>
    <w:rsid w:val="009B0D3B"/>
    <w:rsid w:val="009B131A"/>
    <w:rsid w:val="009B269C"/>
    <w:rsid w:val="009B2C16"/>
    <w:rsid w:val="009B3A7C"/>
    <w:rsid w:val="009B7100"/>
    <w:rsid w:val="009B74A1"/>
    <w:rsid w:val="009C0184"/>
    <w:rsid w:val="009C0A55"/>
    <w:rsid w:val="009C15FC"/>
    <w:rsid w:val="009C189F"/>
    <w:rsid w:val="009C1A85"/>
    <w:rsid w:val="009C31C2"/>
    <w:rsid w:val="009C3936"/>
    <w:rsid w:val="009C45E7"/>
    <w:rsid w:val="009C5A1C"/>
    <w:rsid w:val="009C6E40"/>
    <w:rsid w:val="009C732F"/>
    <w:rsid w:val="009D09B2"/>
    <w:rsid w:val="009D0BF1"/>
    <w:rsid w:val="009D49E0"/>
    <w:rsid w:val="009D4A14"/>
    <w:rsid w:val="009D4FBF"/>
    <w:rsid w:val="009D533E"/>
    <w:rsid w:val="009D63F8"/>
    <w:rsid w:val="009D675A"/>
    <w:rsid w:val="009D7027"/>
    <w:rsid w:val="009D746B"/>
    <w:rsid w:val="009E03F5"/>
    <w:rsid w:val="009E125F"/>
    <w:rsid w:val="009E13D2"/>
    <w:rsid w:val="009E1479"/>
    <w:rsid w:val="009E18F1"/>
    <w:rsid w:val="009E2E05"/>
    <w:rsid w:val="009E2E1F"/>
    <w:rsid w:val="009E432A"/>
    <w:rsid w:val="009E5675"/>
    <w:rsid w:val="009E5948"/>
    <w:rsid w:val="009E6F9D"/>
    <w:rsid w:val="009E708B"/>
    <w:rsid w:val="009E73BD"/>
    <w:rsid w:val="009E7A68"/>
    <w:rsid w:val="009E7F47"/>
    <w:rsid w:val="009F0FC7"/>
    <w:rsid w:val="009F2DE7"/>
    <w:rsid w:val="009F3FA3"/>
    <w:rsid w:val="009F4E97"/>
    <w:rsid w:val="009F6275"/>
    <w:rsid w:val="009F6B24"/>
    <w:rsid w:val="009F7ED5"/>
    <w:rsid w:val="00A013F8"/>
    <w:rsid w:val="00A01E48"/>
    <w:rsid w:val="00A03309"/>
    <w:rsid w:val="00A043B6"/>
    <w:rsid w:val="00A04CB9"/>
    <w:rsid w:val="00A05C0D"/>
    <w:rsid w:val="00A068FB"/>
    <w:rsid w:val="00A06C35"/>
    <w:rsid w:val="00A07FAC"/>
    <w:rsid w:val="00A10D8D"/>
    <w:rsid w:val="00A10F6D"/>
    <w:rsid w:val="00A1124B"/>
    <w:rsid w:val="00A1151D"/>
    <w:rsid w:val="00A119BF"/>
    <w:rsid w:val="00A11EF4"/>
    <w:rsid w:val="00A13507"/>
    <w:rsid w:val="00A1408C"/>
    <w:rsid w:val="00A1493B"/>
    <w:rsid w:val="00A15BD3"/>
    <w:rsid w:val="00A169D5"/>
    <w:rsid w:val="00A16A71"/>
    <w:rsid w:val="00A16F19"/>
    <w:rsid w:val="00A1761D"/>
    <w:rsid w:val="00A17EE3"/>
    <w:rsid w:val="00A21341"/>
    <w:rsid w:val="00A222B1"/>
    <w:rsid w:val="00A24972"/>
    <w:rsid w:val="00A24BE4"/>
    <w:rsid w:val="00A26979"/>
    <w:rsid w:val="00A2718A"/>
    <w:rsid w:val="00A275F8"/>
    <w:rsid w:val="00A27ABA"/>
    <w:rsid w:val="00A27B2A"/>
    <w:rsid w:val="00A303AC"/>
    <w:rsid w:val="00A319E0"/>
    <w:rsid w:val="00A3479A"/>
    <w:rsid w:val="00A34BFF"/>
    <w:rsid w:val="00A40001"/>
    <w:rsid w:val="00A4388F"/>
    <w:rsid w:val="00A455A7"/>
    <w:rsid w:val="00A45DA1"/>
    <w:rsid w:val="00A46A3A"/>
    <w:rsid w:val="00A508D2"/>
    <w:rsid w:val="00A51F10"/>
    <w:rsid w:val="00A51F35"/>
    <w:rsid w:val="00A52514"/>
    <w:rsid w:val="00A55663"/>
    <w:rsid w:val="00A563A1"/>
    <w:rsid w:val="00A57907"/>
    <w:rsid w:val="00A617AE"/>
    <w:rsid w:val="00A6306B"/>
    <w:rsid w:val="00A63E09"/>
    <w:rsid w:val="00A646F9"/>
    <w:rsid w:val="00A65F04"/>
    <w:rsid w:val="00A66512"/>
    <w:rsid w:val="00A665A7"/>
    <w:rsid w:val="00A667B1"/>
    <w:rsid w:val="00A66870"/>
    <w:rsid w:val="00A6726E"/>
    <w:rsid w:val="00A679F3"/>
    <w:rsid w:val="00A70D79"/>
    <w:rsid w:val="00A71BBF"/>
    <w:rsid w:val="00A723AC"/>
    <w:rsid w:val="00A730F4"/>
    <w:rsid w:val="00A736E2"/>
    <w:rsid w:val="00A73F3C"/>
    <w:rsid w:val="00A74B9C"/>
    <w:rsid w:val="00A75743"/>
    <w:rsid w:val="00A761C1"/>
    <w:rsid w:val="00A765C1"/>
    <w:rsid w:val="00A76DE2"/>
    <w:rsid w:val="00A80063"/>
    <w:rsid w:val="00A80976"/>
    <w:rsid w:val="00A80AF5"/>
    <w:rsid w:val="00A836B4"/>
    <w:rsid w:val="00A84515"/>
    <w:rsid w:val="00A851E0"/>
    <w:rsid w:val="00A86B1D"/>
    <w:rsid w:val="00A86EFC"/>
    <w:rsid w:val="00A879C8"/>
    <w:rsid w:val="00A87AF8"/>
    <w:rsid w:val="00A87D6A"/>
    <w:rsid w:val="00A91BD2"/>
    <w:rsid w:val="00A9292F"/>
    <w:rsid w:val="00A93099"/>
    <w:rsid w:val="00A93341"/>
    <w:rsid w:val="00A93417"/>
    <w:rsid w:val="00A937B0"/>
    <w:rsid w:val="00A93A3D"/>
    <w:rsid w:val="00A93DEF"/>
    <w:rsid w:val="00A963E3"/>
    <w:rsid w:val="00A968E2"/>
    <w:rsid w:val="00AA1044"/>
    <w:rsid w:val="00AA13FA"/>
    <w:rsid w:val="00AA20CD"/>
    <w:rsid w:val="00AA3331"/>
    <w:rsid w:val="00AA4BCD"/>
    <w:rsid w:val="00AA686C"/>
    <w:rsid w:val="00AA698C"/>
    <w:rsid w:val="00AA6B27"/>
    <w:rsid w:val="00AB1C09"/>
    <w:rsid w:val="00AB2F1B"/>
    <w:rsid w:val="00AB3070"/>
    <w:rsid w:val="00AB34EC"/>
    <w:rsid w:val="00AB38BA"/>
    <w:rsid w:val="00AB49D6"/>
    <w:rsid w:val="00AB547E"/>
    <w:rsid w:val="00AB56A7"/>
    <w:rsid w:val="00AB652B"/>
    <w:rsid w:val="00AB715C"/>
    <w:rsid w:val="00AB7F3B"/>
    <w:rsid w:val="00AC37D0"/>
    <w:rsid w:val="00AC47C9"/>
    <w:rsid w:val="00AC5A10"/>
    <w:rsid w:val="00AC5AE4"/>
    <w:rsid w:val="00AC657F"/>
    <w:rsid w:val="00AC736E"/>
    <w:rsid w:val="00AD257F"/>
    <w:rsid w:val="00AD395F"/>
    <w:rsid w:val="00AD4874"/>
    <w:rsid w:val="00AD4D96"/>
    <w:rsid w:val="00AD5B59"/>
    <w:rsid w:val="00AD5DE0"/>
    <w:rsid w:val="00AD7B16"/>
    <w:rsid w:val="00AE01F5"/>
    <w:rsid w:val="00AE08D5"/>
    <w:rsid w:val="00AE0CF2"/>
    <w:rsid w:val="00AE158F"/>
    <w:rsid w:val="00AE19BF"/>
    <w:rsid w:val="00AE3B52"/>
    <w:rsid w:val="00AE47D8"/>
    <w:rsid w:val="00AE48F3"/>
    <w:rsid w:val="00AE4DBE"/>
    <w:rsid w:val="00AE5C81"/>
    <w:rsid w:val="00AE7A5C"/>
    <w:rsid w:val="00AF45F7"/>
    <w:rsid w:val="00AF46FC"/>
    <w:rsid w:val="00AF4837"/>
    <w:rsid w:val="00AF4F2B"/>
    <w:rsid w:val="00AF56C9"/>
    <w:rsid w:val="00AF65D4"/>
    <w:rsid w:val="00B003FC"/>
    <w:rsid w:val="00B034CA"/>
    <w:rsid w:val="00B03E23"/>
    <w:rsid w:val="00B04E9F"/>
    <w:rsid w:val="00B06981"/>
    <w:rsid w:val="00B10052"/>
    <w:rsid w:val="00B10279"/>
    <w:rsid w:val="00B10512"/>
    <w:rsid w:val="00B10E30"/>
    <w:rsid w:val="00B11807"/>
    <w:rsid w:val="00B12900"/>
    <w:rsid w:val="00B12F42"/>
    <w:rsid w:val="00B13D6E"/>
    <w:rsid w:val="00B14AC9"/>
    <w:rsid w:val="00B15721"/>
    <w:rsid w:val="00B15C89"/>
    <w:rsid w:val="00B16884"/>
    <w:rsid w:val="00B17238"/>
    <w:rsid w:val="00B17A22"/>
    <w:rsid w:val="00B2023C"/>
    <w:rsid w:val="00B2029F"/>
    <w:rsid w:val="00B21BB6"/>
    <w:rsid w:val="00B2360A"/>
    <w:rsid w:val="00B24B73"/>
    <w:rsid w:val="00B26B42"/>
    <w:rsid w:val="00B2747C"/>
    <w:rsid w:val="00B2797E"/>
    <w:rsid w:val="00B30137"/>
    <w:rsid w:val="00B30E40"/>
    <w:rsid w:val="00B311D1"/>
    <w:rsid w:val="00B3151D"/>
    <w:rsid w:val="00B32222"/>
    <w:rsid w:val="00B3505C"/>
    <w:rsid w:val="00B35430"/>
    <w:rsid w:val="00B35E40"/>
    <w:rsid w:val="00B369E7"/>
    <w:rsid w:val="00B372B3"/>
    <w:rsid w:val="00B37489"/>
    <w:rsid w:val="00B3791F"/>
    <w:rsid w:val="00B37C79"/>
    <w:rsid w:val="00B40A7A"/>
    <w:rsid w:val="00B40FB6"/>
    <w:rsid w:val="00B44479"/>
    <w:rsid w:val="00B45908"/>
    <w:rsid w:val="00B45A3E"/>
    <w:rsid w:val="00B467F0"/>
    <w:rsid w:val="00B47969"/>
    <w:rsid w:val="00B47AAA"/>
    <w:rsid w:val="00B5103D"/>
    <w:rsid w:val="00B55ACE"/>
    <w:rsid w:val="00B560C4"/>
    <w:rsid w:val="00B5754A"/>
    <w:rsid w:val="00B61B57"/>
    <w:rsid w:val="00B6286D"/>
    <w:rsid w:val="00B63184"/>
    <w:rsid w:val="00B632E4"/>
    <w:rsid w:val="00B65710"/>
    <w:rsid w:val="00B65920"/>
    <w:rsid w:val="00B6673A"/>
    <w:rsid w:val="00B6688D"/>
    <w:rsid w:val="00B6692E"/>
    <w:rsid w:val="00B66F5F"/>
    <w:rsid w:val="00B7041F"/>
    <w:rsid w:val="00B70C78"/>
    <w:rsid w:val="00B70CF5"/>
    <w:rsid w:val="00B731DC"/>
    <w:rsid w:val="00B73B32"/>
    <w:rsid w:val="00B7566A"/>
    <w:rsid w:val="00B7590C"/>
    <w:rsid w:val="00B75CA7"/>
    <w:rsid w:val="00B75F80"/>
    <w:rsid w:val="00B763E6"/>
    <w:rsid w:val="00B76E6D"/>
    <w:rsid w:val="00B77A19"/>
    <w:rsid w:val="00B8070F"/>
    <w:rsid w:val="00B80E69"/>
    <w:rsid w:val="00B80FEF"/>
    <w:rsid w:val="00B81085"/>
    <w:rsid w:val="00B83AC4"/>
    <w:rsid w:val="00B849A3"/>
    <w:rsid w:val="00B850C4"/>
    <w:rsid w:val="00B86462"/>
    <w:rsid w:val="00B86606"/>
    <w:rsid w:val="00B86FB4"/>
    <w:rsid w:val="00B873CF"/>
    <w:rsid w:val="00B874C8"/>
    <w:rsid w:val="00B87811"/>
    <w:rsid w:val="00B90277"/>
    <w:rsid w:val="00B90DBA"/>
    <w:rsid w:val="00B91D25"/>
    <w:rsid w:val="00B931A2"/>
    <w:rsid w:val="00B95D60"/>
    <w:rsid w:val="00B95E26"/>
    <w:rsid w:val="00B96EFC"/>
    <w:rsid w:val="00B97570"/>
    <w:rsid w:val="00B97D84"/>
    <w:rsid w:val="00BA3561"/>
    <w:rsid w:val="00BA3966"/>
    <w:rsid w:val="00BA3BC7"/>
    <w:rsid w:val="00BA3F3D"/>
    <w:rsid w:val="00BA4174"/>
    <w:rsid w:val="00BA49B7"/>
    <w:rsid w:val="00BA6505"/>
    <w:rsid w:val="00BA667F"/>
    <w:rsid w:val="00BA6ECA"/>
    <w:rsid w:val="00BA6F4D"/>
    <w:rsid w:val="00BA7143"/>
    <w:rsid w:val="00BA7E1E"/>
    <w:rsid w:val="00BB09C8"/>
    <w:rsid w:val="00BB1BD6"/>
    <w:rsid w:val="00BB1BE6"/>
    <w:rsid w:val="00BB2B87"/>
    <w:rsid w:val="00BB2DF3"/>
    <w:rsid w:val="00BB4551"/>
    <w:rsid w:val="00BB4B7A"/>
    <w:rsid w:val="00BB5A5F"/>
    <w:rsid w:val="00BB5D78"/>
    <w:rsid w:val="00BB6061"/>
    <w:rsid w:val="00BB6227"/>
    <w:rsid w:val="00BB67AC"/>
    <w:rsid w:val="00BB6AD3"/>
    <w:rsid w:val="00BC0BBA"/>
    <w:rsid w:val="00BC226C"/>
    <w:rsid w:val="00BC3D19"/>
    <w:rsid w:val="00BC461E"/>
    <w:rsid w:val="00BC4B81"/>
    <w:rsid w:val="00BC7E62"/>
    <w:rsid w:val="00BD04D6"/>
    <w:rsid w:val="00BD1B81"/>
    <w:rsid w:val="00BD2BB5"/>
    <w:rsid w:val="00BD2DF1"/>
    <w:rsid w:val="00BD41F9"/>
    <w:rsid w:val="00BD478E"/>
    <w:rsid w:val="00BD4F99"/>
    <w:rsid w:val="00BD54C7"/>
    <w:rsid w:val="00BD7066"/>
    <w:rsid w:val="00BD73C1"/>
    <w:rsid w:val="00BE00A3"/>
    <w:rsid w:val="00BE1AB7"/>
    <w:rsid w:val="00BE1F50"/>
    <w:rsid w:val="00BE2676"/>
    <w:rsid w:val="00BE2E74"/>
    <w:rsid w:val="00BE4180"/>
    <w:rsid w:val="00BE426E"/>
    <w:rsid w:val="00BF282E"/>
    <w:rsid w:val="00BF6880"/>
    <w:rsid w:val="00C00531"/>
    <w:rsid w:val="00C00BFF"/>
    <w:rsid w:val="00C019D6"/>
    <w:rsid w:val="00C02802"/>
    <w:rsid w:val="00C03AC8"/>
    <w:rsid w:val="00C04FE5"/>
    <w:rsid w:val="00C05198"/>
    <w:rsid w:val="00C10A71"/>
    <w:rsid w:val="00C113DA"/>
    <w:rsid w:val="00C12589"/>
    <w:rsid w:val="00C13255"/>
    <w:rsid w:val="00C1474C"/>
    <w:rsid w:val="00C149FB"/>
    <w:rsid w:val="00C14B71"/>
    <w:rsid w:val="00C14EFD"/>
    <w:rsid w:val="00C15C8E"/>
    <w:rsid w:val="00C1666A"/>
    <w:rsid w:val="00C20087"/>
    <w:rsid w:val="00C20AD3"/>
    <w:rsid w:val="00C20CF6"/>
    <w:rsid w:val="00C21013"/>
    <w:rsid w:val="00C235E6"/>
    <w:rsid w:val="00C23A07"/>
    <w:rsid w:val="00C23C52"/>
    <w:rsid w:val="00C25941"/>
    <w:rsid w:val="00C27DB4"/>
    <w:rsid w:val="00C30D25"/>
    <w:rsid w:val="00C3331B"/>
    <w:rsid w:val="00C33A51"/>
    <w:rsid w:val="00C3404B"/>
    <w:rsid w:val="00C352E8"/>
    <w:rsid w:val="00C36CE1"/>
    <w:rsid w:val="00C3714C"/>
    <w:rsid w:val="00C4082A"/>
    <w:rsid w:val="00C40B6F"/>
    <w:rsid w:val="00C42051"/>
    <w:rsid w:val="00C425C3"/>
    <w:rsid w:val="00C42B86"/>
    <w:rsid w:val="00C42FA5"/>
    <w:rsid w:val="00C42FB5"/>
    <w:rsid w:val="00C43401"/>
    <w:rsid w:val="00C45812"/>
    <w:rsid w:val="00C5096C"/>
    <w:rsid w:val="00C51B3D"/>
    <w:rsid w:val="00C52487"/>
    <w:rsid w:val="00C53549"/>
    <w:rsid w:val="00C53ACF"/>
    <w:rsid w:val="00C540E8"/>
    <w:rsid w:val="00C54166"/>
    <w:rsid w:val="00C54EF3"/>
    <w:rsid w:val="00C5576F"/>
    <w:rsid w:val="00C55A77"/>
    <w:rsid w:val="00C563EA"/>
    <w:rsid w:val="00C579D4"/>
    <w:rsid w:val="00C57AD7"/>
    <w:rsid w:val="00C61AE9"/>
    <w:rsid w:val="00C62B8F"/>
    <w:rsid w:val="00C63E35"/>
    <w:rsid w:val="00C64E75"/>
    <w:rsid w:val="00C65395"/>
    <w:rsid w:val="00C66269"/>
    <w:rsid w:val="00C6733E"/>
    <w:rsid w:val="00C70BA7"/>
    <w:rsid w:val="00C71B08"/>
    <w:rsid w:val="00C725DB"/>
    <w:rsid w:val="00C72EE1"/>
    <w:rsid w:val="00C74CA7"/>
    <w:rsid w:val="00C74EEA"/>
    <w:rsid w:val="00C77C4F"/>
    <w:rsid w:val="00C805DC"/>
    <w:rsid w:val="00C80EFA"/>
    <w:rsid w:val="00C81B38"/>
    <w:rsid w:val="00C843CA"/>
    <w:rsid w:val="00C85D1B"/>
    <w:rsid w:val="00C861DD"/>
    <w:rsid w:val="00C868F6"/>
    <w:rsid w:val="00C87ACC"/>
    <w:rsid w:val="00C87D15"/>
    <w:rsid w:val="00C87F26"/>
    <w:rsid w:val="00C90AAD"/>
    <w:rsid w:val="00C914FB"/>
    <w:rsid w:val="00C91EB0"/>
    <w:rsid w:val="00C92229"/>
    <w:rsid w:val="00C923DE"/>
    <w:rsid w:val="00C92424"/>
    <w:rsid w:val="00C93999"/>
    <w:rsid w:val="00C96CD9"/>
    <w:rsid w:val="00C96D99"/>
    <w:rsid w:val="00C97061"/>
    <w:rsid w:val="00C9755C"/>
    <w:rsid w:val="00CA01E8"/>
    <w:rsid w:val="00CA0260"/>
    <w:rsid w:val="00CA0C29"/>
    <w:rsid w:val="00CA0CCE"/>
    <w:rsid w:val="00CA11D1"/>
    <w:rsid w:val="00CA1E6A"/>
    <w:rsid w:val="00CA28C8"/>
    <w:rsid w:val="00CA3660"/>
    <w:rsid w:val="00CA6502"/>
    <w:rsid w:val="00CA66E5"/>
    <w:rsid w:val="00CA68DF"/>
    <w:rsid w:val="00CA6CA7"/>
    <w:rsid w:val="00CA7073"/>
    <w:rsid w:val="00CB288F"/>
    <w:rsid w:val="00CB2917"/>
    <w:rsid w:val="00CB302D"/>
    <w:rsid w:val="00CB5B88"/>
    <w:rsid w:val="00CB6FF2"/>
    <w:rsid w:val="00CB743C"/>
    <w:rsid w:val="00CC0912"/>
    <w:rsid w:val="00CC0E71"/>
    <w:rsid w:val="00CC0EC7"/>
    <w:rsid w:val="00CC2F2E"/>
    <w:rsid w:val="00CC2F50"/>
    <w:rsid w:val="00CC4DE9"/>
    <w:rsid w:val="00CC5104"/>
    <w:rsid w:val="00CC664F"/>
    <w:rsid w:val="00CC787E"/>
    <w:rsid w:val="00CD031E"/>
    <w:rsid w:val="00CD0564"/>
    <w:rsid w:val="00CD1E93"/>
    <w:rsid w:val="00CD2B99"/>
    <w:rsid w:val="00CD4D56"/>
    <w:rsid w:val="00CD5333"/>
    <w:rsid w:val="00CD5342"/>
    <w:rsid w:val="00CD55A1"/>
    <w:rsid w:val="00CD5F12"/>
    <w:rsid w:val="00CD65B1"/>
    <w:rsid w:val="00CD7111"/>
    <w:rsid w:val="00CD77D7"/>
    <w:rsid w:val="00CE06FF"/>
    <w:rsid w:val="00CE1ED1"/>
    <w:rsid w:val="00CE25B1"/>
    <w:rsid w:val="00CE2FD0"/>
    <w:rsid w:val="00CE42C0"/>
    <w:rsid w:val="00CE42CE"/>
    <w:rsid w:val="00CE46F2"/>
    <w:rsid w:val="00CE5EE1"/>
    <w:rsid w:val="00CE6B56"/>
    <w:rsid w:val="00CE6DF6"/>
    <w:rsid w:val="00CE724F"/>
    <w:rsid w:val="00CF0D5D"/>
    <w:rsid w:val="00CF36CC"/>
    <w:rsid w:val="00CF396C"/>
    <w:rsid w:val="00CF4610"/>
    <w:rsid w:val="00CF5D98"/>
    <w:rsid w:val="00CF6864"/>
    <w:rsid w:val="00CF6B1E"/>
    <w:rsid w:val="00D0079F"/>
    <w:rsid w:val="00D01331"/>
    <w:rsid w:val="00D02368"/>
    <w:rsid w:val="00D0429B"/>
    <w:rsid w:val="00D05321"/>
    <w:rsid w:val="00D06981"/>
    <w:rsid w:val="00D0751E"/>
    <w:rsid w:val="00D07557"/>
    <w:rsid w:val="00D105F7"/>
    <w:rsid w:val="00D111F1"/>
    <w:rsid w:val="00D11445"/>
    <w:rsid w:val="00D1242A"/>
    <w:rsid w:val="00D12FFE"/>
    <w:rsid w:val="00D14092"/>
    <w:rsid w:val="00D156F4"/>
    <w:rsid w:val="00D15AD9"/>
    <w:rsid w:val="00D16601"/>
    <w:rsid w:val="00D17397"/>
    <w:rsid w:val="00D17B43"/>
    <w:rsid w:val="00D20475"/>
    <w:rsid w:val="00D21401"/>
    <w:rsid w:val="00D21F2E"/>
    <w:rsid w:val="00D22474"/>
    <w:rsid w:val="00D23FBD"/>
    <w:rsid w:val="00D24375"/>
    <w:rsid w:val="00D247BF"/>
    <w:rsid w:val="00D25E6B"/>
    <w:rsid w:val="00D27786"/>
    <w:rsid w:val="00D302B8"/>
    <w:rsid w:val="00D30463"/>
    <w:rsid w:val="00D30CF5"/>
    <w:rsid w:val="00D32201"/>
    <w:rsid w:val="00D3363F"/>
    <w:rsid w:val="00D34322"/>
    <w:rsid w:val="00D34C73"/>
    <w:rsid w:val="00D35602"/>
    <w:rsid w:val="00D35D39"/>
    <w:rsid w:val="00D419E4"/>
    <w:rsid w:val="00D42AFD"/>
    <w:rsid w:val="00D434E3"/>
    <w:rsid w:val="00D43E6E"/>
    <w:rsid w:val="00D442B1"/>
    <w:rsid w:val="00D457A5"/>
    <w:rsid w:val="00D45EB9"/>
    <w:rsid w:val="00D4630D"/>
    <w:rsid w:val="00D47323"/>
    <w:rsid w:val="00D47585"/>
    <w:rsid w:val="00D477DF"/>
    <w:rsid w:val="00D47946"/>
    <w:rsid w:val="00D529AE"/>
    <w:rsid w:val="00D53899"/>
    <w:rsid w:val="00D55B5E"/>
    <w:rsid w:val="00D56F90"/>
    <w:rsid w:val="00D5781F"/>
    <w:rsid w:val="00D57922"/>
    <w:rsid w:val="00D57CC1"/>
    <w:rsid w:val="00D6021C"/>
    <w:rsid w:val="00D618CC"/>
    <w:rsid w:val="00D62D38"/>
    <w:rsid w:val="00D63F3E"/>
    <w:rsid w:val="00D649AD"/>
    <w:rsid w:val="00D64F21"/>
    <w:rsid w:val="00D64F31"/>
    <w:rsid w:val="00D66C8A"/>
    <w:rsid w:val="00D67786"/>
    <w:rsid w:val="00D7065E"/>
    <w:rsid w:val="00D706E9"/>
    <w:rsid w:val="00D7280A"/>
    <w:rsid w:val="00D72EE3"/>
    <w:rsid w:val="00D7520D"/>
    <w:rsid w:val="00D75528"/>
    <w:rsid w:val="00D775CF"/>
    <w:rsid w:val="00D77A18"/>
    <w:rsid w:val="00D8035E"/>
    <w:rsid w:val="00D80C8E"/>
    <w:rsid w:val="00D80E7A"/>
    <w:rsid w:val="00D816D7"/>
    <w:rsid w:val="00D827B9"/>
    <w:rsid w:val="00D8357B"/>
    <w:rsid w:val="00D835F3"/>
    <w:rsid w:val="00D83746"/>
    <w:rsid w:val="00D83C18"/>
    <w:rsid w:val="00D840E5"/>
    <w:rsid w:val="00D84786"/>
    <w:rsid w:val="00D84CAE"/>
    <w:rsid w:val="00D852FA"/>
    <w:rsid w:val="00D862C3"/>
    <w:rsid w:val="00D86838"/>
    <w:rsid w:val="00D877F3"/>
    <w:rsid w:val="00D9106D"/>
    <w:rsid w:val="00D93B93"/>
    <w:rsid w:val="00D93CA8"/>
    <w:rsid w:val="00D94127"/>
    <w:rsid w:val="00D94158"/>
    <w:rsid w:val="00D9432F"/>
    <w:rsid w:val="00D94344"/>
    <w:rsid w:val="00D9471B"/>
    <w:rsid w:val="00D9563A"/>
    <w:rsid w:val="00DA55BF"/>
    <w:rsid w:val="00DA6257"/>
    <w:rsid w:val="00DA6E61"/>
    <w:rsid w:val="00DA6F59"/>
    <w:rsid w:val="00DB09A2"/>
    <w:rsid w:val="00DB2D3C"/>
    <w:rsid w:val="00DB3618"/>
    <w:rsid w:val="00DB566B"/>
    <w:rsid w:val="00DB5A6F"/>
    <w:rsid w:val="00DC0366"/>
    <w:rsid w:val="00DC044D"/>
    <w:rsid w:val="00DC21CA"/>
    <w:rsid w:val="00DC2275"/>
    <w:rsid w:val="00DC26B4"/>
    <w:rsid w:val="00DC2881"/>
    <w:rsid w:val="00DC2909"/>
    <w:rsid w:val="00DC2EA7"/>
    <w:rsid w:val="00DC3120"/>
    <w:rsid w:val="00DC3B47"/>
    <w:rsid w:val="00DC3EB5"/>
    <w:rsid w:val="00DC4188"/>
    <w:rsid w:val="00DC5C93"/>
    <w:rsid w:val="00DD170F"/>
    <w:rsid w:val="00DD19DD"/>
    <w:rsid w:val="00DD1AEA"/>
    <w:rsid w:val="00DD2725"/>
    <w:rsid w:val="00DD2A36"/>
    <w:rsid w:val="00DD3454"/>
    <w:rsid w:val="00DD35DC"/>
    <w:rsid w:val="00DD4206"/>
    <w:rsid w:val="00DD5438"/>
    <w:rsid w:val="00DD5A0B"/>
    <w:rsid w:val="00DD6B07"/>
    <w:rsid w:val="00DD6C98"/>
    <w:rsid w:val="00DD7F51"/>
    <w:rsid w:val="00DE0706"/>
    <w:rsid w:val="00DE12DD"/>
    <w:rsid w:val="00DE1DF8"/>
    <w:rsid w:val="00DE39B2"/>
    <w:rsid w:val="00DE39DA"/>
    <w:rsid w:val="00DE4ECB"/>
    <w:rsid w:val="00DE738D"/>
    <w:rsid w:val="00DF0816"/>
    <w:rsid w:val="00DF08FE"/>
    <w:rsid w:val="00DF4248"/>
    <w:rsid w:val="00DF4B51"/>
    <w:rsid w:val="00DF4BD8"/>
    <w:rsid w:val="00DF57DA"/>
    <w:rsid w:val="00DF7B8E"/>
    <w:rsid w:val="00E01D35"/>
    <w:rsid w:val="00E0353C"/>
    <w:rsid w:val="00E03FAC"/>
    <w:rsid w:val="00E059A5"/>
    <w:rsid w:val="00E05E9B"/>
    <w:rsid w:val="00E07ACD"/>
    <w:rsid w:val="00E10192"/>
    <w:rsid w:val="00E127C1"/>
    <w:rsid w:val="00E12AE5"/>
    <w:rsid w:val="00E14D84"/>
    <w:rsid w:val="00E15D6B"/>
    <w:rsid w:val="00E17AF1"/>
    <w:rsid w:val="00E208DE"/>
    <w:rsid w:val="00E2159B"/>
    <w:rsid w:val="00E25AF6"/>
    <w:rsid w:val="00E32504"/>
    <w:rsid w:val="00E32D11"/>
    <w:rsid w:val="00E32E84"/>
    <w:rsid w:val="00E33CDA"/>
    <w:rsid w:val="00E3477E"/>
    <w:rsid w:val="00E36ADA"/>
    <w:rsid w:val="00E36BA7"/>
    <w:rsid w:val="00E402B3"/>
    <w:rsid w:val="00E405A3"/>
    <w:rsid w:val="00E40644"/>
    <w:rsid w:val="00E40725"/>
    <w:rsid w:val="00E41CE2"/>
    <w:rsid w:val="00E41D50"/>
    <w:rsid w:val="00E42DFB"/>
    <w:rsid w:val="00E440B2"/>
    <w:rsid w:val="00E444B7"/>
    <w:rsid w:val="00E44DF9"/>
    <w:rsid w:val="00E45BF6"/>
    <w:rsid w:val="00E45D3A"/>
    <w:rsid w:val="00E46AB2"/>
    <w:rsid w:val="00E474D9"/>
    <w:rsid w:val="00E47888"/>
    <w:rsid w:val="00E47DA8"/>
    <w:rsid w:val="00E5230C"/>
    <w:rsid w:val="00E5237C"/>
    <w:rsid w:val="00E52DF0"/>
    <w:rsid w:val="00E535DB"/>
    <w:rsid w:val="00E5459C"/>
    <w:rsid w:val="00E54731"/>
    <w:rsid w:val="00E563C2"/>
    <w:rsid w:val="00E5650D"/>
    <w:rsid w:val="00E56630"/>
    <w:rsid w:val="00E56B40"/>
    <w:rsid w:val="00E57FD4"/>
    <w:rsid w:val="00E60A22"/>
    <w:rsid w:val="00E6119C"/>
    <w:rsid w:val="00E613BC"/>
    <w:rsid w:val="00E62754"/>
    <w:rsid w:val="00E63F3F"/>
    <w:rsid w:val="00E658FF"/>
    <w:rsid w:val="00E65EF0"/>
    <w:rsid w:val="00E6768B"/>
    <w:rsid w:val="00E70976"/>
    <w:rsid w:val="00E71AAF"/>
    <w:rsid w:val="00E72BDC"/>
    <w:rsid w:val="00E72F13"/>
    <w:rsid w:val="00E737B4"/>
    <w:rsid w:val="00E7479A"/>
    <w:rsid w:val="00E75ADE"/>
    <w:rsid w:val="00E77CC1"/>
    <w:rsid w:val="00E853FE"/>
    <w:rsid w:val="00E856A4"/>
    <w:rsid w:val="00E85991"/>
    <w:rsid w:val="00E85B39"/>
    <w:rsid w:val="00E86609"/>
    <w:rsid w:val="00E868EF"/>
    <w:rsid w:val="00E86944"/>
    <w:rsid w:val="00E86D5B"/>
    <w:rsid w:val="00E87309"/>
    <w:rsid w:val="00E90D04"/>
    <w:rsid w:val="00E90FAC"/>
    <w:rsid w:val="00E91809"/>
    <w:rsid w:val="00E9248A"/>
    <w:rsid w:val="00E92B76"/>
    <w:rsid w:val="00E93078"/>
    <w:rsid w:val="00E94137"/>
    <w:rsid w:val="00E9420F"/>
    <w:rsid w:val="00E9507B"/>
    <w:rsid w:val="00E96BED"/>
    <w:rsid w:val="00E974F6"/>
    <w:rsid w:val="00EA021A"/>
    <w:rsid w:val="00EA0769"/>
    <w:rsid w:val="00EA08E4"/>
    <w:rsid w:val="00EA14CB"/>
    <w:rsid w:val="00EA1D2C"/>
    <w:rsid w:val="00EA280D"/>
    <w:rsid w:val="00EA2C06"/>
    <w:rsid w:val="00EA2DD7"/>
    <w:rsid w:val="00EA2DF8"/>
    <w:rsid w:val="00EA3401"/>
    <w:rsid w:val="00EA51C6"/>
    <w:rsid w:val="00EA545D"/>
    <w:rsid w:val="00EA54C1"/>
    <w:rsid w:val="00EA59C9"/>
    <w:rsid w:val="00EA6528"/>
    <w:rsid w:val="00EB05FC"/>
    <w:rsid w:val="00EB2732"/>
    <w:rsid w:val="00EB2D71"/>
    <w:rsid w:val="00EB5C01"/>
    <w:rsid w:val="00EB5C37"/>
    <w:rsid w:val="00EB78F1"/>
    <w:rsid w:val="00EB796C"/>
    <w:rsid w:val="00EB7E69"/>
    <w:rsid w:val="00EC01A9"/>
    <w:rsid w:val="00EC0333"/>
    <w:rsid w:val="00EC057D"/>
    <w:rsid w:val="00EC05AC"/>
    <w:rsid w:val="00EC0753"/>
    <w:rsid w:val="00EC0E44"/>
    <w:rsid w:val="00EC137B"/>
    <w:rsid w:val="00EC1A18"/>
    <w:rsid w:val="00EC2AA9"/>
    <w:rsid w:val="00EC3A67"/>
    <w:rsid w:val="00EC47F7"/>
    <w:rsid w:val="00EC4E28"/>
    <w:rsid w:val="00EC5168"/>
    <w:rsid w:val="00EC5422"/>
    <w:rsid w:val="00ED0C67"/>
    <w:rsid w:val="00ED2A78"/>
    <w:rsid w:val="00ED345C"/>
    <w:rsid w:val="00ED36ED"/>
    <w:rsid w:val="00ED4566"/>
    <w:rsid w:val="00ED4C8C"/>
    <w:rsid w:val="00ED532F"/>
    <w:rsid w:val="00ED551D"/>
    <w:rsid w:val="00ED5541"/>
    <w:rsid w:val="00ED6086"/>
    <w:rsid w:val="00ED6E31"/>
    <w:rsid w:val="00EE0F24"/>
    <w:rsid w:val="00EE1C0F"/>
    <w:rsid w:val="00EE207B"/>
    <w:rsid w:val="00EE306F"/>
    <w:rsid w:val="00EE39AE"/>
    <w:rsid w:val="00EE45FE"/>
    <w:rsid w:val="00EE4B4F"/>
    <w:rsid w:val="00EE6C9B"/>
    <w:rsid w:val="00EF0DE8"/>
    <w:rsid w:val="00EF15FF"/>
    <w:rsid w:val="00EF1BA0"/>
    <w:rsid w:val="00EF3134"/>
    <w:rsid w:val="00EF47AD"/>
    <w:rsid w:val="00EF4F7A"/>
    <w:rsid w:val="00EF636D"/>
    <w:rsid w:val="00EF6C02"/>
    <w:rsid w:val="00EF708D"/>
    <w:rsid w:val="00F011CC"/>
    <w:rsid w:val="00F036B4"/>
    <w:rsid w:val="00F03D1A"/>
    <w:rsid w:val="00F04B76"/>
    <w:rsid w:val="00F06AD7"/>
    <w:rsid w:val="00F06CE6"/>
    <w:rsid w:val="00F07E5C"/>
    <w:rsid w:val="00F10DF5"/>
    <w:rsid w:val="00F12739"/>
    <w:rsid w:val="00F1317F"/>
    <w:rsid w:val="00F13C5E"/>
    <w:rsid w:val="00F17086"/>
    <w:rsid w:val="00F210EA"/>
    <w:rsid w:val="00F21478"/>
    <w:rsid w:val="00F219E1"/>
    <w:rsid w:val="00F22176"/>
    <w:rsid w:val="00F22877"/>
    <w:rsid w:val="00F22DD7"/>
    <w:rsid w:val="00F239B7"/>
    <w:rsid w:val="00F2559F"/>
    <w:rsid w:val="00F25D17"/>
    <w:rsid w:val="00F273C8"/>
    <w:rsid w:val="00F278D0"/>
    <w:rsid w:val="00F30C43"/>
    <w:rsid w:val="00F31652"/>
    <w:rsid w:val="00F3249F"/>
    <w:rsid w:val="00F34CCB"/>
    <w:rsid w:val="00F35E35"/>
    <w:rsid w:val="00F36D05"/>
    <w:rsid w:val="00F36EAB"/>
    <w:rsid w:val="00F412F1"/>
    <w:rsid w:val="00F41D3A"/>
    <w:rsid w:val="00F421A6"/>
    <w:rsid w:val="00F4383D"/>
    <w:rsid w:val="00F445B7"/>
    <w:rsid w:val="00F45189"/>
    <w:rsid w:val="00F45814"/>
    <w:rsid w:val="00F4610D"/>
    <w:rsid w:val="00F4656B"/>
    <w:rsid w:val="00F478A1"/>
    <w:rsid w:val="00F47F6C"/>
    <w:rsid w:val="00F504BF"/>
    <w:rsid w:val="00F5224D"/>
    <w:rsid w:val="00F5308A"/>
    <w:rsid w:val="00F53C6D"/>
    <w:rsid w:val="00F55A1C"/>
    <w:rsid w:val="00F5650E"/>
    <w:rsid w:val="00F610F4"/>
    <w:rsid w:val="00F61C7F"/>
    <w:rsid w:val="00F62AD6"/>
    <w:rsid w:val="00F635A4"/>
    <w:rsid w:val="00F64E37"/>
    <w:rsid w:val="00F653A7"/>
    <w:rsid w:val="00F67DCD"/>
    <w:rsid w:val="00F7099C"/>
    <w:rsid w:val="00F715DD"/>
    <w:rsid w:val="00F74154"/>
    <w:rsid w:val="00F74E68"/>
    <w:rsid w:val="00F752CB"/>
    <w:rsid w:val="00F75AEC"/>
    <w:rsid w:val="00F7613F"/>
    <w:rsid w:val="00F77FCB"/>
    <w:rsid w:val="00F802E8"/>
    <w:rsid w:val="00F80B31"/>
    <w:rsid w:val="00F81A1E"/>
    <w:rsid w:val="00F854A0"/>
    <w:rsid w:val="00F904A8"/>
    <w:rsid w:val="00F90F43"/>
    <w:rsid w:val="00F92F65"/>
    <w:rsid w:val="00F932B9"/>
    <w:rsid w:val="00F93350"/>
    <w:rsid w:val="00F93DCC"/>
    <w:rsid w:val="00F94B11"/>
    <w:rsid w:val="00F954DB"/>
    <w:rsid w:val="00F956A4"/>
    <w:rsid w:val="00F96F01"/>
    <w:rsid w:val="00F97652"/>
    <w:rsid w:val="00FA09BF"/>
    <w:rsid w:val="00FA1051"/>
    <w:rsid w:val="00FA36C0"/>
    <w:rsid w:val="00FA3AA7"/>
    <w:rsid w:val="00FA44D0"/>
    <w:rsid w:val="00FA49D8"/>
    <w:rsid w:val="00FA6A0F"/>
    <w:rsid w:val="00FB1813"/>
    <w:rsid w:val="00FB2433"/>
    <w:rsid w:val="00FB26AA"/>
    <w:rsid w:val="00FB29EA"/>
    <w:rsid w:val="00FB39F0"/>
    <w:rsid w:val="00FB4A87"/>
    <w:rsid w:val="00FB4CA3"/>
    <w:rsid w:val="00FB50D8"/>
    <w:rsid w:val="00FB5418"/>
    <w:rsid w:val="00FB56C0"/>
    <w:rsid w:val="00FB5F1A"/>
    <w:rsid w:val="00FB6AF6"/>
    <w:rsid w:val="00FB6CAA"/>
    <w:rsid w:val="00FB79BF"/>
    <w:rsid w:val="00FC1133"/>
    <w:rsid w:val="00FC147A"/>
    <w:rsid w:val="00FC31EA"/>
    <w:rsid w:val="00FC3411"/>
    <w:rsid w:val="00FC42D4"/>
    <w:rsid w:val="00FC4A31"/>
    <w:rsid w:val="00FC6C4E"/>
    <w:rsid w:val="00FC7939"/>
    <w:rsid w:val="00FC7E4A"/>
    <w:rsid w:val="00FD09D9"/>
    <w:rsid w:val="00FD0C80"/>
    <w:rsid w:val="00FD1247"/>
    <w:rsid w:val="00FD18A7"/>
    <w:rsid w:val="00FD18F2"/>
    <w:rsid w:val="00FD25F2"/>
    <w:rsid w:val="00FD27D5"/>
    <w:rsid w:val="00FD324F"/>
    <w:rsid w:val="00FD4C66"/>
    <w:rsid w:val="00FD5D0B"/>
    <w:rsid w:val="00FD5ED1"/>
    <w:rsid w:val="00FE15FA"/>
    <w:rsid w:val="00FE17BC"/>
    <w:rsid w:val="00FE19BC"/>
    <w:rsid w:val="00FE4144"/>
    <w:rsid w:val="00FE6158"/>
    <w:rsid w:val="00FF0E78"/>
    <w:rsid w:val="00FF0FC0"/>
    <w:rsid w:val="00FF19C4"/>
    <w:rsid w:val="00FF3A17"/>
    <w:rsid w:val="00FF4289"/>
    <w:rsid w:val="00FF5A7E"/>
    <w:rsid w:val="00FF6143"/>
    <w:rsid w:val="00FF7525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7130D"/>
  <w15:docId w15:val="{36C71FD0-7A60-4A23-AE3E-5A1AF99F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396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13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1396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C07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C07B8"/>
    <w:rPr>
      <w:rFonts w:ascii="Times New Roman" w:eastAsia="Times New Roman" w:hAnsi="Times New Roman" w:cs="Calibri"/>
      <w:sz w:val="28"/>
    </w:rPr>
  </w:style>
  <w:style w:type="paragraph" w:styleId="a7">
    <w:name w:val="footer"/>
    <w:basedOn w:val="a"/>
    <w:link w:val="a8"/>
    <w:uiPriority w:val="99"/>
    <w:unhideWhenUsed/>
    <w:rsid w:val="006C07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C07B8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2006</Words>
  <Characters>11436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Светлана Викторовна</dc:creator>
  <cp:lastModifiedBy>Овсянникова Евгения Владимировна</cp:lastModifiedBy>
  <cp:revision>4</cp:revision>
  <cp:lastPrinted>2023-10-30T14:52:00Z</cp:lastPrinted>
  <dcterms:created xsi:type="dcterms:W3CDTF">2023-10-30T15:06:00Z</dcterms:created>
  <dcterms:modified xsi:type="dcterms:W3CDTF">2023-10-31T06:37:00Z</dcterms:modified>
</cp:coreProperties>
</file>