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5FA" w:rsidRPr="00C455FA" w:rsidRDefault="00C455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455FA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C455FA" w:rsidRPr="00C455FA" w:rsidRDefault="00C455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455FA">
        <w:rPr>
          <w:rFonts w:ascii="Times New Roman" w:hAnsi="Times New Roman" w:cs="Times New Roman"/>
          <w:sz w:val="28"/>
          <w:szCs w:val="28"/>
        </w:rPr>
        <w:t>"СОДЕЙСТВИЕ ЗАНЯТОСТИ НАСЕЛЕНИЯ ЯРОСЛАВСКОЙ ОБЛАСТИ"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5FA">
        <w:rPr>
          <w:rFonts w:ascii="Times New Roman" w:hAnsi="Times New Roman" w:cs="Times New Roman"/>
          <w:sz w:val="28"/>
          <w:szCs w:val="28"/>
        </w:rPr>
        <w:t>НА 2020 - 2025 ГОДЫ</w:t>
      </w:r>
    </w:p>
    <w:p w:rsidR="00C455FA" w:rsidRPr="00C455FA" w:rsidRDefault="00C455FA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D12E56" w:rsidRDefault="00C455F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55FA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C455FA" w:rsidRPr="00C455FA" w:rsidRDefault="00C455F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55FA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C455FA" w:rsidRPr="00C455FA" w:rsidRDefault="00C455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032"/>
      </w:tblGrid>
      <w:tr w:rsidR="00C455FA" w:rsidRPr="00C455FA" w:rsidTr="00D12E56">
        <w:tc>
          <w:tcPr>
            <w:tcW w:w="3039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государственной службы занятости населения Ярославской области </w:t>
            </w:r>
            <w:r w:rsidR="00D12E5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(далее - департамент), директор департамента Зудина Лаура Каджиковна, тел. (4852) 32-15-54,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Воробьева Светлана Юрьевна, тел. (4852) 32-15-54</w:t>
            </w:r>
          </w:p>
        </w:tc>
      </w:tr>
      <w:tr w:rsidR="00C455FA" w:rsidRPr="00C455FA" w:rsidTr="00D12E56">
        <w:tc>
          <w:tcPr>
            <w:tcW w:w="3039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proofErr w:type="spellStart"/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Даргель</w:t>
            </w:r>
            <w:proofErr w:type="spellEnd"/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 Вера Викторовна</w:t>
            </w:r>
          </w:p>
        </w:tc>
      </w:tr>
      <w:tr w:rsidR="00C455FA" w:rsidRPr="00C455FA" w:rsidTr="00D12E56">
        <w:tc>
          <w:tcPr>
            <w:tcW w:w="3039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32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</w:p>
        </w:tc>
      </w:tr>
      <w:tr w:rsidR="00C455FA" w:rsidRPr="00C455FA" w:rsidTr="00D12E56">
        <w:tc>
          <w:tcPr>
            <w:tcW w:w="3039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C455FA" w:rsidRPr="00C455FA" w:rsidTr="00D12E56">
        <w:tc>
          <w:tcPr>
            <w:tcW w:w="3039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32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создание условий, способствующих эффективному функционированию и развитию рынка труда Ярославской области</w:t>
            </w:r>
          </w:p>
        </w:tc>
      </w:tr>
      <w:tr w:rsidR="00C455FA" w:rsidRPr="00C455FA" w:rsidTr="00D12E56">
        <w:tc>
          <w:tcPr>
            <w:tcW w:w="3039" w:type="dxa"/>
            <w:tcBorders>
              <w:bottom w:val="single" w:sz="4" w:space="0" w:color="auto"/>
            </w:tcBorders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r:id="rId7">
              <w:r w:rsidRPr="00C455F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 "Содействие занятости населения Ярославской области" </w:t>
            </w:r>
            <w:r w:rsidR="002D3CC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на 2020 - 2025 годы (приложение 1 к Государственной программе);</w:t>
            </w:r>
          </w:p>
          <w:p w:rsidR="00C455FA" w:rsidRPr="00C455FA" w:rsidRDefault="002D3CC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>
              <w:r w:rsidR="00C455FA" w:rsidRPr="00C455FA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C455FA"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в Ярославскую область соотечественников, проживающих за рубежом" государственной программы Ярославской области "Содействие занятости населения Ярославской области" на 2020 - 2025 годы (региональная программа переселения)</w:t>
            </w:r>
          </w:p>
        </w:tc>
      </w:tr>
      <w:tr w:rsidR="00C455FA" w:rsidRPr="00C455FA" w:rsidTr="00D12E56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Pr="00C45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 - 6044,03 млн. руб., из них: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федеральные средства - 4763,61 млн. руб.: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2020 год - 1846,46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2021 год - 588,94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2022 год - 519,10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2023 год - 571,16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2024 год - 614,33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2025 год - 623,61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- областные средства - 1280,42 млн. руб.: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2020 год - 204,44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2021 год - 207,43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2022 год - 217,33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2023 год - 233,82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2024 год - 208,69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2025 год - 208,71 млн. руб.</w:t>
            </w:r>
          </w:p>
        </w:tc>
      </w:tr>
      <w:tr w:rsidR="00C455FA" w:rsidRPr="00C455FA" w:rsidTr="00D12E56">
        <w:tblPrEx>
          <w:tblBorders>
            <w:insideH w:val="nil"/>
          </w:tblBorders>
        </w:tblPrEx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>
              <w:r w:rsidRPr="00C455F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 "Поддержка занятости и повышение эффективности рынка труда для обеспечения роста производительности труда в Ярославской области" на 2020 - 2024 годы </w:t>
            </w:r>
            <w:r w:rsidRPr="00C455F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1:</w:t>
            </w:r>
          </w:p>
          <w:p w:rsidR="00D12E56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всего - 11,94 млн. руб., из них 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2020 год - 11,94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0">
              <w:r w:rsidRPr="00C455F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в Ярославскую область соотечественников, проживающих за рубежом" </w:t>
            </w:r>
            <w:r w:rsidRPr="00C455F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2:</w:t>
            </w:r>
          </w:p>
          <w:p w:rsidR="00D12E56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всего - 0,65 млн. руб., из них 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2020 год - 0,65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>
              <w:r w:rsidRPr="00C455FA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в Ярославскую область соотечественников, проживающих за рубежом" государственной программы Ярославской области "Содействие занятости населения Ярославской области" на 2020 - 2025 годы (региональная программа переселения):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всего - 5,26 млн. руб., из них: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2021 год - 1,05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2022 год - 1,05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2023 год - 1,05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2024 год - 1,05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2025 год - 1,06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2">
              <w:r w:rsidRPr="00C455F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 "Содействие занятости населения Ярославской области" </w:t>
            </w:r>
            <w:r w:rsidR="00D12E5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на 2020 - 2025 годы: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- 6026,18 млн. руб., из них: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2020 год - 2038,31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2021 год - 795,32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2022 год - 735,38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2023 год - 803,93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2024 год - 821,98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2025 год - 831,25 млн. руб.</w:t>
            </w:r>
          </w:p>
        </w:tc>
      </w:tr>
      <w:tr w:rsidR="00C455FA" w:rsidRPr="00C455FA" w:rsidTr="00D12E56">
        <w:tc>
          <w:tcPr>
            <w:tcW w:w="3039" w:type="dxa"/>
            <w:tcBorders>
              <w:top w:val="single" w:sz="4" w:space="0" w:color="auto"/>
            </w:tcBorders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5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Справочно</w:t>
            </w:r>
            <w:proofErr w:type="spellEnd"/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объем налоговых расходов Ярославской области в рамках реализации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</w:tcBorders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- 4,92 </w:t>
            </w:r>
            <w:r w:rsidR="00D12E5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млн. руб., из них: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2022 год - 1,22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2023 год - 1,23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2024 год - 1,23 млн. руб.;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2025 год - 1,24 млн. руб.</w:t>
            </w:r>
          </w:p>
        </w:tc>
      </w:tr>
      <w:tr w:rsidR="00C455FA" w:rsidRPr="00C455FA" w:rsidTr="00D12E56">
        <w:tc>
          <w:tcPr>
            <w:tcW w:w="3039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32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- снижение уровня безработицы, рассчитанного по методологии Международной организации труда, с 5,7 процента в 2019 году до 5,2 процента в 2025 году;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- привлечение на территорию Ярославской области к концу 2025 года 1750 соотечественников;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- обучение к концу 2020 года 873 граждан в возрасте 50 лет и старше в рамках регионального проекта "Старшее поколение";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- обучение к концу 2020 года 676 работников организаций области в рамках регионального проекта "Поддержка занятости и повышение эффективности рынка труда для обеспечения роста производительности труда";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- повышение уровня занятости женщин, имеющих детей дошкольного возраста, с 76,3 процента в 2019 году до 76,7 процента в 2020 году;</w:t>
            </w:r>
          </w:p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- обучение к концу 2020 года 372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в рамках регионального проекта "Содействие занятости женщин - создание условий дошкольного образования для детей в возрасте до трех лет"</w:t>
            </w:r>
            <w:proofErr w:type="gramEnd"/>
          </w:p>
        </w:tc>
      </w:tr>
      <w:tr w:rsidR="00C455FA" w:rsidRPr="00C455FA" w:rsidTr="00D12E56">
        <w:tc>
          <w:tcPr>
            <w:tcW w:w="3039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</w:tcPr>
          <w:p w:rsidR="00C455FA" w:rsidRPr="00C455FA" w:rsidRDefault="00C455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55FA">
              <w:rPr>
                <w:rFonts w:ascii="Times New Roman" w:hAnsi="Times New Roman" w:cs="Times New Roman"/>
                <w:sz w:val="28"/>
                <w:szCs w:val="28"/>
              </w:rPr>
              <w:t>http://www.yarregion.ru/depts/dgszn/tmpPages/programs.aspx</w:t>
            </w:r>
          </w:p>
        </w:tc>
      </w:tr>
    </w:tbl>
    <w:p w:rsidR="00C455FA" w:rsidRPr="00C455FA" w:rsidRDefault="00C455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55FA" w:rsidRPr="00C455FA" w:rsidRDefault="00C455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55F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C455FA">
        <w:rPr>
          <w:rFonts w:ascii="Times New Roman" w:hAnsi="Times New Roman" w:cs="Times New Roman"/>
          <w:sz w:val="28"/>
          <w:szCs w:val="28"/>
        </w:rPr>
        <w:t xml:space="preserve"> Утратила силу на основании </w:t>
      </w:r>
      <w:hyperlink r:id="rId13">
        <w:r w:rsidRPr="00C455F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455FA">
        <w:rPr>
          <w:rFonts w:ascii="Times New Roman" w:hAnsi="Times New Roman" w:cs="Times New Roman"/>
          <w:sz w:val="28"/>
          <w:szCs w:val="28"/>
        </w:rPr>
        <w:t xml:space="preserve"> Правительства области </w:t>
      </w:r>
      <w:r w:rsidR="002D3CC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C455FA">
        <w:rPr>
          <w:rFonts w:ascii="Times New Roman" w:hAnsi="Times New Roman" w:cs="Times New Roman"/>
          <w:sz w:val="28"/>
          <w:szCs w:val="28"/>
        </w:rPr>
        <w:t xml:space="preserve">от 16.02.2021 </w:t>
      </w:r>
      <w:r w:rsidR="00D12E56">
        <w:rPr>
          <w:rFonts w:ascii="Times New Roman" w:hAnsi="Times New Roman" w:cs="Times New Roman"/>
          <w:sz w:val="28"/>
          <w:szCs w:val="28"/>
        </w:rPr>
        <w:t>№</w:t>
      </w:r>
      <w:r w:rsidRPr="00C455FA">
        <w:rPr>
          <w:rFonts w:ascii="Times New Roman" w:hAnsi="Times New Roman" w:cs="Times New Roman"/>
          <w:sz w:val="28"/>
          <w:szCs w:val="28"/>
        </w:rPr>
        <w:t xml:space="preserve"> 68-п "О признании утратившими силу отдельных постановлений Правительства области".</w:t>
      </w:r>
    </w:p>
    <w:p w:rsidR="00C455FA" w:rsidRPr="00C455FA" w:rsidRDefault="00C455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55F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C455FA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C455FA">
        <w:rPr>
          <w:rFonts w:ascii="Times New Roman" w:hAnsi="Times New Roman" w:cs="Times New Roman"/>
          <w:sz w:val="28"/>
          <w:szCs w:val="28"/>
        </w:rPr>
        <w:t>е реализуется в связи с окончанием срока действия.</w:t>
      </w:r>
    </w:p>
    <w:p w:rsidR="00FA7108" w:rsidRPr="00C455FA" w:rsidRDefault="00FA7108">
      <w:pPr>
        <w:rPr>
          <w:rFonts w:ascii="Times New Roman" w:hAnsi="Times New Roman" w:cs="Times New Roman"/>
          <w:sz w:val="28"/>
          <w:szCs w:val="28"/>
        </w:rPr>
      </w:pPr>
    </w:p>
    <w:sectPr w:rsidR="00FA7108" w:rsidRPr="00C455FA" w:rsidSect="00C455FA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09D" w:rsidRDefault="004D409D" w:rsidP="00C455FA">
      <w:pPr>
        <w:spacing w:after="0" w:line="240" w:lineRule="auto"/>
      </w:pPr>
      <w:r>
        <w:separator/>
      </w:r>
    </w:p>
  </w:endnote>
  <w:endnote w:type="continuationSeparator" w:id="0">
    <w:p w:rsidR="004D409D" w:rsidRDefault="004D409D" w:rsidP="00C45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09D" w:rsidRDefault="004D409D" w:rsidP="00C455FA">
      <w:pPr>
        <w:spacing w:after="0" w:line="240" w:lineRule="auto"/>
      </w:pPr>
      <w:r>
        <w:separator/>
      </w:r>
    </w:p>
  </w:footnote>
  <w:footnote w:type="continuationSeparator" w:id="0">
    <w:p w:rsidR="004D409D" w:rsidRDefault="004D409D" w:rsidP="00C45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7175411"/>
      <w:docPartObj>
        <w:docPartGallery w:val="Page Numbers (Top of Page)"/>
        <w:docPartUnique/>
      </w:docPartObj>
    </w:sdtPr>
    <w:sdtEndPr/>
    <w:sdtContent>
      <w:p w:rsidR="00C455FA" w:rsidRDefault="00C455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CCD">
          <w:rPr>
            <w:noProof/>
          </w:rPr>
          <w:t>4</w:t>
        </w:r>
        <w:r>
          <w:fldChar w:fldCharType="end"/>
        </w:r>
      </w:p>
    </w:sdtContent>
  </w:sdt>
  <w:p w:rsidR="00C455FA" w:rsidRDefault="00C455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5FA"/>
    <w:rsid w:val="002D3CCD"/>
    <w:rsid w:val="004D409D"/>
    <w:rsid w:val="00827882"/>
    <w:rsid w:val="009305C4"/>
    <w:rsid w:val="00C455FA"/>
    <w:rsid w:val="00D12E56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55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455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C45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55FA"/>
  </w:style>
  <w:style w:type="paragraph" w:styleId="a5">
    <w:name w:val="footer"/>
    <w:basedOn w:val="a"/>
    <w:link w:val="a6"/>
    <w:uiPriority w:val="99"/>
    <w:unhideWhenUsed/>
    <w:rsid w:val="00C45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55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55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455F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C45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55FA"/>
  </w:style>
  <w:style w:type="paragraph" w:styleId="a5">
    <w:name w:val="footer"/>
    <w:basedOn w:val="a"/>
    <w:link w:val="a6"/>
    <w:uiPriority w:val="99"/>
    <w:unhideWhenUsed/>
    <w:rsid w:val="00C45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5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7C698511DC8D5E7654B088B529828A282E7795762F9747B54D20B6A04F74538DDA3296DB73504E1F28BC285D89C301336097C1B7E9442384728B2BS4QCM" TargetMode="External"/><Relationship Id="rId13" Type="http://schemas.openxmlformats.org/officeDocument/2006/relationships/hyperlink" Target="consultantplus://offline/ref=217C698511DC8D5E7654B088B529828A282E779576299240B84F20B6A04F74538DDA3296C97308421D2BA2285F9C955075S3Q6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7C698511DC8D5E7654B088B529828A282E7795762F9445B44720B6A04F74538DDA3296DB73504E1F2BB82A5D89C301336097C1B7E9442384728B2BS4QCM" TargetMode="External"/><Relationship Id="rId12" Type="http://schemas.openxmlformats.org/officeDocument/2006/relationships/hyperlink" Target="consultantplus://offline/ref=217C698511DC8D5E7654B088B529828A282E7795762F9445B44720B6A04F74538DDA3296DB73504E1F2BB82A5D89C301336097C1B7E9442384728B2BS4QCM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17C698511DC8D5E7654B088B529828A282E7795762F9747B54D20B6A04F74538DDA3296DB73504E1F28BC285D89C301336097C1B7E9442384728B2BS4QC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17C698511DC8D5E7654B088B529828A282E779576299542BA4F20B6A04F74538DDA3296DB73504E1F28BC285C89C301336097C1B7E9442384728B2BS4Q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17C698511DC8D5E7654B088B529828A282E77957629954ABB4E20B6A04F74538DDA3296DB73504E1F28BE2D5789C301336097C1B7E9442384728B2BS4QC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4</cp:revision>
  <cp:lastPrinted>2023-10-25T11:35:00Z</cp:lastPrinted>
  <dcterms:created xsi:type="dcterms:W3CDTF">2023-10-25T11:33:00Z</dcterms:created>
  <dcterms:modified xsi:type="dcterms:W3CDTF">2023-10-25T11:42:00Z</dcterms:modified>
</cp:coreProperties>
</file>