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A0825" w14:textId="77777777" w:rsidR="00FE6228" w:rsidRPr="002A556A" w:rsidRDefault="00FE6228" w:rsidP="00FE6228">
      <w:pPr>
        <w:ind w:left="7371" w:firstLine="0"/>
        <w:rPr>
          <w:szCs w:val="28"/>
        </w:rPr>
      </w:pPr>
      <w:r w:rsidRPr="002A556A">
        <w:rPr>
          <w:szCs w:val="28"/>
        </w:rPr>
        <w:t>ПРОЕКТ</w:t>
      </w:r>
    </w:p>
    <w:p w14:paraId="01975467" w14:textId="77777777" w:rsidR="00FE6228" w:rsidRPr="00716FBD" w:rsidRDefault="00FE6228" w:rsidP="00FE6228">
      <w:pPr>
        <w:jc w:val="both"/>
        <w:rPr>
          <w:szCs w:val="28"/>
        </w:rPr>
      </w:pPr>
    </w:p>
    <w:p w14:paraId="258DA88B" w14:textId="77777777" w:rsidR="00FE6228" w:rsidRPr="00716FBD" w:rsidRDefault="00FE6228" w:rsidP="00FE6228">
      <w:pPr>
        <w:autoSpaceDE w:val="0"/>
        <w:autoSpaceDN w:val="0"/>
        <w:adjustRightInd w:val="0"/>
        <w:ind w:firstLine="0"/>
        <w:jc w:val="center"/>
        <w:rPr>
          <w:rFonts w:cs="Times New Roman"/>
          <w:b/>
          <w:szCs w:val="28"/>
          <w:lang w:eastAsia="ru-RU"/>
        </w:rPr>
      </w:pPr>
      <w:r w:rsidRPr="00716FBD">
        <w:rPr>
          <w:rFonts w:cs="Times New Roman"/>
          <w:b/>
          <w:szCs w:val="28"/>
          <w:lang w:eastAsia="ru-RU"/>
        </w:rPr>
        <w:t>ПОРЯДОК</w:t>
      </w:r>
    </w:p>
    <w:p w14:paraId="4687AE05" w14:textId="77777777" w:rsidR="00FE6228" w:rsidRPr="003E40EE" w:rsidRDefault="00FE6228" w:rsidP="00FE6228">
      <w:pPr>
        <w:ind w:firstLine="0"/>
        <w:jc w:val="center"/>
        <w:rPr>
          <w:rFonts w:cs="Times New Roman"/>
          <w:b/>
          <w:bCs/>
          <w:szCs w:val="28"/>
          <w:lang w:eastAsia="ru-RU"/>
        </w:rPr>
      </w:pPr>
      <w:r w:rsidRPr="003E40EE">
        <w:rPr>
          <w:rFonts w:cs="Times New Roman"/>
          <w:b/>
          <w:bCs/>
          <w:szCs w:val="28"/>
          <w:lang w:eastAsia="ru-RU"/>
        </w:rPr>
        <w:t>ПРЕДОСТАВЛЕНИЯ И РАСПРЕДЕЛЕНИЯ СУБСИДИИ НА РЕАЛИЗАЦИЮ МЕРОПРИЯТИЙ</w:t>
      </w:r>
      <w:r w:rsidRPr="00F93631">
        <w:rPr>
          <w:rFonts w:cs="Times New Roman"/>
          <w:b/>
          <w:bCs/>
          <w:szCs w:val="28"/>
          <w:lang w:eastAsia="ru-RU"/>
        </w:rPr>
        <w:t xml:space="preserve"> ПО СТРОИТЕЛЬСТВУ (РЕКОНСТРУКЦИИ, МОДЕРНИЗАЦИИ) ОБЪЕКТОВ СПОРТИВНОЙ ИНФРАСТРУКТУРЫ </w:t>
      </w:r>
    </w:p>
    <w:p w14:paraId="5E2BCCC5" w14:textId="77777777" w:rsidR="00FE6228" w:rsidRPr="003E40EE" w:rsidRDefault="00FE6228" w:rsidP="00FE6228">
      <w:pPr>
        <w:ind w:firstLine="0"/>
        <w:jc w:val="center"/>
        <w:rPr>
          <w:rFonts w:cs="Times New Roman"/>
          <w:szCs w:val="28"/>
          <w:lang w:eastAsia="ru-RU"/>
        </w:rPr>
      </w:pPr>
    </w:p>
    <w:p w14:paraId="515B86B8"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1. Порядок предоставления и распределения субсидии на реализацию мероприятий по </w:t>
      </w:r>
      <w:r w:rsidRPr="005F2386">
        <w:rPr>
          <w:rFonts w:cs="Times New Roman"/>
          <w:szCs w:val="28"/>
          <w:lang w:eastAsia="ru-RU"/>
        </w:rPr>
        <w:t>строительству (реконструкции, модернизации) объектов спортивной инфраструктуры</w:t>
      </w:r>
      <w:r w:rsidRPr="003E40EE">
        <w:rPr>
          <w:rFonts w:cs="Times New Roman"/>
          <w:szCs w:val="28"/>
          <w:lang w:eastAsia="ru-RU"/>
        </w:rPr>
        <w:t xml:space="preserve"> (далее - Порядок) разработан в соответствии с пунктом 3 статьи 139 Бюджетного кодекса Российской Федерации,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и устанавливает порядок формирования, предоставления и расходования субсидии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 (далее - субсидия), принципы распределения субсидии между муниципальными образованиями Ярославской области (далее - МО ЯО). </w:t>
      </w:r>
    </w:p>
    <w:p w14:paraId="3F4C22ED"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2. Субсидия предоставляется на софинансирование расходных обязательств МО ЯО по созданию для всех категорий и групп населения условий для занятий физической культурой и спортом, массовым спортом, в том числе повышению уровня обеспеченности населения объектами спорта, путем создания и модернизации объектов спортивной инфраструктуры муниципальной собственности, включенных в перечень строек и объектов, финансирование которых осуществляется за счет средств областного бюджета в рамках адресной инвестиционной программы Ярославской области, согласованный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 </w:t>
      </w:r>
    </w:p>
    <w:p w14:paraId="66E4AF05"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3. Субсидия предоставляется в целях создания (строительства) и модернизации (реконструкции) объектов спортивной инфраструктуры муниципальной собственности для занятий физической культурой и спортом. </w:t>
      </w:r>
    </w:p>
    <w:p w14:paraId="6E1B333F"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4. Критериями отбора МО ЯО для предоставления субсидии являются: </w:t>
      </w:r>
    </w:p>
    <w:p w14:paraId="2489EF53"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lastRenderedPageBreak/>
        <w:t xml:space="preserve">- отсутствие нарушения сроков ввода в эксплуатацию объектов спорта, создание (строительство) и модернизация (реконструкция) которых осуществлялись с использованием средств федерального бюджета, более чем на один год, за исключением случаев нарушения сроков ввода в эксплуатацию указанных объектов в связи с документально подтвержденным наступлением обстоятельств непреодолимой силы, препятствующих исполнению соответствующих обязательств; </w:t>
      </w:r>
    </w:p>
    <w:p w14:paraId="5AAF0B4F"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несоответствие уровня обеспеченности населения МО ЯО объектами спорта нормативу обеспеченности, рассчитанному в соответствии с приказом Министерства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p>
    <w:p w14:paraId="0851AC78"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5. Условия предоставления и расходования субсидии: </w:t>
      </w:r>
    </w:p>
    <w:p w14:paraId="4052381B"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наличие выписки из решения о местном бюджете (сводной бюджетной росписи) МО ЯО, подтверждающей наличие ассигнований за счет средств местного бюджета на исполнение соответствующего расходного обязательства с учетом установленного пунктом 6 Порядка уровня софинансирования расходного обязательства из областного бюджета; </w:t>
      </w:r>
    </w:p>
    <w:p w14:paraId="2D3F4CB6"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наличие муниципальной программы, на софинансирование мероприятий которой предоставляется субсидия, направленной на достижение программы развития физической культуры и спорта в Ярославской области, предусматривающей мероприятия в соответствии с направлением, указанным в пункте 3 Порядка; </w:t>
      </w:r>
    </w:p>
    <w:p w14:paraId="706EA0FB"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спорта из соответствующих реестров Министерства строительства и жилищно-коммунального хозяйства Российской Федерации; </w:t>
      </w:r>
    </w:p>
    <w:p w14:paraId="5F22A63B"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наличие соглашения между министерством строительства Ярославской области (далее - МС ЯО) и соответствующим МО ЯО; </w:t>
      </w:r>
    </w:p>
    <w:p w14:paraId="4F5018BF"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соблюдение целевого направления расходования субсидии; </w:t>
      </w:r>
    </w:p>
    <w:p w14:paraId="4ED24621"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выполнение требований к показателям результативности использования субсидии, установленных пунктом 10 Порядка, требований к оценке результативности и эффективности использования субсидии, установленных пунктом 16 Порядка, и требований соблюдения графика выполнения работ; </w:t>
      </w:r>
    </w:p>
    <w:p w14:paraId="73D94BA8"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выполнение требований к срокам, порядку и формам представления отчетности об использовании субсидии, установленных пунктом 14 Порядка; </w:t>
      </w:r>
    </w:p>
    <w:p w14:paraId="72386CE8"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наличие правоустанавливающих документов на земельный участок; </w:t>
      </w:r>
    </w:p>
    <w:p w14:paraId="79B6EA4D"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 </w:t>
      </w:r>
    </w:p>
    <w:p w14:paraId="79478D12"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осуществление закупок товаров, работ, услуг в соответствии с постановлением Правительства области от 27.04.2016 № 501-п «Об </w:t>
      </w:r>
      <w:r w:rsidRPr="003E40EE">
        <w:rPr>
          <w:rFonts w:cs="Times New Roman"/>
          <w:szCs w:val="28"/>
          <w:lang w:eastAsia="ru-RU"/>
        </w:rPr>
        <w:lastRenderedPageBreak/>
        <w:t xml:space="preserve">особенностях осуществления закупок, финансируемых за счет бюджета Ярославской области»; </w:t>
      </w:r>
    </w:p>
    <w:p w14:paraId="48FBEA8B"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обеспечение 24-часового онлайн-видеонаблюдения за объектами, на строительство которых направляется субсидия, с трансляцией в информационно-телекоммуникационной сети «Интернет»; </w:t>
      </w:r>
    </w:p>
    <w:p w14:paraId="0361ABD8"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возврат МО ЯО в доход областного бюджета средств, источником финансового обеспечения которых являются средства областного бюджета, при невыполнении обязательств по достижению значений результата использования субсидии, соблюдению графика выполнения работ, соблюдению уровня софинансирования расходных обязательств из местного бюджета. </w:t>
      </w:r>
    </w:p>
    <w:p w14:paraId="550A2CAC"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6. Размер субсидии, предоставляемой бюджету МО ЯО (</w:t>
      </w:r>
      <w:proofErr w:type="spellStart"/>
      <w:r w:rsidRPr="003E40EE">
        <w:rPr>
          <w:rFonts w:cs="Times New Roman"/>
          <w:szCs w:val="28"/>
          <w:lang w:eastAsia="ru-RU"/>
        </w:rPr>
        <w:t>Sn</w:t>
      </w:r>
      <w:proofErr w:type="spellEnd"/>
      <w:r w:rsidRPr="003E40EE">
        <w:rPr>
          <w:rFonts w:cs="Times New Roman"/>
          <w:szCs w:val="28"/>
          <w:lang w:eastAsia="ru-RU"/>
        </w:rPr>
        <w:t xml:space="preserve">), рассчитывается по формуле: </w:t>
      </w:r>
    </w:p>
    <w:p w14:paraId="0260ACF6" w14:textId="77777777" w:rsidR="00FE6228" w:rsidRPr="003E40EE" w:rsidRDefault="00FE6228" w:rsidP="00FE6228">
      <w:pPr>
        <w:ind w:firstLine="0"/>
        <w:jc w:val="both"/>
        <w:rPr>
          <w:rFonts w:cs="Times New Roman"/>
          <w:szCs w:val="28"/>
          <w:lang w:eastAsia="ru-RU"/>
        </w:rPr>
      </w:pPr>
      <w:r w:rsidRPr="003E40EE">
        <w:rPr>
          <w:rFonts w:cs="Times New Roman"/>
          <w:szCs w:val="28"/>
          <w:lang w:eastAsia="ru-RU"/>
        </w:rPr>
        <w:t xml:space="preserve">  </w:t>
      </w:r>
    </w:p>
    <w:p w14:paraId="51D8111D" w14:textId="77777777" w:rsidR="00FE6228" w:rsidRPr="003E40EE" w:rsidRDefault="00FE6228" w:rsidP="00FE6228">
      <w:pPr>
        <w:widowControl w:val="0"/>
        <w:autoSpaceDE w:val="0"/>
        <w:autoSpaceDN w:val="0"/>
        <w:adjustRightInd w:val="0"/>
        <w:ind w:firstLine="0"/>
        <w:jc w:val="center"/>
        <w:rPr>
          <w:rFonts w:cs="Times New Roman"/>
          <w:sz w:val="24"/>
          <w:szCs w:val="24"/>
          <w:lang w:eastAsia="ru-RU"/>
        </w:rPr>
      </w:pPr>
      <w:r w:rsidRPr="003E40EE">
        <w:rPr>
          <w:rFonts w:cs="Times New Roman"/>
          <w:noProof/>
          <w:position w:val="-12"/>
          <w:sz w:val="24"/>
          <w:szCs w:val="24"/>
          <w:lang w:eastAsia="ru-RU"/>
        </w:rPr>
        <w:drawing>
          <wp:inline distT="0" distB="0" distL="0" distR="0" wp14:anchorId="74688802" wp14:editId="6936B334">
            <wp:extent cx="1838325" cy="304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38325" cy="304800"/>
                    </a:xfrm>
                    <a:prstGeom prst="rect">
                      <a:avLst/>
                    </a:prstGeom>
                    <a:noFill/>
                    <a:ln>
                      <a:noFill/>
                    </a:ln>
                  </pic:spPr>
                </pic:pic>
              </a:graphicData>
            </a:graphic>
          </wp:inline>
        </w:drawing>
      </w:r>
    </w:p>
    <w:p w14:paraId="691564C5" w14:textId="77777777" w:rsidR="00FE6228" w:rsidRPr="003E40EE" w:rsidRDefault="00FE6228" w:rsidP="00FE6228">
      <w:pPr>
        <w:ind w:firstLine="0"/>
        <w:rPr>
          <w:rFonts w:cs="Times New Roman"/>
          <w:szCs w:val="28"/>
          <w:lang w:eastAsia="ru-RU"/>
        </w:rPr>
      </w:pPr>
      <w:r w:rsidRPr="003E40EE">
        <w:rPr>
          <w:rFonts w:cs="Times New Roman"/>
          <w:szCs w:val="28"/>
          <w:lang w:eastAsia="ru-RU"/>
        </w:rPr>
        <w:t xml:space="preserve">где: </w:t>
      </w:r>
    </w:p>
    <w:p w14:paraId="74C7C53C" w14:textId="77777777" w:rsidR="00FE6228" w:rsidRPr="003E40EE" w:rsidRDefault="00FE6228" w:rsidP="00FE6228">
      <w:pPr>
        <w:ind w:firstLine="540"/>
        <w:jc w:val="both"/>
        <w:rPr>
          <w:rFonts w:cs="Times New Roman"/>
          <w:szCs w:val="28"/>
          <w:lang w:eastAsia="ru-RU"/>
        </w:rPr>
      </w:pPr>
      <w:proofErr w:type="spellStart"/>
      <w:r w:rsidRPr="003E40EE">
        <w:rPr>
          <w:rFonts w:cs="Times New Roman"/>
          <w:szCs w:val="28"/>
          <w:lang w:eastAsia="ru-RU"/>
        </w:rPr>
        <w:t>Ci</w:t>
      </w:r>
      <w:proofErr w:type="spellEnd"/>
      <w:r w:rsidRPr="003E40EE">
        <w:rPr>
          <w:rFonts w:cs="Times New Roman"/>
          <w:szCs w:val="28"/>
          <w:lang w:eastAsia="ru-RU"/>
        </w:rPr>
        <w:t xml:space="preserve"> - сметная стоимость строительства (остаток сметной стоимости) i-</w:t>
      </w:r>
      <w:proofErr w:type="spellStart"/>
      <w:r w:rsidRPr="003E40EE">
        <w:rPr>
          <w:rFonts w:cs="Times New Roman"/>
          <w:szCs w:val="28"/>
          <w:lang w:eastAsia="ru-RU"/>
        </w:rPr>
        <w:t>го</w:t>
      </w:r>
      <w:proofErr w:type="spellEnd"/>
      <w:r w:rsidRPr="003E40EE">
        <w:rPr>
          <w:rFonts w:cs="Times New Roman"/>
          <w:szCs w:val="28"/>
          <w:lang w:eastAsia="ru-RU"/>
        </w:rPr>
        <w:t xml:space="preserve"> объекта, на софинансирование которого предоставляется субсидия; </w:t>
      </w:r>
    </w:p>
    <w:p w14:paraId="2EE68FAD" w14:textId="77777777" w:rsidR="00FE6228" w:rsidRPr="003E40EE" w:rsidRDefault="00FE6228" w:rsidP="00FE6228">
      <w:pPr>
        <w:ind w:firstLine="540"/>
        <w:jc w:val="both"/>
        <w:rPr>
          <w:rFonts w:cs="Times New Roman"/>
          <w:szCs w:val="28"/>
          <w:lang w:eastAsia="ru-RU"/>
        </w:rPr>
      </w:pPr>
      <w:proofErr w:type="spellStart"/>
      <w:r w:rsidRPr="003E40EE">
        <w:rPr>
          <w:rFonts w:cs="Times New Roman"/>
          <w:szCs w:val="28"/>
          <w:lang w:eastAsia="ru-RU"/>
        </w:rPr>
        <w:t>Ксоф</w:t>
      </w:r>
      <w:proofErr w:type="spellEnd"/>
      <w:r w:rsidRPr="003E40EE">
        <w:rPr>
          <w:rFonts w:cs="Times New Roman"/>
          <w:szCs w:val="28"/>
          <w:lang w:eastAsia="ru-RU"/>
        </w:rPr>
        <w:t xml:space="preserve"> - уровень софинансирования расходного обязательства МО ЯО. Уровень софинансирования расходного обязательства из областного бюджета устанавливается в размере не более 95 процентов. </w:t>
      </w:r>
    </w:p>
    <w:p w14:paraId="5E22A382"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7. Субсидия предоставляется на основании соглашения, которое должно содержать положения, предусмотренные Правилами предоставления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а также сведения об объемах и сроках финансирования. 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 </w:t>
      </w:r>
    </w:p>
    <w:p w14:paraId="71E78CE3"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Соглашение о предоставлении субсидии заключается между МС ЯО и МО ЯО на срок, который не может быть менее срока, на который утверждено распределение субсидий между муниципальными образованиями области, не позднее 15 февраля текущего финансового года. </w:t>
      </w:r>
    </w:p>
    <w:p w14:paraId="5B14D86C"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В случае если бюджетные ассигнования на предоставление субсидии предусмотрены в соответствии с законом Ярославской области о внесении изменений в закон Ярославской области об областном бюджете на очередной финансовый год и на плановый период, соглашение о предоставлении субсидии </w:t>
      </w:r>
      <w:r w:rsidRPr="003E40EE">
        <w:rPr>
          <w:rFonts w:cs="Times New Roman"/>
          <w:szCs w:val="28"/>
          <w:lang w:eastAsia="ru-RU"/>
        </w:rPr>
        <w:lastRenderedPageBreak/>
        <w:t xml:space="preserve">между МС ЯО и МО ЯО заключается в срок не позднее 30 дней после дня вступления в силу указанных изменений. </w:t>
      </w:r>
    </w:p>
    <w:p w14:paraId="49BFA018"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8. Для заключения соглашения МО ЯО представляют в МС ЯО документы, предусмотренные пунктом 3.4 раздела 3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w:t>
      </w:r>
    </w:p>
    <w:p w14:paraId="576D9208"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В случае если на 15 февраля текущего финансового года (по истечении 30 дней со дня вступления в силу закона о внесении изменений в закон Ярославской области об областном бюджете на очередной финансовый год и на плановый период, на 30-й день с момента принятия нормативного правового акта об утверждении итогов конкурса) соглашение между МС ЯО и МО ЯО о предоставлении субсидии не заключено, бюджетные ассигнования областного бюджета на предоставление субсидии данному МО ЯО подлежат сокращению в размере, равном размеру субсидии, предоставляемой данному МО ЯО, путем внесения соответствующих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 </w:t>
      </w:r>
    </w:p>
    <w:p w14:paraId="21882A87"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9. В случае если по состоянию на 01 января года, следующего за годом предоставления субсидии, субсидия в соответствии с соглашением не перечислена МО ЯО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3E40EE">
        <w:rPr>
          <w:rFonts w:cs="Times New Roman"/>
          <w:szCs w:val="28"/>
          <w:lang w:eastAsia="ru-RU"/>
        </w:rPr>
        <w:t>неперечисленный</w:t>
      </w:r>
      <w:proofErr w:type="spellEnd"/>
      <w:r w:rsidRPr="003E40EE">
        <w:rPr>
          <w:rFonts w:cs="Times New Roman"/>
          <w:szCs w:val="28"/>
          <w:lang w:eastAsia="ru-RU"/>
        </w:rPr>
        <w:t xml:space="preserve"> объем субсидии подлежит предоставлению в рамках лимитов бюджетных обязательств текущего финансового года при включении финансируемого мероприятия в программу развития физической культуры и спорта в Ярославской области. </w:t>
      </w:r>
    </w:p>
    <w:p w14:paraId="7FD44CEA"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При заключении соглашения в текущем году повторное представление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значений результатов использования субсидии. </w:t>
      </w:r>
    </w:p>
    <w:p w14:paraId="0E979EFA"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10. Результаты использования субсидии: </w:t>
      </w:r>
    </w:p>
    <w:p w14:paraId="69BA9AEF"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количество созданных (построенных) и модернизированных (реконструированных), введенных в эксплуатацию объектов спортивной инфраструктуры (объектов спорта) региональной (муниципальной) собственности; </w:t>
      </w:r>
    </w:p>
    <w:p w14:paraId="36D6B2EB"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уровень технической готовности объекта спортивной инфраструктуры (объекта спорта). </w:t>
      </w:r>
    </w:p>
    <w:p w14:paraId="659AB105"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11. Распределение субсидии между бюджетами МО ЯО утверждается законом Ярославской области об областном бюджете на очередной финансовый год и на плановый период. </w:t>
      </w:r>
    </w:p>
    <w:p w14:paraId="7A85E9E0"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lastRenderedPageBreak/>
        <w:t xml:space="preserve">12. Предоставление субсидии осуществляется в следующем порядке: </w:t>
      </w:r>
    </w:p>
    <w:p w14:paraId="7E6A2723"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МО ЯО ежеквартально до 12-го числа месяца, предшествующего очередному кварталу, представляют главному распорядителю средств заявку в кассовый план исполнения областного бюджета; </w:t>
      </w:r>
    </w:p>
    <w:p w14:paraId="496C7827"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перечисление субсидий местным бюджетам осуществляется в пределах кассового плана областного бюджета, утвержденного на соответствующий квартал; </w:t>
      </w:r>
    </w:p>
    <w:p w14:paraId="614A558B"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 </w:t>
      </w:r>
    </w:p>
    <w:p w14:paraId="7BC0AC7B"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13. Оценка эффективности использования субсидии в отчетном финансовом году осуществляется МС ЯО путем сравнения плановых и фактически достигнутых МО ЯО в отчетном периоде значений показателей результатов использования субсидии, установленных соглашением. </w:t>
      </w:r>
    </w:p>
    <w:p w14:paraId="29A5D59C"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14. МО ЯО представляют в МС ЯО ежеквартально в срок до 5-го числа месяца, следующего за отчетным периодом, на бумажном носителе: </w:t>
      </w:r>
    </w:p>
    <w:p w14:paraId="5A007CF0"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отчеты по формам, утвержденным приказом министерства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w:t>
      </w:r>
    </w:p>
    <w:p w14:paraId="5FC5F706"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 иные отчеты, перечень, формы и периодичность представления которых установлены МС ЯО. </w:t>
      </w:r>
    </w:p>
    <w:p w14:paraId="48A29A57"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15. Оценка эффективности использования субсидии МО ЯО осуществляется ежегодно. </w:t>
      </w:r>
    </w:p>
    <w:p w14:paraId="2107CA6F"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Эффективность использования субсидии (</w:t>
      </w:r>
      <w:proofErr w:type="spellStart"/>
      <w:r w:rsidRPr="003E40EE">
        <w:rPr>
          <w:rFonts w:cs="Times New Roman"/>
          <w:szCs w:val="28"/>
          <w:lang w:eastAsia="ru-RU"/>
        </w:rPr>
        <w:t>Si</w:t>
      </w:r>
      <w:proofErr w:type="spellEnd"/>
      <w:r w:rsidRPr="003E40EE">
        <w:rPr>
          <w:rFonts w:cs="Times New Roman"/>
          <w:szCs w:val="28"/>
          <w:lang w:eastAsia="ru-RU"/>
        </w:rPr>
        <w:t xml:space="preserve">) рассчитывается по формуле: </w:t>
      </w:r>
    </w:p>
    <w:p w14:paraId="42EDBB19" w14:textId="77777777" w:rsidR="00FE6228" w:rsidRPr="003E40EE" w:rsidRDefault="00FE6228" w:rsidP="00FE6228">
      <w:pPr>
        <w:ind w:firstLine="0"/>
        <w:jc w:val="both"/>
        <w:rPr>
          <w:rFonts w:cs="Times New Roman"/>
          <w:szCs w:val="28"/>
          <w:lang w:eastAsia="ru-RU"/>
        </w:rPr>
      </w:pPr>
      <w:r w:rsidRPr="003E40EE">
        <w:rPr>
          <w:rFonts w:cs="Times New Roman"/>
          <w:szCs w:val="28"/>
          <w:lang w:eastAsia="ru-RU"/>
        </w:rPr>
        <w:t xml:space="preserve">  </w:t>
      </w:r>
    </w:p>
    <w:p w14:paraId="352F7F75" w14:textId="77777777" w:rsidR="00FE6228" w:rsidRPr="003E40EE" w:rsidRDefault="00FE6228" w:rsidP="00FE6228">
      <w:pPr>
        <w:ind w:firstLine="0"/>
        <w:jc w:val="center"/>
        <w:rPr>
          <w:rFonts w:cs="Times New Roman"/>
          <w:szCs w:val="28"/>
          <w:lang w:val="en-US" w:eastAsia="ru-RU"/>
        </w:rPr>
      </w:pPr>
      <w:r w:rsidRPr="003E40EE">
        <w:rPr>
          <w:rFonts w:cs="Times New Roman"/>
          <w:szCs w:val="28"/>
          <w:lang w:val="en-US" w:eastAsia="ru-RU"/>
        </w:rPr>
        <w:t>Si = (</w:t>
      </w:r>
      <w:proofErr w:type="spellStart"/>
      <w:proofErr w:type="gramStart"/>
      <w:r w:rsidRPr="003E40EE">
        <w:rPr>
          <w:rFonts w:cs="Times New Roman"/>
          <w:szCs w:val="28"/>
          <w:lang w:val="en-US" w:eastAsia="ru-RU"/>
        </w:rPr>
        <w:t>Ri</w:t>
      </w:r>
      <w:proofErr w:type="spellEnd"/>
      <w:proofErr w:type="gramEnd"/>
      <w:r w:rsidRPr="003E40EE">
        <w:rPr>
          <w:rFonts w:cs="Times New Roman"/>
          <w:szCs w:val="28"/>
          <w:lang w:val="en-US" w:eastAsia="ru-RU"/>
        </w:rPr>
        <w:t xml:space="preserve"> x Pi / Fi) x 100%, </w:t>
      </w:r>
    </w:p>
    <w:p w14:paraId="7A396904" w14:textId="77777777" w:rsidR="00FE6228" w:rsidRPr="003E40EE" w:rsidRDefault="00FE6228" w:rsidP="00FE6228">
      <w:pPr>
        <w:ind w:firstLine="0"/>
        <w:jc w:val="both"/>
        <w:rPr>
          <w:rFonts w:cs="Times New Roman"/>
          <w:szCs w:val="28"/>
          <w:lang w:val="en-US" w:eastAsia="ru-RU"/>
        </w:rPr>
      </w:pPr>
      <w:r w:rsidRPr="003E40EE">
        <w:rPr>
          <w:rFonts w:cs="Times New Roman"/>
          <w:szCs w:val="28"/>
          <w:lang w:val="en-US" w:eastAsia="ru-RU"/>
        </w:rPr>
        <w:t xml:space="preserve">  </w:t>
      </w:r>
    </w:p>
    <w:p w14:paraId="077EC388" w14:textId="77777777" w:rsidR="00FE6228" w:rsidRPr="003E40EE" w:rsidRDefault="00FE6228" w:rsidP="00FE6228">
      <w:pPr>
        <w:ind w:firstLine="0"/>
        <w:rPr>
          <w:rFonts w:cs="Times New Roman"/>
          <w:szCs w:val="28"/>
          <w:lang w:eastAsia="ru-RU"/>
        </w:rPr>
      </w:pPr>
      <w:r w:rsidRPr="003E40EE">
        <w:rPr>
          <w:rFonts w:cs="Times New Roman"/>
          <w:szCs w:val="28"/>
          <w:lang w:eastAsia="ru-RU"/>
        </w:rPr>
        <w:t xml:space="preserve">где: </w:t>
      </w:r>
    </w:p>
    <w:p w14:paraId="251FDC4D" w14:textId="77777777" w:rsidR="00FE6228" w:rsidRPr="003E40EE" w:rsidRDefault="00FE6228" w:rsidP="00FE6228">
      <w:pPr>
        <w:ind w:firstLine="540"/>
        <w:jc w:val="both"/>
        <w:rPr>
          <w:rFonts w:cs="Times New Roman"/>
          <w:szCs w:val="28"/>
          <w:lang w:eastAsia="ru-RU"/>
        </w:rPr>
      </w:pPr>
      <w:proofErr w:type="spellStart"/>
      <w:r w:rsidRPr="003E40EE">
        <w:rPr>
          <w:rFonts w:cs="Times New Roman"/>
          <w:szCs w:val="28"/>
          <w:lang w:eastAsia="ru-RU"/>
        </w:rPr>
        <w:t>Ri</w:t>
      </w:r>
      <w:proofErr w:type="spellEnd"/>
      <w:r w:rsidRPr="003E40EE">
        <w:rPr>
          <w:rFonts w:cs="Times New Roman"/>
          <w:szCs w:val="28"/>
          <w:lang w:eastAsia="ru-RU"/>
        </w:rPr>
        <w:t xml:space="preserve"> - результат использования субсидии; </w:t>
      </w:r>
    </w:p>
    <w:p w14:paraId="525329AC" w14:textId="77777777" w:rsidR="00FE6228" w:rsidRPr="003E40EE" w:rsidRDefault="00FE6228" w:rsidP="00FE6228">
      <w:pPr>
        <w:ind w:firstLine="540"/>
        <w:jc w:val="both"/>
        <w:rPr>
          <w:rFonts w:cs="Times New Roman"/>
          <w:szCs w:val="28"/>
          <w:lang w:eastAsia="ru-RU"/>
        </w:rPr>
      </w:pPr>
      <w:proofErr w:type="spellStart"/>
      <w:r w:rsidRPr="003E40EE">
        <w:rPr>
          <w:rFonts w:cs="Times New Roman"/>
          <w:szCs w:val="28"/>
          <w:lang w:eastAsia="ru-RU"/>
        </w:rPr>
        <w:t>Pi</w:t>
      </w:r>
      <w:proofErr w:type="spellEnd"/>
      <w:r w:rsidRPr="003E40EE">
        <w:rPr>
          <w:rFonts w:cs="Times New Roman"/>
          <w:szCs w:val="28"/>
          <w:lang w:eastAsia="ru-RU"/>
        </w:rPr>
        <w:t xml:space="preserve"> - плановый объем бюджетных ассигнований, утвержденный в бюджете на финансирование мероприятия; </w:t>
      </w:r>
    </w:p>
    <w:p w14:paraId="5B72920F" w14:textId="77777777" w:rsidR="00FE6228" w:rsidRPr="003E40EE" w:rsidRDefault="00FE6228" w:rsidP="00FE6228">
      <w:pPr>
        <w:ind w:firstLine="540"/>
        <w:jc w:val="both"/>
        <w:rPr>
          <w:rFonts w:cs="Times New Roman"/>
          <w:szCs w:val="28"/>
          <w:lang w:eastAsia="ru-RU"/>
        </w:rPr>
      </w:pPr>
      <w:proofErr w:type="spellStart"/>
      <w:r w:rsidRPr="003E40EE">
        <w:rPr>
          <w:rFonts w:cs="Times New Roman"/>
          <w:szCs w:val="28"/>
          <w:lang w:eastAsia="ru-RU"/>
        </w:rPr>
        <w:t>Fi</w:t>
      </w:r>
      <w:proofErr w:type="spellEnd"/>
      <w:r w:rsidRPr="003E40EE">
        <w:rPr>
          <w:rFonts w:cs="Times New Roman"/>
          <w:szCs w:val="28"/>
          <w:lang w:eastAsia="ru-RU"/>
        </w:rPr>
        <w:t xml:space="preserve"> - фактический объем финансирования расходов на реализацию мероприятия. </w:t>
      </w:r>
    </w:p>
    <w:p w14:paraId="555A3CD6"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Результат использования субсидии (</w:t>
      </w:r>
      <w:proofErr w:type="spellStart"/>
      <w:r w:rsidRPr="003E40EE">
        <w:rPr>
          <w:rFonts w:cs="Times New Roman"/>
          <w:szCs w:val="28"/>
          <w:lang w:eastAsia="ru-RU"/>
        </w:rPr>
        <w:t>Ri</w:t>
      </w:r>
      <w:proofErr w:type="spellEnd"/>
      <w:r w:rsidRPr="003E40EE">
        <w:rPr>
          <w:rFonts w:cs="Times New Roman"/>
          <w:szCs w:val="28"/>
          <w:lang w:eastAsia="ru-RU"/>
        </w:rPr>
        <w:t xml:space="preserve">) определяется по формуле: </w:t>
      </w:r>
    </w:p>
    <w:p w14:paraId="01DCD375" w14:textId="77777777" w:rsidR="00FE6228" w:rsidRPr="003E40EE" w:rsidRDefault="00FE6228" w:rsidP="00FE6228">
      <w:pPr>
        <w:ind w:firstLine="0"/>
        <w:jc w:val="both"/>
        <w:rPr>
          <w:rFonts w:cs="Times New Roman"/>
          <w:szCs w:val="28"/>
          <w:lang w:eastAsia="ru-RU"/>
        </w:rPr>
      </w:pPr>
      <w:r w:rsidRPr="003E40EE">
        <w:rPr>
          <w:rFonts w:cs="Times New Roman"/>
          <w:szCs w:val="28"/>
          <w:lang w:eastAsia="ru-RU"/>
        </w:rPr>
        <w:t xml:space="preserve">  </w:t>
      </w:r>
    </w:p>
    <w:p w14:paraId="0FA8F0B2" w14:textId="77777777" w:rsidR="00FE6228" w:rsidRPr="003E40EE" w:rsidRDefault="00FE6228" w:rsidP="00FE6228">
      <w:pPr>
        <w:ind w:firstLine="0"/>
        <w:jc w:val="center"/>
        <w:rPr>
          <w:rFonts w:cs="Times New Roman"/>
          <w:szCs w:val="28"/>
          <w:lang w:eastAsia="ru-RU"/>
        </w:rPr>
      </w:pPr>
      <w:proofErr w:type="spellStart"/>
      <w:r w:rsidRPr="003E40EE">
        <w:rPr>
          <w:rFonts w:cs="Times New Roman"/>
          <w:szCs w:val="28"/>
          <w:lang w:eastAsia="ru-RU"/>
        </w:rPr>
        <w:t>Ri</w:t>
      </w:r>
      <w:proofErr w:type="spellEnd"/>
      <w:r w:rsidRPr="003E40EE">
        <w:rPr>
          <w:rFonts w:cs="Times New Roman"/>
          <w:szCs w:val="28"/>
          <w:lang w:eastAsia="ru-RU"/>
        </w:rPr>
        <w:t xml:space="preserve"> = </w:t>
      </w:r>
      <w:proofErr w:type="spellStart"/>
      <w:r w:rsidRPr="003E40EE">
        <w:rPr>
          <w:rFonts w:cs="Times New Roman"/>
          <w:szCs w:val="28"/>
          <w:lang w:eastAsia="ru-RU"/>
        </w:rPr>
        <w:t>Rfi</w:t>
      </w:r>
      <w:proofErr w:type="spellEnd"/>
      <w:r w:rsidRPr="003E40EE">
        <w:rPr>
          <w:rFonts w:cs="Times New Roman"/>
          <w:szCs w:val="28"/>
          <w:lang w:eastAsia="ru-RU"/>
        </w:rPr>
        <w:t xml:space="preserve"> / </w:t>
      </w:r>
      <w:proofErr w:type="spellStart"/>
      <w:r w:rsidRPr="003E40EE">
        <w:rPr>
          <w:rFonts w:cs="Times New Roman"/>
          <w:szCs w:val="28"/>
          <w:lang w:eastAsia="ru-RU"/>
        </w:rPr>
        <w:t>Rpi</w:t>
      </w:r>
      <w:proofErr w:type="spellEnd"/>
      <w:r w:rsidRPr="003E40EE">
        <w:rPr>
          <w:rFonts w:cs="Times New Roman"/>
          <w:szCs w:val="28"/>
          <w:lang w:eastAsia="ru-RU"/>
        </w:rPr>
        <w:t xml:space="preserve">, </w:t>
      </w:r>
    </w:p>
    <w:p w14:paraId="5F269131" w14:textId="77777777" w:rsidR="00FE6228" w:rsidRPr="003E40EE" w:rsidRDefault="00FE6228" w:rsidP="00FE6228">
      <w:pPr>
        <w:ind w:firstLine="0"/>
        <w:jc w:val="both"/>
        <w:rPr>
          <w:rFonts w:cs="Times New Roman"/>
          <w:szCs w:val="28"/>
          <w:lang w:eastAsia="ru-RU"/>
        </w:rPr>
      </w:pPr>
      <w:r w:rsidRPr="003E40EE">
        <w:rPr>
          <w:rFonts w:cs="Times New Roman"/>
          <w:szCs w:val="28"/>
          <w:lang w:eastAsia="ru-RU"/>
        </w:rPr>
        <w:t xml:space="preserve">  </w:t>
      </w:r>
    </w:p>
    <w:p w14:paraId="659CDBF1" w14:textId="77777777" w:rsidR="00FE6228" w:rsidRPr="003E40EE" w:rsidRDefault="00FE6228" w:rsidP="00FE6228">
      <w:pPr>
        <w:ind w:firstLine="0"/>
        <w:rPr>
          <w:rFonts w:cs="Times New Roman"/>
          <w:szCs w:val="28"/>
          <w:lang w:eastAsia="ru-RU"/>
        </w:rPr>
      </w:pPr>
      <w:r w:rsidRPr="003E40EE">
        <w:rPr>
          <w:rFonts w:cs="Times New Roman"/>
          <w:szCs w:val="28"/>
          <w:lang w:eastAsia="ru-RU"/>
        </w:rPr>
        <w:t xml:space="preserve">где: </w:t>
      </w:r>
    </w:p>
    <w:p w14:paraId="4DAE8FE8" w14:textId="77777777" w:rsidR="00FE6228" w:rsidRPr="003E40EE" w:rsidRDefault="00FE6228" w:rsidP="00FE6228">
      <w:pPr>
        <w:ind w:firstLine="540"/>
        <w:jc w:val="both"/>
        <w:rPr>
          <w:rFonts w:cs="Times New Roman"/>
          <w:szCs w:val="28"/>
          <w:lang w:eastAsia="ru-RU"/>
        </w:rPr>
      </w:pPr>
      <w:proofErr w:type="spellStart"/>
      <w:r w:rsidRPr="003E40EE">
        <w:rPr>
          <w:rFonts w:cs="Times New Roman"/>
          <w:szCs w:val="28"/>
          <w:lang w:eastAsia="ru-RU"/>
        </w:rPr>
        <w:t>Rfi</w:t>
      </w:r>
      <w:proofErr w:type="spellEnd"/>
      <w:r w:rsidRPr="003E40EE">
        <w:rPr>
          <w:rFonts w:cs="Times New Roman"/>
          <w:szCs w:val="28"/>
          <w:lang w:eastAsia="ru-RU"/>
        </w:rPr>
        <w:t xml:space="preserve"> - фактическое значение соответствующего результата; </w:t>
      </w:r>
    </w:p>
    <w:p w14:paraId="3CD38B93" w14:textId="77777777" w:rsidR="00FE6228" w:rsidRPr="003E40EE" w:rsidRDefault="00FE6228" w:rsidP="00FE6228">
      <w:pPr>
        <w:ind w:firstLine="540"/>
        <w:jc w:val="both"/>
        <w:rPr>
          <w:rFonts w:cs="Times New Roman"/>
          <w:szCs w:val="28"/>
          <w:lang w:eastAsia="ru-RU"/>
        </w:rPr>
      </w:pPr>
      <w:proofErr w:type="spellStart"/>
      <w:r w:rsidRPr="003E40EE">
        <w:rPr>
          <w:rFonts w:cs="Times New Roman"/>
          <w:szCs w:val="28"/>
          <w:lang w:eastAsia="ru-RU"/>
        </w:rPr>
        <w:t>Rpi</w:t>
      </w:r>
      <w:proofErr w:type="spellEnd"/>
      <w:r w:rsidRPr="003E40EE">
        <w:rPr>
          <w:rFonts w:cs="Times New Roman"/>
          <w:szCs w:val="28"/>
          <w:lang w:eastAsia="ru-RU"/>
        </w:rPr>
        <w:t xml:space="preserve"> - плановое значение соответствующего результата. </w:t>
      </w:r>
    </w:p>
    <w:p w14:paraId="1A9E6D82"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При значении показателя </w:t>
      </w:r>
      <w:proofErr w:type="spellStart"/>
      <w:r w:rsidRPr="003E40EE">
        <w:rPr>
          <w:rFonts w:cs="Times New Roman"/>
          <w:szCs w:val="28"/>
          <w:lang w:eastAsia="ru-RU"/>
        </w:rPr>
        <w:t>Ri</w:t>
      </w:r>
      <w:proofErr w:type="spellEnd"/>
      <w:r w:rsidRPr="003E40EE">
        <w:rPr>
          <w:rFonts w:cs="Times New Roman"/>
          <w:szCs w:val="28"/>
          <w:lang w:eastAsia="ru-RU"/>
        </w:rPr>
        <w:t xml:space="preserve"> равном 100 и более эффективность использования субсидии признается высокой. </w:t>
      </w:r>
    </w:p>
    <w:p w14:paraId="4ADBC54E"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lastRenderedPageBreak/>
        <w:t xml:space="preserve">При значении показателя </w:t>
      </w:r>
      <w:proofErr w:type="spellStart"/>
      <w:r w:rsidRPr="003E40EE">
        <w:rPr>
          <w:rFonts w:cs="Times New Roman"/>
          <w:szCs w:val="28"/>
          <w:lang w:eastAsia="ru-RU"/>
        </w:rPr>
        <w:t>Ri</w:t>
      </w:r>
      <w:proofErr w:type="spellEnd"/>
      <w:r w:rsidRPr="003E40EE">
        <w:rPr>
          <w:rFonts w:cs="Times New Roman"/>
          <w:szCs w:val="28"/>
          <w:lang w:eastAsia="ru-RU"/>
        </w:rPr>
        <w:t xml:space="preserve"> от 90 до 100 эффективность использования субсидии признается средней. </w:t>
      </w:r>
    </w:p>
    <w:p w14:paraId="6C2D1A33"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При значении показателя </w:t>
      </w:r>
      <w:proofErr w:type="spellStart"/>
      <w:r w:rsidRPr="003E40EE">
        <w:rPr>
          <w:rFonts w:cs="Times New Roman"/>
          <w:szCs w:val="28"/>
          <w:lang w:eastAsia="ru-RU"/>
        </w:rPr>
        <w:t>Ri</w:t>
      </w:r>
      <w:proofErr w:type="spellEnd"/>
      <w:r w:rsidRPr="003E40EE">
        <w:rPr>
          <w:rFonts w:cs="Times New Roman"/>
          <w:szCs w:val="28"/>
          <w:lang w:eastAsia="ru-RU"/>
        </w:rPr>
        <w:t xml:space="preserve"> менее 90 эффективность использования субсидии признается низкой. </w:t>
      </w:r>
    </w:p>
    <w:p w14:paraId="195300B4"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16.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пунктом 5.1 раздела 5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w:t>
      </w:r>
    </w:p>
    <w:p w14:paraId="204EBBB4"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В случае если МО ЯО по состоянию на 31 декабря года предоставления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 </w:t>
      </w:r>
    </w:p>
    <w:p w14:paraId="0783B8B8"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В случае одновременного нарушения МО ЯО обязательств по достижению результата и соблюдению графика выполнения мероприятий по строительству (реконструкции) или приобретению объектов недвижимого имущества возврату подлежат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w:t>
      </w:r>
    </w:p>
    <w:p w14:paraId="63521387"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17.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w:t>
      </w:r>
      <w:r w:rsidRPr="003E40EE">
        <w:rPr>
          <w:rFonts w:cs="Times New Roman"/>
          <w:szCs w:val="28"/>
          <w:lang w:eastAsia="ru-RU"/>
        </w:rPr>
        <w:lastRenderedPageBreak/>
        <w:t xml:space="preserve">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 </w:t>
      </w:r>
    </w:p>
    <w:p w14:paraId="5EC41415"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18. Ответственность за целевое использование субсидии, а также за достоверность представляемых сведений возлагается на уполномоченные органы МО ЯО. </w:t>
      </w:r>
    </w:p>
    <w:p w14:paraId="23435501"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В случае нецелевого использования субсидии к МО ЯО применяются бюджетные меры принуждения, предусмотренные действующим законодательством Российской Федерации. </w:t>
      </w:r>
    </w:p>
    <w:p w14:paraId="6920C600"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19. В случае нарушения МО ЯО условий предоставления субсидии, в том числе невозврата МО ЯО сред</w:t>
      </w:r>
      <w:r>
        <w:rPr>
          <w:rFonts w:cs="Times New Roman"/>
          <w:szCs w:val="28"/>
          <w:lang w:eastAsia="ru-RU"/>
        </w:rPr>
        <w:t>с</w:t>
      </w:r>
      <w:r w:rsidRPr="003E40EE">
        <w:rPr>
          <w:rFonts w:cs="Times New Roman"/>
          <w:szCs w:val="28"/>
          <w:lang w:eastAsia="ru-RU"/>
        </w:rPr>
        <w:t xml:space="preserve">тв в областной бюджет, к МО ЯО применяются бюджетные меры принуждения, предусмотренные бюджетным законодательством Российской Федерации. </w:t>
      </w:r>
    </w:p>
    <w:p w14:paraId="2958E882" w14:textId="77777777" w:rsidR="00FE6228" w:rsidRPr="003E40EE" w:rsidRDefault="00FE6228" w:rsidP="00FE6228">
      <w:pPr>
        <w:ind w:firstLine="540"/>
        <w:jc w:val="both"/>
        <w:rPr>
          <w:rFonts w:cs="Times New Roman"/>
          <w:szCs w:val="28"/>
          <w:lang w:eastAsia="ru-RU"/>
        </w:rPr>
      </w:pPr>
      <w:r w:rsidRPr="003E40EE">
        <w:rPr>
          <w:rFonts w:cs="Times New Roman"/>
          <w:szCs w:val="28"/>
          <w:lang w:eastAsia="ru-RU"/>
        </w:rPr>
        <w:t xml:space="preserve">20. Контроль за соблюдением условий предоставления субсидии осуществляется в соответствии с действующим законодательством. </w:t>
      </w:r>
    </w:p>
    <w:p w14:paraId="52DC9C64" w14:textId="77777777" w:rsidR="00FE6228" w:rsidRDefault="00FE6228" w:rsidP="00FE6228">
      <w:pPr>
        <w:autoSpaceDE w:val="0"/>
        <w:autoSpaceDN w:val="0"/>
        <w:adjustRightInd w:val="0"/>
        <w:ind w:firstLine="0"/>
        <w:jc w:val="center"/>
      </w:pPr>
    </w:p>
    <w:p w14:paraId="1D7DC0FE" w14:textId="77777777" w:rsidR="00E328D5" w:rsidRPr="00FE6228" w:rsidRDefault="00E328D5" w:rsidP="00FE6228">
      <w:bookmarkStart w:id="0" w:name="_GoBack"/>
      <w:bookmarkEnd w:id="0"/>
    </w:p>
    <w:sectPr w:rsidR="00E328D5" w:rsidRPr="00FE6228" w:rsidSect="001575A5">
      <w:headerReference w:type="default" r:id="rId7"/>
      <w:headerReference w:type="first" r:id="rId8"/>
      <w:pgSz w:w="11906" w:h="16838" w:code="9"/>
      <w:pgMar w:top="1134" w:right="851"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86BBA" w14:textId="77777777" w:rsidR="007A76F6" w:rsidRDefault="007A76F6" w:rsidP="001A77D1">
      <w:r>
        <w:separator/>
      </w:r>
    </w:p>
  </w:endnote>
  <w:endnote w:type="continuationSeparator" w:id="0">
    <w:p w14:paraId="64F8C5D0" w14:textId="77777777" w:rsidR="007A76F6" w:rsidRDefault="007A76F6" w:rsidP="001A7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B782E" w14:textId="77777777" w:rsidR="007A76F6" w:rsidRDefault="007A76F6" w:rsidP="001A77D1">
      <w:r>
        <w:separator/>
      </w:r>
    </w:p>
  </w:footnote>
  <w:footnote w:type="continuationSeparator" w:id="0">
    <w:p w14:paraId="0E5FF3A1" w14:textId="77777777" w:rsidR="007A76F6" w:rsidRDefault="007A76F6" w:rsidP="001A7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695426"/>
      <w:docPartObj>
        <w:docPartGallery w:val="Page Numbers (Top of Page)"/>
        <w:docPartUnique/>
      </w:docPartObj>
    </w:sdtPr>
    <w:sdtEndPr/>
    <w:sdtContent>
      <w:p w14:paraId="75B6E421" w14:textId="60945A29" w:rsidR="002A556A" w:rsidRDefault="002A556A">
        <w:pPr>
          <w:pStyle w:val="a5"/>
          <w:jc w:val="center"/>
        </w:pPr>
        <w:r>
          <w:fldChar w:fldCharType="begin"/>
        </w:r>
        <w:r>
          <w:instrText>PAGE   \* MERGEFORMAT</w:instrText>
        </w:r>
        <w:r>
          <w:fldChar w:fldCharType="separate"/>
        </w:r>
        <w:r w:rsidR="00FE6228">
          <w:rPr>
            <w:noProof/>
          </w:rPr>
          <w:t>5</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45235" w14:textId="77777777" w:rsidR="002A556A" w:rsidRDefault="002A556A">
    <w:pPr>
      <w:pStyle w:val="a5"/>
      <w:jc w:val="center"/>
    </w:pPr>
  </w:p>
  <w:p w14:paraId="1F22988B" w14:textId="77777777" w:rsidR="002A556A" w:rsidRDefault="002A556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5A0"/>
    <w:rsid w:val="000075A0"/>
    <w:rsid w:val="00043C38"/>
    <w:rsid w:val="000E4C22"/>
    <w:rsid w:val="00104E35"/>
    <w:rsid w:val="00150A76"/>
    <w:rsid w:val="001575A5"/>
    <w:rsid w:val="001A77D1"/>
    <w:rsid w:val="002A556A"/>
    <w:rsid w:val="0034153B"/>
    <w:rsid w:val="00344DED"/>
    <w:rsid w:val="00351197"/>
    <w:rsid w:val="003A1C77"/>
    <w:rsid w:val="003E40EE"/>
    <w:rsid w:val="004039D2"/>
    <w:rsid w:val="0046492A"/>
    <w:rsid w:val="004673B9"/>
    <w:rsid w:val="00493725"/>
    <w:rsid w:val="004B0A90"/>
    <w:rsid w:val="0051248C"/>
    <w:rsid w:val="00536E27"/>
    <w:rsid w:val="005418EA"/>
    <w:rsid w:val="00584C68"/>
    <w:rsid w:val="005978AC"/>
    <w:rsid w:val="005A6275"/>
    <w:rsid w:val="005D297D"/>
    <w:rsid w:val="00623412"/>
    <w:rsid w:val="00696BFE"/>
    <w:rsid w:val="00701C4F"/>
    <w:rsid w:val="0073448A"/>
    <w:rsid w:val="007805E5"/>
    <w:rsid w:val="007A76F6"/>
    <w:rsid w:val="007E4CA7"/>
    <w:rsid w:val="007F55D2"/>
    <w:rsid w:val="00815561"/>
    <w:rsid w:val="00840BDF"/>
    <w:rsid w:val="00920E96"/>
    <w:rsid w:val="0095078A"/>
    <w:rsid w:val="00994FBA"/>
    <w:rsid w:val="00A0618D"/>
    <w:rsid w:val="00A31A33"/>
    <w:rsid w:val="00A61085"/>
    <w:rsid w:val="00A6499B"/>
    <w:rsid w:val="00B66EA6"/>
    <w:rsid w:val="00BC4210"/>
    <w:rsid w:val="00BD2E25"/>
    <w:rsid w:val="00BF533D"/>
    <w:rsid w:val="00C22E6F"/>
    <w:rsid w:val="00C25B8C"/>
    <w:rsid w:val="00C81E1E"/>
    <w:rsid w:val="00CB3ED4"/>
    <w:rsid w:val="00CB7CCF"/>
    <w:rsid w:val="00D032B5"/>
    <w:rsid w:val="00D16832"/>
    <w:rsid w:val="00E0000A"/>
    <w:rsid w:val="00E328D5"/>
    <w:rsid w:val="00E5555A"/>
    <w:rsid w:val="00E84024"/>
    <w:rsid w:val="00EE7567"/>
    <w:rsid w:val="00F25D9F"/>
    <w:rsid w:val="00F50271"/>
    <w:rsid w:val="00F93631"/>
    <w:rsid w:val="00FE6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36245"/>
  <w15:docId w15:val="{C6FB5443-2407-4BDF-B680-C7447734A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8D5"/>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078A"/>
    <w:rPr>
      <w:rFonts w:ascii="Segoe UI" w:hAnsi="Segoe UI" w:cs="Segoe UI"/>
      <w:sz w:val="18"/>
      <w:szCs w:val="18"/>
    </w:rPr>
  </w:style>
  <w:style w:type="character" w:customStyle="1" w:styleId="a4">
    <w:name w:val="Текст выноски Знак"/>
    <w:basedOn w:val="a0"/>
    <w:link w:val="a3"/>
    <w:uiPriority w:val="99"/>
    <w:semiHidden/>
    <w:rsid w:val="0095078A"/>
    <w:rPr>
      <w:rFonts w:ascii="Segoe UI" w:eastAsia="Times New Roman" w:hAnsi="Segoe UI" w:cs="Segoe UI"/>
      <w:sz w:val="18"/>
      <w:szCs w:val="18"/>
    </w:rPr>
  </w:style>
  <w:style w:type="paragraph" w:styleId="a5">
    <w:name w:val="header"/>
    <w:basedOn w:val="a"/>
    <w:link w:val="a6"/>
    <w:uiPriority w:val="99"/>
    <w:unhideWhenUsed/>
    <w:rsid w:val="001A77D1"/>
    <w:pPr>
      <w:tabs>
        <w:tab w:val="center" w:pos="4677"/>
        <w:tab w:val="right" w:pos="9355"/>
      </w:tabs>
    </w:pPr>
  </w:style>
  <w:style w:type="character" w:customStyle="1" w:styleId="a6">
    <w:name w:val="Верхний колонтитул Знак"/>
    <w:basedOn w:val="a0"/>
    <w:link w:val="a5"/>
    <w:uiPriority w:val="99"/>
    <w:rsid w:val="001A77D1"/>
    <w:rPr>
      <w:rFonts w:ascii="Times New Roman" w:eastAsia="Times New Roman" w:hAnsi="Times New Roman" w:cs="Calibri"/>
      <w:sz w:val="28"/>
    </w:rPr>
  </w:style>
  <w:style w:type="paragraph" w:styleId="a7">
    <w:name w:val="footer"/>
    <w:basedOn w:val="a"/>
    <w:link w:val="a8"/>
    <w:uiPriority w:val="99"/>
    <w:unhideWhenUsed/>
    <w:rsid w:val="001A77D1"/>
    <w:pPr>
      <w:tabs>
        <w:tab w:val="center" w:pos="4677"/>
        <w:tab w:val="right" w:pos="9355"/>
      </w:tabs>
    </w:pPr>
  </w:style>
  <w:style w:type="character" w:customStyle="1" w:styleId="a8">
    <w:name w:val="Нижний колонтитул Знак"/>
    <w:basedOn w:val="a0"/>
    <w:link w:val="a7"/>
    <w:uiPriority w:val="99"/>
    <w:rsid w:val="001A77D1"/>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338978">
      <w:bodyDiv w:val="1"/>
      <w:marLeft w:val="0"/>
      <w:marRight w:val="0"/>
      <w:marTop w:val="0"/>
      <w:marBottom w:val="0"/>
      <w:divBdr>
        <w:top w:val="none" w:sz="0" w:space="0" w:color="auto"/>
        <w:left w:val="none" w:sz="0" w:space="0" w:color="auto"/>
        <w:bottom w:val="none" w:sz="0" w:space="0" w:color="auto"/>
        <w:right w:val="none" w:sz="0" w:space="0" w:color="auto"/>
      </w:divBdr>
    </w:div>
    <w:div w:id="1126050329">
      <w:bodyDiv w:val="1"/>
      <w:marLeft w:val="0"/>
      <w:marRight w:val="0"/>
      <w:marTop w:val="0"/>
      <w:marBottom w:val="0"/>
      <w:divBdr>
        <w:top w:val="none" w:sz="0" w:space="0" w:color="auto"/>
        <w:left w:val="none" w:sz="0" w:space="0" w:color="auto"/>
        <w:bottom w:val="none" w:sz="0" w:space="0" w:color="auto"/>
        <w:right w:val="none" w:sz="0" w:space="0" w:color="auto"/>
      </w:divBdr>
    </w:div>
    <w:div w:id="149876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2523</Words>
  <Characters>14383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Кучерова Любовь Владимировна</dc:creator>
  <cp:lastModifiedBy>Овсянникова Евгения Владимировна</cp:lastModifiedBy>
  <cp:revision>4</cp:revision>
  <cp:lastPrinted>2023-10-09T14:22:00Z</cp:lastPrinted>
  <dcterms:created xsi:type="dcterms:W3CDTF">2023-10-29T15:47:00Z</dcterms:created>
  <dcterms:modified xsi:type="dcterms:W3CDTF">2023-10-31T08:36:00Z</dcterms:modified>
</cp:coreProperties>
</file>