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3B0" w:rsidRPr="00643B29" w:rsidRDefault="000543B0" w:rsidP="00643B29">
      <w:pPr>
        <w:spacing w:after="0" w:line="240" w:lineRule="auto"/>
        <w:ind w:left="7797"/>
        <w:contextualSpacing/>
        <w:jc w:val="both"/>
        <w:rPr>
          <w:rFonts w:ascii="Times New Roman" w:eastAsia="Times New Roman" w:hAnsi="Times New Roman" w:cs="Times New Roman"/>
          <w:bCs/>
          <w:sz w:val="28"/>
          <w:szCs w:val="28"/>
          <w:lang w:eastAsia="ru-RU"/>
        </w:rPr>
      </w:pPr>
      <w:r w:rsidRPr="00643B29">
        <w:rPr>
          <w:rFonts w:ascii="Times New Roman" w:eastAsia="Times New Roman" w:hAnsi="Times New Roman" w:cs="Times New Roman"/>
          <w:bCs/>
          <w:sz w:val="28"/>
          <w:szCs w:val="28"/>
          <w:lang w:eastAsia="ru-RU"/>
        </w:rPr>
        <w:t>ПРОЕКТ</w:t>
      </w:r>
    </w:p>
    <w:p w:rsidR="000543B0" w:rsidRPr="00643B29" w:rsidRDefault="000543B0" w:rsidP="00643B29">
      <w:pPr>
        <w:spacing w:after="0" w:line="240" w:lineRule="auto"/>
        <w:contextualSpacing/>
        <w:jc w:val="both"/>
        <w:rPr>
          <w:rFonts w:ascii="Times New Roman" w:eastAsia="Times New Roman" w:hAnsi="Times New Roman" w:cs="Times New Roman"/>
          <w:b/>
          <w:bCs/>
          <w:sz w:val="28"/>
          <w:szCs w:val="28"/>
          <w:lang w:eastAsia="ru-RU"/>
        </w:rPr>
      </w:pPr>
    </w:p>
    <w:p w:rsidR="000B28AF" w:rsidRPr="00643B29" w:rsidRDefault="003C033A" w:rsidP="00643B29">
      <w:pPr>
        <w:spacing w:after="0" w:line="240" w:lineRule="auto"/>
        <w:contextualSpacing/>
        <w:jc w:val="center"/>
        <w:rPr>
          <w:rFonts w:ascii="Times New Roman" w:eastAsia="Times New Roman" w:hAnsi="Times New Roman" w:cs="Times New Roman"/>
          <w:b/>
          <w:bCs/>
          <w:sz w:val="28"/>
          <w:szCs w:val="28"/>
          <w:lang w:eastAsia="ru-RU"/>
        </w:rPr>
      </w:pPr>
      <w:r w:rsidRPr="00643B29">
        <w:rPr>
          <w:rFonts w:ascii="Times New Roman" w:eastAsia="Times New Roman" w:hAnsi="Times New Roman" w:cs="Times New Roman"/>
          <w:b/>
          <w:bCs/>
          <w:sz w:val="28"/>
          <w:szCs w:val="28"/>
          <w:lang w:eastAsia="ru-RU"/>
        </w:rPr>
        <w:t>П</w:t>
      </w:r>
      <w:r w:rsidR="009609EE" w:rsidRPr="00643B29">
        <w:rPr>
          <w:rFonts w:ascii="Times New Roman" w:eastAsia="Times New Roman" w:hAnsi="Times New Roman" w:cs="Times New Roman"/>
          <w:b/>
          <w:bCs/>
          <w:sz w:val="28"/>
          <w:szCs w:val="28"/>
          <w:lang w:eastAsia="ru-RU"/>
        </w:rPr>
        <w:t>ОРЯДОК</w:t>
      </w:r>
    </w:p>
    <w:p w:rsidR="003C033A" w:rsidRPr="00643B29" w:rsidRDefault="009609EE" w:rsidP="00643B29">
      <w:pPr>
        <w:spacing w:after="0" w:line="240" w:lineRule="auto"/>
        <w:contextualSpacing/>
        <w:jc w:val="center"/>
        <w:rPr>
          <w:rFonts w:ascii="Times New Roman" w:eastAsia="Times New Roman" w:hAnsi="Times New Roman" w:cs="Times New Roman"/>
          <w:b/>
          <w:bCs/>
          <w:sz w:val="28"/>
          <w:szCs w:val="28"/>
          <w:lang w:eastAsia="ru-RU"/>
        </w:rPr>
      </w:pPr>
      <w:r w:rsidRPr="00643B29">
        <w:rPr>
          <w:rFonts w:ascii="Times New Roman" w:eastAsia="Times New Roman" w:hAnsi="Times New Roman" w:cs="Times New Roman"/>
          <w:b/>
          <w:bCs/>
          <w:sz w:val="28"/>
          <w:szCs w:val="28"/>
          <w:lang w:eastAsia="ru-RU"/>
        </w:rPr>
        <w:t xml:space="preserve"> ПРЕДОСТАВЛЕНИЯ И РАСПРЕДЕЛЕНИЯ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w:t>
      </w:r>
      <w:r w:rsidR="003C033A" w:rsidRPr="00643B29">
        <w:rPr>
          <w:rFonts w:ascii="Times New Roman" w:eastAsia="Times New Roman" w:hAnsi="Times New Roman" w:cs="Times New Roman"/>
          <w:b/>
          <w:bCs/>
          <w:sz w:val="28"/>
          <w:szCs w:val="28"/>
          <w:lang w:eastAsia="ru-RU"/>
        </w:rPr>
        <w:t xml:space="preserve">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1. Предоставление</w:t>
      </w:r>
      <w:bookmarkStart w:id="0" w:name="_GoBack"/>
      <w:bookmarkEnd w:id="0"/>
      <w:r w:rsidRPr="00643B29">
        <w:rPr>
          <w:rFonts w:ascii="Times New Roman" w:eastAsia="Times New Roman" w:hAnsi="Times New Roman" w:cs="Times New Roman"/>
          <w:sz w:val="28"/>
          <w:szCs w:val="28"/>
          <w:lang w:eastAsia="ru-RU"/>
        </w:rPr>
        <w:t xml:space="preserve"> и распределение субсидии на реализацию мероприятий, направленных на капитальный ремонт гидротехнических сооружений, расположенных на территории Ярославской области и находящихся в муниципальной собственности (далее - субсидия на капитальный ремонт ГТС), осуществляются в соответствии с пунктом 3 статьи 139 Бюджетного кодекса Российской Федерации,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возникающих при реализации государственных программ (подпрограмм государственных программ) субъектов Российской Федерации в области использования и охраны водных объектов (приложение 29 к государственной программе Российской Федерации "Воспроизводство и использование природных ресурсов", утвержденной постановлением Правительства Российской Федерации от 15 апреля 2014 г. N 322 "Об утверждении государственной программы Российской Федерации "Воспроизводство и использование природных ресурсов"),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в рамках государственной программы "Охрана окружающей среды в Ярославской области" на 2020 - 2025 годы, утвержденной постановлением Правительства области от 31.03.2020 N 291-п "Об утверждении государственной программы Ярославской области "Охрана окружающей среды в Ярославской области" на 2020 - 2025 годы и признании утратившими силу отдельных постановлений Правительства области".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Субсидия на капитальный ремонт ГТС предусмотрена на софинансирование расходных обязательств органов местного самоуправления муниципальных образований области (далее - органы местного самоуправления) на реализацию мероприятий, направленных на капитальный ремонт гидротехнических сооружений, расположенных на территории </w:t>
      </w:r>
      <w:r w:rsidRPr="00643B29">
        <w:rPr>
          <w:rFonts w:ascii="Times New Roman" w:eastAsia="Times New Roman" w:hAnsi="Times New Roman" w:cs="Times New Roman"/>
          <w:sz w:val="28"/>
          <w:szCs w:val="28"/>
          <w:lang w:eastAsia="ru-RU"/>
        </w:rPr>
        <w:lastRenderedPageBreak/>
        <w:t xml:space="preserve">Ярославской области и находящихся в муниципальной собственности (далее - ГТС), включенных в муниципальные программы, соответствующие целям и задачам подпрограммы, источниками финансирования которой являются средства областного и федерального бюджетов.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2. Показатели результата использования субсидии на капитальный ремонт ГТС и их целевые значения определяются соглашением о предоставлении субсидии на капитальный ремонт ГТС из областного бюджета местным бюджетам Ярославской области на реализацию мероприятий, направленных на капитальный ремонт ГТС (далее - соглашение), заключаемым между </w:t>
      </w:r>
      <w:r w:rsidR="0087655B" w:rsidRPr="00643B29">
        <w:rPr>
          <w:rFonts w:ascii="Times New Roman" w:eastAsia="Times New Roman" w:hAnsi="Times New Roman" w:cs="Times New Roman"/>
          <w:sz w:val="28"/>
          <w:szCs w:val="28"/>
          <w:lang w:eastAsia="ru-RU"/>
        </w:rPr>
        <w:t xml:space="preserve">министерством лесного хозяйства и </w:t>
      </w:r>
      <w:r w:rsidRPr="00643B29">
        <w:rPr>
          <w:rFonts w:ascii="Times New Roman" w:eastAsia="Times New Roman" w:hAnsi="Times New Roman" w:cs="Times New Roman"/>
          <w:sz w:val="28"/>
          <w:szCs w:val="28"/>
          <w:lang w:eastAsia="ru-RU"/>
        </w:rPr>
        <w:t xml:space="preserve">природопользования Ярославской области (далее - </w:t>
      </w:r>
      <w:r w:rsidR="0087655B"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и администрацией муниципального района (городского округа) области.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Результат использования субсидии на капитальный ремонт ГТС (Ri)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Ri = Rfi / Rpi,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Rfi - фактическое значение соответствующего показателя результата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Rpi - плановое значение соответствующего показателя результата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При значении показателя Ri &lt;= 0,75 результат использования субсидии на капитальный ремонт ГТС признается низким, при значении 0,751 &lt;= Ri &lt;= 0,959 - средним, при значении Ri &gt;= 0,96 - высоким.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Показателем результата использования субсидии на капитальный ремонт ГТС является количество ГТС с неудовлетворительным и опасным уровнем безопасности, приведенных в текущем году в безопасное техническое состояние (штук).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Эффективность использования субсидии на капитальный ремонт ГТС (Si)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val="en-US" w:eastAsia="ru-RU"/>
        </w:rPr>
      </w:pPr>
      <w:r w:rsidRPr="00643B29">
        <w:rPr>
          <w:rFonts w:ascii="Times New Roman" w:eastAsia="Times New Roman" w:hAnsi="Times New Roman" w:cs="Times New Roman"/>
          <w:sz w:val="28"/>
          <w:szCs w:val="28"/>
          <w:lang w:val="en-US" w:eastAsia="ru-RU"/>
        </w:rPr>
        <w:t xml:space="preserve">Si = (Ri x Pi / Fi) x 100%,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val="en-US" w:eastAsia="ru-RU"/>
        </w:rPr>
      </w:pPr>
      <w:r w:rsidRPr="00643B29">
        <w:rPr>
          <w:rFonts w:ascii="Times New Roman" w:eastAsia="Times New Roman" w:hAnsi="Times New Roman" w:cs="Times New Roman"/>
          <w:sz w:val="28"/>
          <w:szCs w:val="28"/>
          <w:lang w:val="en-US"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Ri - результат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Pi - плановый объем бюджетных ассигнований, утвержденный в бюджете на финансирование мероприятия, направленного на капитальный ремонт ГТС (далее - мероприятие);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Fi - фактический объем финансирования расходов на реализацию мероприятия.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При значении показателя Si &lt;= 75 процентов эффективность использования субсидии на капитальный ремонт ГТС признается низкой, при </w:t>
      </w:r>
      <w:r w:rsidRPr="00643B29">
        <w:rPr>
          <w:rFonts w:ascii="Times New Roman" w:eastAsia="Times New Roman" w:hAnsi="Times New Roman" w:cs="Times New Roman"/>
          <w:sz w:val="28"/>
          <w:szCs w:val="28"/>
          <w:lang w:eastAsia="ru-RU"/>
        </w:rPr>
        <w:lastRenderedPageBreak/>
        <w:t xml:space="preserve">значении 75,1 процента &lt;= Si &lt;= 95,9 процента - средней, при значении Si &gt;= 96 процентов - высокой.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3. Субсидия на капитальный ремонт ГТС предоставляется органам местного самоуправления: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 разработку проектно-сметной документации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 выполнение работ по капитальному ремонту ГТС, принятых к софинансированию из федерального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Использование субсидии на капитальный ремонт ГТС на оплату видов работ, не связанных с капитальным ремонтом ГТС, а также оплату авторского надзора, строительного контроля по видам работ, не связанных с капитальным ремонтом ГТС, не допускается.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Главным распорядителем бюджетных средств в отношении субсидии на капитальный ремонт ГТС является </w:t>
      </w:r>
      <w:r w:rsidR="0087655B"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Условия предоставления и распределения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на капитальный ремонт ГТС, а также соответствие мероприятий муниципальной программы целям и задачам подпрограммы;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на капитальный ремонт ГТС, в объеме, необходимом для исполнения расходных обязательств, включая размер планируемой к предоставлению из областного бюджета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обеспечение уровня финансирования расходного обязательства органа местного самоуправления;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наличие соглашения, заключенного с муниципальным образованием области 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на капитальный ремонт ГТС, а также ответственность за невыполнение обязательств, предусмотренных соглашением;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наличие заключенного муниципального контракта на выполнение работ по мероприятию;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представление актов о приемке выполненных работ и справок о стоимости выполненных работ и затрат;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выполнение требований к показателям результативности использования субсидии на капитальный ремонт ГТС, установленных соглашением;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выполнение требований к срокам, порядку и формам представления отчетности об использовании субсидии на капитальный ремонт ГТС, указанных в соглашении;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на капитальный ремонт ГТС, при невыполнении муниципальным образованием области предусмотренных соглашением обязательств по достижению результатов использования субсидии на капитальный ремонт ГТС, по соблюдению уровня софинансирования расходных обязательств из местного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4. Отбор муниципальных образований области для предоставления субсидии на капитальный ремонт ГТС осуществляется по следующим критериям: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наличие на территории муниципального образования области ГТС, находящихся в муниципальной собственности и имеющих неудовлетворительный или критический (опасный) уровень безопасности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отсутствие на территории муниципального образования области бесхозяйных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отсутствие неисполненных обязательств по ранее заключенным соглашениям.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5. Субсидия на капитальный ремонт ГТС распределяется между муниципальными образованиями области, указанными в перечне мероприятий подпрограммы.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первоочередном порядке субсидия на капитальный ремонт ГТС направляется муниципальным образованиям области, имеющим переходящие объекты, для завершения работ на них.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Во вторую очередь субсидия на капитальный ремонт ГТС направляется муниципальным образованиям области, принявшим в собственность бесхозяйное ГТС с неудовлетворительным или критическим (опасным) уровнем безопасности, на приведение его к нормальному уровню безопасности.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третью очередь субсидия на капитальный ремонт ГТС направляется муниципальным образованиям области, имеющим в собственности ГТС с неудовлетворительным уровнем безопасности и не имеющим на территории бесхозяйных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Распределение субсидии на капитальный ремонт ГТС из областного бюджета местным бюджетам, предоставляемой за счет средств федерального бюджета, в части софинансирования расходов консолидированного бюджета Ярославской области на капитальный ремонт ГТС, предусмотренных соглашением, заключенным между Правительством области и Федеральным агентством водных ресурсов (далее - федеральное соглашение), осуществляется адресно в соответствии с федеральным соглашением.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6. Размер софинансирования расходного обязательства за счет средств федерального бюджета бюджету субъекта Российской Федерации по мероприятиям, направленным на капитальный ремонт ГТС, определяется федеральным соглашением и рассчитывается в соответствии с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w:t>
      </w:r>
      <w:r w:rsidRPr="00643B29">
        <w:rPr>
          <w:rFonts w:ascii="Times New Roman" w:eastAsia="Times New Roman" w:hAnsi="Times New Roman" w:cs="Times New Roman"/>
          <w:sz w:val="28"/>
          <w:szCs w:val="28"/>
          <w:lang w:eastAsia="ru-RU"/>
        </w:rPr>
        <w:lastRenderedPageBreak/>
        <w:t xml:space="preserve">обязательств субъектов Российской Федерации, возникающих при реализации государственных программ (подпрограмм государственных программ) субъектов Российской Федерации в области использования и охраны водных объектов (приложение 29 к государственной программе Российской Федерации "Воспроизводство и использование природных ресурсов", утвержденной постановлением Правительства Российской Федерации от 15 апреля 2014 г. N 322 "Об утверждении государственной программы Российской Федерации "Воспроизводство и использование природных ресурсов".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6.1. Размер субсидии на капитальный ремонт ГТС из областного бюджета бюджету муниципального образования области (Si)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87655B"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hAnsi="Times New Roman" w:cs="Times New Roman"/>
          <w:sz w:val="28"/>
          <w:szCs w:val="28"/>
        </w:rPr>
        <w:t>Si = ∑ (Sn × K)</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Sn - сметная стоимость мероприятия по капитальному ремонту ГТС, на софинансирование которого предоставляется субсидия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K - коэффициент софинансирования расходного обязательства за счет субсидии на капитальный ремонт ГТС из областного бюджета, который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К = У / 100%,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У - уровень софинансирования расходного обязательства за счет субсидии на капитальный ремонт ГТС из областного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 области.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6.2. 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уменьшения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субсидия на капитальный ремонт ГТС предоставляется в размере, определенном исходя из уровня софинансирования от уточненного общего объема бюджетных ассигнований, предусмотренных в финансовом году в местном бюджете.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увеличения в финансовом году общего объема бюджетных ассигнований, предусматриваемых в местном бюджете на финансовое обеспечение расходного обязательства муниципального образования области, размер субсидии на капитальный ремонт ГТС не подлежит изменению.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7. Органы местного самоуправления представляют в </w:t>
      </w:r>
      <w:r w:rsidR="0087655B"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следующие отчеты: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отчет о расходах, в целях софинансирования которых предоставляется субсидия на капитальный ремонт ГТС, - ежеквартально в срок не позднее 10-го числа месяца, следующего за отчетным кварталом;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отчет о достижении значений результатов использования субсидии на капитальный ремонт ГТС (ежегодные отчеты - не позднее 2 рабочих дней месяца, следующего за отчетным периодом, ежегодные уточненные отчеты - не позднее 10 февраля года, следующего за отчетным годом).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Формы отчетности устанавливаются в соответствии с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8. В случае если муниципальным образованием области по состоянию на 31 декабря года предоставления субсидии на капитальный ремонт ГТС не достигнуты результаты использования субсидии на капитальный ремонт ГТС, предусмотренные соглашением, и в срок до первой даты представления отчетности о достижении значений результатов использования субсидии на капитальный ремонт ГТС в соответствии с соглашением в году, следующем за годом предоставления субсидии на капитальный ремонт ГТС, указанные нарушения не устранены, муниципальное образование области в срок до 01 апреля года, следующего за годом предоставления субсидии на капитальный ремонт ГТС, должно вернуть в доход областного бюджета объем средств (Vвозврата), определяемый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Vвозврата = (Vсубсидии x k x m / n) x 0,1,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Vсубсидии - размер субсидии на капитальный ремонт ГТС, предоставленной местному бюджету в отчетном финансовом году, без учета размера остатка субсидии на капитальный ремонт ГТС, не использованного по состоянию на 01 января текущего финансового года, потребность в котором не подтверждена </w:t>
      </w:r>
      <w:r w:rsidR="0087655B" w:rsidRPr="00643B29">
        <w:rPr>
          <w:rFonts w:ascii="Times New Roman" w:eastAsia="Times New Roman" w:hAnsi="Times New Roman" w:cs="Times New Roman"/>
          <w:sz w:val="28"/>
          <w:szCs w:val="28"/>
          <w:lang w:eastAsia="ru-RU"/>
        </w:rPr>
        <w:t>министерством</w:t>
      </w: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k - коэффициент возврата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m - количество результатов использования субсидии на капитальный ремонт ГТС, по которым индекс, отражающий уровень недостижения i-го результата использования субсидии на капитальный ремонт ГТС, имеет положительное значение (больше нуля);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n - общее количество результатов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0,1 - понижающий коэффициент суммы возврата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Коэффициент возврата субсидии на капитальный ремонт ГТС (k)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Di - индекс, отражающий уровень недостижения i-го результата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При расчете коэффициента возврата субсидии на капитальный ремонт ГТС используются только положительные значения индекса, отражающего уровень недостижения i-го результата использования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Индекс, отражающий уровень недостижения i-го результата использования субсидии на капитальный ремонт ГТС (Di), определяется: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для результатов использования субсидии на капитальный ремонт ГТС, по которым большее значение фактически достигнутого значения отражает большую эффективность использования субсидии на капитальный ремонт ГТС ("растущие показатели"), -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Di = 1 - Ti / Si,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Ti - фактически достигнутое значение i-го результата использования субсидии на капитальный ремонт ГТС на отчетную дату;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Si - плановое значение i-го результата использования субсидии на капитальный ремонт ГТС, установленное соглашением;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для результатов использования субсидии на капитальный ремонт ГТС, по которым большее значение фактически достигнутого значения отражает меньшую эффективность использования субсидии на капитальный ремонт ГТС ("убывающие показатели"), -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Di = 1 - Si / Ti.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подлежащий возврату из местного бюджета в областной бюджет (Sн), рассчитывается по формуле: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jc w:val="center"/>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Sн = Sф - Sк x Кф,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contextualSpacing/>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где: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Sф - размер субсидии на капитальный ремонт ГТС, предоставленной для софинансирования расходного обязательства муниципального образования, по состоянию на дату окончания контрольного мероприятия, без учета размера </w:t>
      </w:r>
      <w:r w:rsidRPr="00643B29">
        <w:rPr>
          <w:rFonts w:ascii="Times New Roman" w:eastAsia="Times New Roman" w:hAnsi="Times New Roman" w:cs="Times New Roman"/>
          <w:sz w:val="28"/>
          <w:szCs w:val="28"/>
          <w:lang w:eastAsia="ru-RU"/>
        </w:rPr>
        <w:lastRenderedPageBreak/>
        <w:t xml:space="preserve">остатка субсидии, не использованного по состоянию на 01 января текущего финансового года;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Sк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получателем средств, необходимых для исполнения расходного обязательства муниципального образования, в целях софинансирования которого предоставлена субсидия на капитальный ремонт ГТС, по состоянию на дату окончания контрольного мероприятия;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Kф - безразмерный коэффициент, выражающий уровень софинансирования расходного обязательства муниципального образования из областного бюджета по соответствующему мероприятию, предусмотренный соглашением.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если муниципальным образованием области по состоянию на 31 декабря года предоставления субсидии на капитальный ремонт ГТС не достигнуты результаты использования субсидии на капитальный ремонт ГТС, предусмотренные соглашением, и в срок до первой даты представления отчетности о достижении значений результатов использования субсидии на капитальный ремонт ГТС в соответствии с соглашением в году, следующем за годом предоставления субсидии на капитальный ремонт ГТС, указанные нарушения не устранены, </w:t>
      </w:r>
      <w:r w:rsidR="0087655B"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в срок не позднее 15 марта текущего финансового года направляет в адрес соответствующего муниципального образования области согласованное с </w:t>
      </w:r>
      <w:r w:rsidR="0087655B" w:rsidRPr="00643B29">
        <w:rPr>
          <w:rFonts w:ascii="Times New Roman" w:eastAsia="Times New Roman" w:hAnsi="Times New Roman" w:cs="Times New Roman"/>
          <w:sz w:val="28"/>
          <w:szCs w:val="28"/>
          <w:lang w:eastAsia="ru-RU"/>
        </w:rPr>
        <w:t xml:space="preserve">министерством </w:t>
      </w:r>
      <w:r w:rsidRPr="00643B29">
        <w:rPr>
          <w:rFonts w:ascii="Times New Roman" w:eastAsia="Times New Roman" w:hAnsi="Times New Roman" w:cs="Times New Roman"/>
          <w:sz w:val="28"/>
          <w:szCs w:val="28"/>
          <w:lang w:eastAsia="ru-RU"/>
        </w:rPr>
        <w:t xml:space="preserve">финансов Ярославской области требование о возврате средств местного бюджета в доход областного бюджета в срок до 01 апреля текущего финансового года. </w:t>
      </w:r>
    </w:p>
    <w:p w:rsidR="003C033A" w:rsidRPr="00643B29" w:rsidRDefault="0087655B"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Министерство</w:t>
      </w:r>
      <w:r w:rsidR="003C033A" w:rsidRPr="00643B29">
        <w:rPr>
          <w:rFonts w:ascii="Times New Roman" w:eastAsia="Times New Roman" w:hAnsi="Times New Roman" w:cs="Times New Roman"/>
          <w:sz w:val="28"/>
          <w:szCs w:val="28"/>
          <w:lang w:eastAsia="ru-RU"/>
        </w:rPr>
        <w:t xml:space="preserve"> в срок не позднее 15 апреля текущего финансового года представляет в </w:t>
      </w:r>
      <w:r w:rsidRPr="00643B29">
        <w:rPr>
          <w:rFonts w:ascii="Times New Roman" w:eastAsia="Times New Roman" w:hAnsi="Times New Roman" w:cs="Times New Roman"/>
          <w:sz w:val="28"/>
          <w:szCs w:val="28"/>
          <w:lang w:eastAsia="ru-RU"/>
        </w:rPr>
        <w:t>министерство</w:t>
      </w:r>
      <w:r w:rsidR="003C033A" w:rsidRPr="00643B29">
        <w:rPr>
          <w:rFonts w:ascii="Times New Roman" w:eastAsia="Times New Roman" w:hAnsi="Times New Roman" w:cs="Times New Roman"/>
          <w:sz w:val="28"/>
          <w:szCs w:val="28"/>
          <w:lang w:eastAsia="ru-RU"/>
        </w:rPr>
        <w:t xml:space="preserve"> финансов Ярославской области информацию о возврате (невозврате) муниципальными образованиями области средств местного бюджета в областной бюджет (до 01 апреля текущего финансового года).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нецелевого использования субсидии на капитальный ремонт ГТС к муниципальному образованию области применяются бюджетные меры принуждения, предусмотренные законодательством Российской Федерации.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10. В случае выявления по состоянию на 31 декабря года предоставления субсидии на капитальный ремонт ГТС недостаточного софинансирования расходных обязательств муниципального образования области из местного бюджета муниципальное образование области возвращает в доход областного бюджета средства в объеме, пропорциональном доле недофинансирования из местного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Порядок возврата из местного бюджета в доход областного бюджета остатков субсидии на капитальный ремонт ГТС, не использованных по состоянию на 01 января текущего финансового года, осуществляется в соответствии с постановлением Правительства области от 03.02.2017 N 75-п "Об утверждении Порядка возврата межбюджетных трансфертов и принятия </w:t>
      </w:r>
      <w:r w:rsidRPr="00643B29">
        <w:rPr>
          <w:rFonts w:ascii="Times New Roman" w:eastAsia="Times New Roman" w:hAnsi="Times New Roman" w:cs="Times New Roman"/>
          <w:sz w:val="28"/>
          <w:szCs w:val="28"/>
          <w:lang w:eastAsia="ru-RU"/>
        </w:rPr>
        <w:lastRenderedPageBreak/>
        <w:t xml:space="preserve">главными администраторами средств областного бюджета решений о наличии (об отсутствии) потребности в межбюджетных трансфертах".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11. Предоставление субсидии на капитальный ремонт ГТС осуществляется </w:t>
      </w:r>
      <w:r w:rsidR="0087655B" w:rsidRPr="00643B29">
        <w:rPr>
          <w:rFonts w:ascii="Times New Roman" w:eastAsia="Times New Roman" w:hAnsi="Times New Roman" w:cs="Times New Roman"/>
          <w:sz w:val="28"/>
          <w:szCs w:val="28"/>
          <w:lang w:eastAsia="ru-RU"/>
        </w:rPr>
        <w:t>министерством</w:t>
      </w:r>
      <w:r w:rsidRPr="00643B29">
        <w:rPr>
          <w:rFonts w:ascii="Times New Roman" w:eastAsia="Times New Roman" w:hAnsi="Times New Roman" w:cs="Times New Roman"/>
          <w:sz w:val="28"/>
          <w:szCs w:val="28"/>
          <w:lang w:eastAsia="ru-RU"/>
        </w:rPr>
        <w:t xml:space="preserve"> в соответствии с соглашением. Сроки заключения соглашения между </w:t>
      </w:r>
      <w:r w:rsidR="00235F34" w:rsidRPr="00643B29">
        <w:rPr>
          <w:rFonts w:ascii="Times New Roman" w:eastAsia="Times New Roman" w:hAnsi="Times New Roman" w:cs="Times New Roman"/>
          <w:sz w:val="28"/>
          <w:szCs w:val="28"/>
          <w:lang w:eastAsia="ru-RU"/>
        </w:rPr>
        <w:t>министерств</w:t>
      </w:r>
      <w:r w:rsidRPr="00643B29">
        <w:rPr>
          <w:rFonts w:ascii="Times New Roman" w:eastAsia="Times New Roman" w:hAnsi="Times New Roman" w:cs="Times New Roman"/>
          <w:sz w:val="28"/>
          <w:szCs w:val="28"/>
          <w:lang w:eastAsia="ru-RU"/>
        </w:rPr>
        <w:t xml:space="preserve">ом и муниципальным образованием области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Соглашение между </w:t>
      </w:r>
      <w:r w:rsidR="00235F34" w:rsidRPr="00643B29">
        <w:rPr>
          <w:rFonts w:ascii="Times New Roman" w:eastAsia="Times New Roman" w:hAnsi="Times New Roman" w:cs="Times New Roman"/>
          <w:sz w:val="28"/>
          <w:szCs w:val="28"/>
          <w:lang w:eastAsia="ru-RU"/>
        </w:rPr>
        <w:t>министерств</w:t>
      </w:r>
      <w:r w:rsidRPr="00643B29">
        <w:rPr>
          <w:rFonts w:ascii="Times New Roman" w:eastAsia="Times New Roman" w:hAnsi="Times New Roman" w:cs="Times New Roman"/>
          <w:sz w:val="28"/>
          <w:szCs w:val="28"/>
          <w:lang w:eastAsia="ru-RU"/>
        </w:rPr>
        <w:t xml:space="preserve">ом и органом местного самоуправления заключается в государственной интегрированной информационной системе управления общественными финансами "Электронный бюджет"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Для заключения соглашения муниципальное образование области представляет в </w:t>
      </w:r>
      <w:r w:rsidR="00235F34"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следующие документы: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копия утвержденной муниципальной программы, на софинансирование мероприятий которой предоставляется субсидия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положительное заключение экспертизы проектно-сметной документации (за исключением работ по разработке проектно-сметной документации);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копии муниципальных контрактов (договоров), включающих график производства работ (услуг), с исполнителями работ.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Соглашение заключается на срок, определяемый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отсутствия на 15 февраля текущего финансового года заключенного соглашения бюджетные ассигнования областного бюджета на предоставление субсидий, предусмотренные </w:t>
      </w:r>
      <w:r w:rsidR="00235F34" w:rsidRPr="00643B29">
        <w:rPr>
          <w:rFonts w:ascii="Times New Roman" w:eastAsia="Times New Roman" w:hAnsi="Times New Roman" w:cs="Times New Roman"/>
          <w:sz w:val="28"/>
          <w:szCs w:val="28"/>
          <w:lang w:eastAsia="ru-RU"/>
        </w:rPr>
        <w:t>министерству</w:t>
      </w:r>
      <w:r w:rsidRPr="00643B29">
        <w:rPr>
          <w:rFonts w:ascii="Times New Roman" w:eastAsia="Times New Roman" w:hAnsi="Times New Roman" w:cs="Times New Roman"/>
          <w:sz w:val="28"/>
          <w:szCs w:val="28"/>
          <w:lang w:eastAsia="ru-RU"/>
        </w:rPr>
        <w:t xml:space="preserve"> на текущий финансовый год, в размере, равном размеру субсидии, предоставляемой соответствующему муниципальному образованию области, утвержденному законом Ярославской области об областном бюджете на текущий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 подлежат сокращению путем уменьшения </w:t>
      </w:r>
      <w:r w:rsidR="00235F34" w:rsidRPr="00643B29">
        <w:rPr>
          <w:rFonts w:ascii="Times New Roman" w:eastAsia="Times New Roman" w:hAnsi="Times New Roman" w:cs="Times New Roman"/>
          <w:sz w:val="28"/>
          <w:szCs w:val="28"/>
          <w:lang w:eastAsia="ru-RU"/>
        </w:rPr>
        <w:t>министерством</w:t>
      </w:r>
      <w:r w:rsidRPr="00643B29">
        <w:rPr>
          <w:rFonts w:ascii="Times New Roman" w:eastAsia="Times New Roman" w:hAnsi="Times New Roman" w:cs="Times New Roman"/>
          <w:sz w:val="28"/>
          <w:szCs w:val="28"/>
          <w:lang w:eastAsia="ru-RU"/>
        </w:rPr>
        <w:t xml:space="preserve"> финансов Ярославской области предельных объемов лимитов бюджетных обязательств.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Внесение в соглашение изменений, предусматривающих ухудшение значений результатов использования субсидии на капитальный ремонт ГТС,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если выполнение условий предоставления субсидии на капитальный ремонт ГТС оказалось невозможным вследствие обстоятельств непреодолимой силы;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в случае изменения значений целевых показателей государственных программ Ярославской области (подпрограмм государственных программ Ярославской области) или результатов региональных проектов;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в случае сокращения размера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00235F34" w:rsidRPr="00643B29">
        <w:rPr>
          <w:rFonts w:ascii="Times New Roman" w:eastAsia="Times New Roman" w:hAnsi="Times New Roman" w:cs="Times New Roman"/>
          <w:sz w:val="28"/>
          <w:szCs w:val="28"/>
          <w:lang w:eastAsia="ru-RU"/>
        </w:rPr>
        <w:t>министерством</w:t>
      </w:r>
      <w:r w:rsidRPr="00643B29">
        <w:rPr>
          <w:rFonts w:ascii="Times New Roman" w:eastAsia="Times New Roman" w:hAnsi="Times New Roman" w:cs="Times New Roman"/>
          <w:sz w:val="28"/>
          <w:szCs w:val="28"/>
          <w:lang w:eastAsia="ru-RU"/>
        </w:rPr>
        <w:t xml:space="preserve"> действие соглашения продлевается на очередной финансовый год путем заключения дополнительного соглашения.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11&lt;1&gt;. При установлении в соглашении возможности предоставления авансовых платежей в размере, не превышающем 30 процентов суммы соответствующего договора (муниципального контракта), если иное не предусмотрено нормативными правовыми актами Правительства Российской Федерации (за исключением нормативных правовых актов Правительства Российской Федерации, устанавливающих правила предоставления субсидий) (далее - авансовые платежи), муниципальный район и городской округ области устанавливают в договоре (муниципальном контракте) на выполнение работ по капитальному ремонту ГТС, в целях софинансирования которых предоставляются субсидии, авансовые платежи, но не более лимитов бюджетных обязательств на соответствующий финансовый год, доведенных до получателя средств местного бюджета. При установлении авансовых платежей перечисление субсидии осуществляется по заявке муниципального района и городского округа области о предоставлении авансового платежа, направленной в </w:t>
      </w:r>
      <w:r w:rsidR="00235F34"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12. Предоставление субсидии на капитальный ремонт ГТС осуществляется в пределах лимитов бюджетных обязательств с учетом кассового плана, утвержденного в соответствии с порядком составления и ведения кассового плана исполнения областного бюджета на соответствующий квартал, на основании бюджетной заявки главного распорядителя средств местного бюджета в части оплаты выполненных работ пропорционально установленной доле софинансирования из областного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Перечисление субсидии на капитальный ремонт ГТС осуществляется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 </w:t>
      </w:r>
    </w:p>
    <w:p w:rsidR="003C033A" w:rsidRPr="00643B29" w:rsidRDefault="00235F34"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Министерство</w:t>
      </w:r>
      <w:r w:rsidR="003C033A" w:rsidRPr="00643B29">
        <w:rPr>
          <w:rFonts w:ascii="Times New Roman" w:eastAsia="Times New Roman" w:hAnsi="Times New Roman" w:cs="Times New Roman"/>
          <w:sz w:val="28"/>
          <w:szCs w:val="28"/>
          <w:lang w:eastAsia="ru-RU"/>
        </w:rPr>
        <w:t xml:space="preserve"> осуществляет перечисление субсидии на капитальный ремонт ГТС в бюджеты муниципальных районов и городских округов области на лицевые счета администраторов доходов местных бюджетов с учетом объемов выполненных работ в доле, соответствующей уровню софинансирования расходного обязательства за счет средств областного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При финансировании объекта, который находится в собственности городского или сельского поселения, </w:t>
      </w:r>
      <w:r w:rsidR="00235F34"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перечисляет субсидию на капитальный ремонт ГТС муниципальному району области для последующего перечисления в бюджеты соответствующих городских и сельских поселений на лицевые счета администраторов доходов местных бюджетов в установленном для кассового исполнения бюджетов порядке. При передаче городскими (сельскими) поселениями муниципальным районам области полномочий по реализации мероприятий заключается соглашение о передаче указанных полномочий и их финансовом обеспечении в форме иных межбюджетных трансфертов.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Поступившая в местный бюджет субсидия на капитальный ремонт ГТС расходуется с лицевого счета получателя бюджетных средств, открытого в органе, осуществляющем кассовое обслуживание исполнения местного бюджета, в соответствии с бюджетной росписью.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Перечисление субсидии на капитальный ремонт ГТС производится на основании представленных </w:t>
      </w:r>
      <w:r w:rsidR="00235F34" w:rsidRPr="00643B29">
        <w:rPr>
          <w:rFonts w:ascii="Times New Roman" w:eastAsia="Times New Roman" w:hAnsi="Times New Roman" w:cs="Times New Roman"/>
          <w:sz w:val="28"/>
          <w:szCs w:val="28"/>
          <w:lang w:eastAsia="ru-RU"/>
        </w:rPr>
        <w:t>министерств</w:t>
      </w:r>
      <w:r w:rsidRPr="00643B29">
        <w:rPr>
          <w:rFonts w:ascii="Times New Roman" w:eastAsia="Times New Roman" w:hAnsi="Times New Roman" w:cs="Times New Roman"/>
          <w:sz w:val="28"/>
          <w:szCs w:val="28"/>
          <w:lang w:eastAsia="ru-RU"/>
        </w:rPr>
        <w:t xml:space="preserve">у заключенных муниципальных контрактов и копий актов о приемке выполненных работ по форме КС-2 и справок о стоимости выполненных работ и затрат по форме КС-3, утвержденным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В случае отсутствия соглашения, заключенного с муниципальным образованием области дату текущего финансового года, определенную в соответствии с требованиями, установленными федеральным соглашением и постановлением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бюджетные ассигнования областного бюджета на предоставление субсидии на капитальный ремонт ГТС данному муниципальному образованию области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lastRenderedPageBreak/>
        <w:t xml:space="preserve">13. Ответственность за достоверность и своевременность составления и представления документов, а также за целевое использование субсидии на капитальный ремонт ГТС возлагается на органы местного самоуправления и получателей бюджетных средств, осуществляющих расходование субсидии на капитальный ремонт ГТС. </w:t>
      </w:r>
    </w:p>
    <w:p w:rsidR="003C033A" w:rsidRPr="00643B29" w:rsidRDefault="003C033A" w:rsidP="00643B29">
      <w:pPr>
        <w:spacing w:after="0" w:line="240" w:lineRule="auto"/>
        <w:ind w:firstLine="540"/>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14. </w:t>
      </w:r>
      <w:r w:rsidR="00235F34" w:rsidRPr="00643B29">
        <w:rPr>
          <w:rFonts w:ascii="Times New Roman" w:eastAsia="Times New Roman" w:hAnsi="Times New Roman" w:cs="Times New Roman"/>
          <w:sz w:val="28"/>
          <w:szCs w:val="28"/>
          <w:lang w:eastAsia="ru-RU"/>
        </w:rPr>
        <w:t>Министерство</w:t>
      </w:r>
      <w:r w:rsidRPr="00643B29">
        <w:rPr>
          <w:rFonts w:ascii="Times New Roman" w:eastAsia="Times New Roman" w:hAnsi="Times New Roman" w:cs="Times New Roman"/>
          <w:sz w:val="28"/>
          <w:szCs w:val="28"/>
          <w:lang w:eastAsia="ru-RU"/>
        </w:rPr>
        <w:t xml:space="preserve"> и органы государственного финансового контроля осуществляют обязательные проверки условий, целей и порядка предоставления субсидии на капитальный ремонт ГТС в соответствии с законодательством Российской Федерации. </w:t>
      </w:r>
    </w:p>
    <w:p w:rsidR="003C033A" w:rsidRPr="00643B29" w:rsidRDefault="003C033A" w:rsidP="00643B29">
      <w:pPr>
        <w:spacing w:after="0" w:line="240" w:lineRule="auto"/>
        <w:contextualSpacing/>
        <w:jc w:val="both"/>
        <w:rPr>
          <w:rFonts w:ascii="Times New Roman" w:eastAsia="Times New Roman" w:hAnsi="Times New Roman" w:cs="Times New Roman"/>
          <w:sz w:val="28"/>
          <w:szCs w:val="28"/>
          <w:lang w:eastAsia="ru-RU"/>
        </w:rPr>
      </w:pPr>
      <w:r w:rsidRPr="00643B29">
        <w:rPr>
          <w:rFonts w:ascii="Times New Roman" w:eastAsia="Times New Roman" w:hAnsi="Times New Roman" w:cs="Times New Roman"/>
          <w:sz w:val="28"/>
          <w:szCs w:val="28"/>
          <w:lang w:eastAsia="ru-RU"/>
        </w:rPr>
        <w:t xml:space="preserve">  </w:t>
      </w:r>
    </w:p>
    <w:p w:rsidR="001779E8" w:rsidRPr="00643B29" w:rsidRDefault="001779E8" w:rsidP="00643B29">
      <w:pPr>
        <w:contextualSpacing/>
        <w:rPr>
          <w:rFonts w:ascii="Times New Roman" w:hAnsi="Times New Roman" w:cs="Times New Roman"/>
          <w:sz w:val="28"/>
          <w:szCs w:val="28"/>
        </w:rPr>
      </w:pPr>
    </w:p>
    <w:sectPr w:rsidR="001779E8" w:rsidRPr="00643B29" w:rsidSect="00643B29">
      <w:headerReference w:type="default" r:id="rId6"/>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7DB" w:rsidRDefault="005507DB" w:rsidP="005507DB">
      <w:pPr>
        <w:spacing w:after="0" w:line="240" w:lineRule="auto"/>
      </w:pPr>
      <w:r>
        <w:separator/>
      </w:r>
    </w:p>
  </w:endnote>
  <w:endnote w:type="continuationSeparator" w:id="0">
    <w:p w:rsidR="005507DB" w:rsidRDefault="005507DB" w:rsidP="00550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7DB" w:rsidRDefault="005507DB" w:rsidP="005507DB">
      <w:pPr>
        <w:spacing w:after="0" w:line="240" w:lineRule="auto"/>
      </w:pPr>
      <w:r>
        <w:separator/>
      </w:r>
    </w:p>
  </w:footnote>
  <w:footnote w:type="continuationSeparator" w:id="0">
    <w:p w:rsidR="005507DB" w:rsidRDefault="005507DB" w:rsidP="00550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1500483"/>
      <w:docPartObj>
        <w:docPartGallery w:val="Page Numbers (Top of Page)"/>
        <w:docPartUnique/>
      </w:docPartObj>
    </w:sdtPr>
    <w:sdtEndPr>
      <w:rPr>
        <w:rFonts w:ascii="Times New Roman" w:hAnsi="Times New Roman" w:cs="Times New Roman"/>
        <w:sz w:val="28"/>
        <w:szCs w:val="28"/>
      </w:rPr>
    </w:sdtEndPr>
    <w:sdtContent>
      <w:p w:rsidR="005507DB" w:rsidRPr="00643B29" w:rsidRDefault="005507DB">
        <w:pPr>
          <w:pStyle w:val="a3"/>
          <w:jc w:val="center"/>
          <w:rPr>
            <w:rFonts w:ascii="Times New Roman" w:hAnsi="Times New Roman" w:cs="Times New Roman"/>
            <w:sz w:val="28"/>
            <w:szCs w:val="28"/>
          </w:rPr>
        </w:pPr>
        <w:r w:rsidRPr="00643B29">
          <w:rPr>
            <w:rFonts w:ascii="Times New Roman" w:hAnsi="Times New Roman" w:cs="Times New Roman"/>
            <w:sz w:val="28"/>
            <w:szCs w:val="28"/>
          </w:rPr>
          <w:fldChar w:fldCharType="begin"/>
        </w:r>
        <w:r w:rsidRPr="00643B29">
          <w:rPr>
            <w:rFonts w:ascii="Times New Roman" w:hAnsi="Times New Roman" w:cs="Times New Roman"/>
            <w:sz w:val="28"/>
            <w:szCs w:val="28"/>
          </w:rPr>
          <w:instrText>PAGE   \* MERGEFORMAT</w:instrText>
        </w:r>
        <w:r w:rsidRPr="00643B29">
          <w:rPr>
            <w:rFonts w:ascii="Times New Roman" w:hAnsi="Times New Roman" w:cs="Times New Roman"/>
            <w:sz w:val="28"/>
            <w:szCs w:val="28"/>
          </w:rPr>
          <w:fldChar w:fldCharType="separate"/>
        </w:r>
        <w:r w:rsidR="00643B29">
          <w:rPr>
            <w:rFonts w:ascii="Times New Roman" w:hAnsi="Times New Roman" w:cs="Times New Roman"/>
            <w:noProof/>
            <w:sz w:val="28"/>
            <w:szCs w:val="28"/>
          </w:rPr>
          <w:t>2</w:t>
        </w:r>
        <w:r w:rsidRPr="00643B29">
          <w:rPr>
            <w:rFonts w:ascii="Times New Roman" w:hAnsi="Times New Roman" w:cs="Times New Roman"/>
            <w:sz w:val="28"/>
            <w:szCs w:val="28"/>
          </w:rPr>
          <w:fldChar w:fldCharType="end"/>
        </w:r>
      </w:p>
    </w:sdtContent>
  </w:sdt>
  <w:p w:rsidR="005507DB" w:rsidRDefault="005507D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33A"/>
    <w:rsid w:val="000543B0"/>
    <w:rsid w:val="000B28AF"/>
    <w:rsid w:val="001779E8"/>
    <w:rsid w:val="00235F34"/>
    <w:rsid w:val="003C033A"/>
    <w:rsid w:val="005507DB"/>
    <w:rsid w:val="00643B29"/>
    <w:rsid w:val="0087655B"/>
    <w:rsid w:val="009609EE"/>
    <w:rsid w:val="00CD3B21"/>
    <w:rsid w:val="00ED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B5A5A"/>
  <w15:docId w15:val="{74019BE0-4AAC-44A9-8150-45D822C6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07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507DB"/>
  </w:style>
  <w:style w:type="paragraph" w:styleId="a5">
    <w:name w:val="footer"/>
    <w:basedOn w:val="a"/>
    <w:link w:val="a6"/>
    <w:uiPriority w:val="99"/>
    <w:unhideWhenUsed/>
    <w:rsid w:val="005507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507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4977">
      <w:bodyDiv w:val="1"/>
      <w:marLeft w:val="0"/>
      <w:marRight w:val="0"/>
      <w:marTop w:val="0"/>
      <w:marBottom w:val="0"/>
      <w:divBdr>
        <w:top w:val="none" w:sz="0" w:space="0" w:color="auto"/>
        <w:left w:val="none" w:sz="0" w:space="0" w:color="auto"/>
        <w:bottom w:val="none" w:sz="0" w:space="0" w:color="auto"/>
        <w:right w:val="none" w:sz="0" w:space="0" w:color="auto"/>
      </w:divBdr>
      <w:divsChild>
        <w:div w:id="1618028684">
          <w:marLeft w:val="0"/>
          <w:marRight w:val="0"/>
          <w:marTop w:val="0"/>
          <w:marBottom w:val="0"/>
          <w:divBdr>
            <w:top w:val="none" w:sz="0" w:space="0" w:color="auto"/>
            <w:left w:val="single" w:sz="24" w:space="0" w:color="CED3F1"/>
            <w:bottom w:val="none" w:sz="0" w:space="0" w:color="auto"/>
            <w:right w:val="none" w:sz="0" w:space="0" w:color="auto"/>
          </w:divBdr>
        </w:div>
        <w:div w:id="251738642">
          <w:marLeft w:val="0"/>
          <w:marRight w:val="0"/>
          <w:marTop w:val="0"/>
          <w:marBottom w:val="0"/>
          <w:divBdr>
            <w:top w:val="none" w:sz="0" w:space="0" w:color="auto"/>
            <w:left w:val="none" w:sz="0" w:space="0" w:color="auto"/>
            <w:bottom w:val="none" w:sz="0" w:space="0" w:color="auto"/>
            <w:right w:val="none" w:sz="0" w:space="0" w:color="auto"/>
          </w:divBdr>
        </w:div>
        <w:div w:id="1286087013">
          <w:marLeft w:val="0"/>
          <w:marRight w:val="0"/>
          <w:marTop w:val="0"/>
          <w:marBottom w:val="0"/>
          <w:divBdr>
            <w:top w:val="none" w:sz="0" w:space="0" w:color="auto"/>
            <w:left w:val="none" w:sz="0" w:space="0" w:color="auto"/>
            <w:bottom w:val="none" w:sz="0" w:space="0" w:color="auto"/>
            <w:right w:val="none" w:sz="0" w:space="0" w:color="auto"/>
          </w:divBdr>
        </w:div>
        <w:div w:id="1148744700">
          <w:marLeft w:val="0"/>
          <w:marRight w:val="0"/>
          <w:marTop w:val="0"/>
          <w:marBottom w:val="0"/>
          <w:divBdr>
            <w:top w:val="none" w:sz="0" w:space="0" w:color="auto"/>
            <w:left w:val="none" w:sz="0" w:space="0" w:color="auto"/>
            <w:bottom w:val="none" w:sz="0" w:space="0" w:color="auto"/>
            <w:right w:val="none" w:sz="0" w:space="0" w:color="auto"/>
          </w:divBdr>
        </w:div>
        <w:div w:id="807476209">
          <w:marLeft w:val="0"/>
          <w:marRight w:val="0"/>
          <w:marTop w:val="0"/>
          <w:marBottom w:val="0"/>
          <w:divBdr>
            <w:top w:val="none" w:sz="0" w:space="0" w:color="auto"/>
            <w:left w:val="none" w:sz="0" w:space="0" w:color="auto"/>
            <w:bottom w:val="none" w:sz="0" w:space="0" w:color="auto"/>
            <w:right w:val="none" w:sz="0" w:space="0" w:color="auto"/>
          </w:divBdr>
        </w:div>
        <w:div w:id="88551720">
          <w:marLeft w:val="0"/>
          <w:marRight w:val="0"/>
          <w:marTop w:val="0"/>
          <w:marBottom w:val="0"/>
          <w:divBdr>
            <w:top w:val="none" w:sz="0" w:space="0" w:color="auto"/>
            <w:left w:val="none" w:sz="0" w:space="0" w:color="auto"/>
            <w:bottom w:val="none" w:sz="0" w:space="0" w:color="auto"/>
            <w:right w:val="none" w:sz="0" w:space="0" w:color="auto"/>
          </w:divBdr>
        </w:div>
        <w:div w:id="1853759892">
          <w:marLeft w:val="0"/>
          <w:marRight w:val="0"/>
          <w:marTop w:val="0"/>
          <w:marBottom w:val="0"/>
          <w:divBdr>
            <w:top w:val="none" w:sz="0" w:space="0" w:color="auto"/>
            <w:left w:val="none" w:sz="0" w:space="0" w:color="auto"/>
            <w:bottom w:val="none" w:sz="0" w:space="0" w:color="auto"/>
            <w:right w:val="none" w:sz="0" w:space="0" w:color="auto"/>
          </w:divBdr>
        </w:div>
        <w:div w:id="1328241821">
          <w:marLeft w:val="0"/>
          <w:marRight w:val="0"/>
          <w:marTop w:val="0"/>
          <w:marBottom w:val="0"/>
          <w:divBdr>
            <w:top w:val="none" w:sz="0" w:space="0" w:color="auto"/>
            <w:left w:val="none" w:sz="0" w:space="0" w:color="auto"/>
            <w:bottom w:val="none" w:sz="0" w:space="0" w:color="auto"/>
            <w:right w:val="none" w:sz="0" w:space="0" w:color="auto"/>
          </w:divBdr>
        </w:div>
        <w:div w:id="93476248">
          <w:marLeft w:val="0"/>
          <w:marRight w:val="0"/>
          <w:marTop w:val="0"/>
          <w:marBottom w:val="0"/>
          <w:divBdr>
            <w:top w:val="none" w:sz="0" w:space="0" w:color="auto"/>
            <w:left w:val="none" w:sz="0" w:space="0" w:color="auto"/>
            <w:bottom w:val="none" w:sz="0" w:space="0" w:color="auto"/>
            <w:right w:val="none" w:sz="0" w:space="0" w:color="auto"/>
          </w:divBdr>
        </w:div>
        <w:div w:id="1225138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4151</Words>
  <Characters>23666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Полякова Жанна Сергеевна</dc:creator>
  <cp:lastModifiedBy>Овсянникова Евгения Владимировна</cp:lastModifiedBy>
  <cp:revision>6</cp:revision>
  <dcterms:created xsi:type="dcterms:W3CDTF">2023-10-11T14:28:00Z</dcterms:created>
  <dcterms:modified xsi:type="dcterms:W3CDTF">2023-10-15T14:31:00Z</dcterms:modified>
</cp:coreProperties>
</file>