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C9" w:rsidRPr="004C2267" w:rsidRDefault="00D85BC9" w:rsidP="005C771C">
      <w:pPr>
        <w:pStyle w:val="a4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  <w:r w:rsidRPr="003C345F">
        <w:rPr>
          <w:rStyle w:val="a5"/>
          <w:sz w:val="28"/>
          <w:szCs w:val="28"/>
        </w:rPr>
        <w:t>ПОЯСНИТЕЛЬНАЯ ЗАПИСКА</w:t>
      </w:r>
    </w:p>
    <w:p w:rsidR="00B21B2F" w:rsidRDefault="00D85BC9" w:rsidP="005C771C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к проекту </w:t>
      </w:r>
      <w:r w:rsidR="00F052F8">
        <w:rPr>
          <w:b/>
          <w:szCs w:val="28"/>
        </w:rPr>
        <w:t>ф</w:t>
      </w:r>
      <w:r>
        <w:rPr>
          <w:b/>
          <w:szCs w:val="28"/>
        </w:rPr>
        <w:t>едерального закона «</w:t>
      </w:r>
      <w:r w:rsidRPr="00DC69BA">
        <w:rPr>
          <w:b/>
          <w:szCs w:val="28"/>
        </w:rPr>
        <w:t xml:space="preserve">О внесении изменений </w:t>
      </w:r>
      <w:r w:rsidRPr="00E370DF">
        <w:rPr>
          <w:b/>
          <w:szCs w:val="28"/>
        </w:rPr>
        <w:t xml:space="preserve">в </w:t>
      </w:r>
      <w:proofErr w:type="gramStart"/>
      <w:r w:rsidRPr="00E370DF">
        <w:rPr>
          <w:b/>
          <w:szCs w:val="28"/>
        </w:rPr>
        <w:t>отдельные</w:t>
      </w:r>
      <w:proofErr w:type="gramEnd"/>
      <w:r w:rsidRPr="00E370DF">
        <w:rPr>
          <w:b/>
          <w:szCs w:val="28"/>
        </w:rPr>
        <w:t xml:space="preserve"> </w:t>
      </w:r>
    </w:p>
    <w:p w:rsidR="00D85BC9" w:rsidRDefault="00D85BC9" w:rsidP="005C771C">
      <w:pPr>
        <w:spacing w:line="360" w:lineRule="auto"/>
        <w:jc w:val="center"/>
        <w:rPr>
          <w:b/>
          <w:szCs w:val="28"/>
        </w:rPr>
      </w:pPr>
      <w:r w:rsidRPr="00E370DF">
        <w:rPr>
          <w:b/>
          <w:szCs w:val="28"/>
        </w:rPr>
        <w:t>законодате</w:t>
      </w:r>
      <w:r>
        <w:rPr>
          <w:b/>
          <w:szCs w:val="28"/>
        </w:rPr>
        <w:t>льные акты</w:t>
      </w:r>
      <w:r w:rsidR="00B21B2F">
        <w:rPr>
          <w:b/>
          <w:szCs w:val="28"/>
        </w:rPr>
        <w:t xml:space="preserve"> </w:t>
      </w:r>
      <w:r>
        <w:rPr>
          <w:b/>
          <w:szCs w:val="28"/>
        </w:rPr>
        <w:t>Российской Федерации»</w:t>
      </w:r>
    </w:p>
    <w:p w:rsidR="000E0EC4" w:rsidRDefault="000E0EC4" w:rsidP="005C771C">
      <w:pPr>
        <w:spacing w:line="360" w:lineRule="auto"/>
        <w:ind w:firstLine="709"/>
        <w:jc w:val="both"/>
      </w:pPr>
    </w:p>
    <w:p w:rsidR="00D85BC9" w:rsidRDefault="00D85BC9" w:rsidP="005C771C">
      <w:pPr>
        <w:spacing w:line="360" w:lineRule="auto"/>
        <w:ind w:firstLine="709"/>
        <w:jc w:val="both"/>
        <w:rPr>
          <w:rFonts w:eastAsiaTheme="minorHAnsi"/>
          <w:color w:val="000000" w:themeColor="text1"/>
          <w:szCs w:val="28"/>
          <w:lang w:eastAsia="en-US"/>
        </w:rPr>
      </w:pPr>
      <w:r w:rsidRPr="00366C85">
        <w:t xml:space="preserve">Проект </w:t>
      </w:r>
      <w:r w:rsidR="00F052F8">
        <w:t>ф</w:t>
      </w:r>
      <w:r w:rsidRPr="00366C85">
        <w:rPr>
          <w:szCs w:val="28"/>
        </w:rPr>
        <w:t>едерального закона «О внесении изменений в отдельные зак</w:t>
      </w:r>
      <w:r w:rsidRPr="00366C85">
        <w:rPr>
          <w:szCs w:val="28"/>
        </w:rPr>
        <w:t>о</w:t>
      </w:r>
      <w:r w:rsidRPr="00366C85">
        <w:rPr>
          <w:szCs w:val="28"/>
        </w:rPr>
        <w:t>нодательные акты Российской Федерации»</w:t>
      </w:r>
      <w:r>
        <w:rPr>
          <w:szCs w:val="28"/>
        </w:rPr>
        <w:t xml:space="preserve"> подготовлен в</w:t>
      </w:r>
      <w:r w:rsidRPr="00F60CC2">
        <w:rPr>
          <w:rFonts w:eastAsiaTheme="minorHAnsi"/>
          <w:color w:val="000000" w:themeColor="text1"/>
          <w:szCs w:val="28"/>
          <w:lang w:eastAsia="en-US"/>
        </w:rPr>
        <w:t xml:space="preserve"> целях </w:t>
      </w:r>
      <w:r>
        <w:rPr>
          <w:rFonts w:eastAsiaTheme="minorHAnsi"/>
          <w:color w:val="000000" w:themeColor="text1"/>
          <w:szCs w:val="28"/>
          <w:lang w:eastAsia="en-US"/>
        </w:rPr>
        <w:t>оптимиз</w:t>
      </w:r>
      <w:r>
        <w:rPr>
          <w:rFonts w:eastAsiaTheme="minorHAnsi"/>
          <w:color w:val="000000" w:themeColor="text1"/>
          <w:szCs w:val="28"/>
          <w:lang w:eastAsia="en-US"/>
        </w:rPr>
        <w:t>а</w:t>
      </w:r>
      <w:r>
        <w:rPr>
          <w:rFonts w:eastAsiaTheme="minorHAnsi"/>
          <w:color w:val="000000" w:themeColor="text1"/>
          <w:szCs w:val="28"/>
          <w:lang w:eastAsia="en-US"/>
        </w:rPr>
        <w:t xml:space="preserve">ции работы по переселению граждан из аварийного жилищного фонда. </w:t>
      </w:r>
    </w:p>
    <w:p w:rsidR="00D85BC9" w:rsidRDefault="00D85BC9" w:rsidP="005C771C">
      <w:pPr>
        <w:spacing w:line="360" w:lineRule="auto"/>
        <w:ind w:firstLine="709"/>
        <w:jc w:val="both"/>
      </w:pPr>
      <w:r>
        <w:t xml:space="preserve">За последние четыре года </w:t>
      </w:r>
      <w:r>
        <w:rPr>
          <w:rFonts w:eastAsiaTheme="minorHAnsi"/>
          <w:color w:val="000000" w:themeColor="text1"/>
          <w:szCs w:val="28"/>
          <w:lang w:eastAsia="en-US"/>
        </w:rPr>
        <w:t>в</w:t>
      </w:r>
      <w:r w:rsidRPr="00A159F0">
        <w:t xml:space="preserve"> Ярославской области</w:t>
      </w:r>
      <w:r>
        <w:t xml:space="preserve"> с участием средств </w:t>
      </w:r>
      <w:r w:rsidRPr="00140118">
        <w:rPr>
          <w:szCs w:val="28"/>
        </w:rPr>
        <w:t xml:space="preserve">Фонда содействия реформированию </w:t>
      </w:r>
      <w:r>
        <w:rPr>
          <w:szCs w:val="28"/>
        </w:rPr>
        <w:t>жилищно-коммунального хозяйства (д</w:t>
      </w:r>
      <w:r>
        <w:rPr>
          <w:szCs w:val="28"/>
        </w:rPr>
        <w:t>а</w:t>
      </w:r>
      <w:r>
        <w:rPr>
          <w:szCs w:val="28"/>
        </w:rPr>
        <w:t xml:space="preserve">лее – Фонда) расселено 108 тысяч квадратных метров аварийного жилья. Вместе с тем, </w:t>
      </w:r>
      <w:r w:rsidRPr="00A159F0">
        <w:t>в соотве</w:t>
      </w:r>
      <w:r>
        <w:t xml:space="preserve">тствии с </w:t>
      </w:r>
      <w:bookmarkStart w:id="0" w:name="_GoBack"/>
      <w:bookmarkEnd w:id="0"/>
      <w:r>
        <w:t>поручением П</w:t>
      </w:r>
      <w:r w:rsidRPr="00A159F0">
        <w:t>резидента Р</w:t>
      </w:r>
      <w:r>
        <w:t xml:space="preserve">оссийской </w:t>
      </w:r>
      <w:r w:rsidRPr="00A159F0">
        <w:t>Ф</w:t>
      </w:r>
      <w:r>
        <w:t>едер</w:t>
      </w:r>
      <w:r>
        <w:t>а</w:t>
      </w:r>
      <w:r>
        <w:t xml:space="preserve">ции на территории Ярославской области </w:t>
      </w:r>
      <w:r>
        <w:rPr>
          <w:szCs w:val="28"/>
        </w:rPr>
        <w:t xml:space="preserve">до 2015 года расселению подлежит </w:t>
      </w:r>
      <w:r>
        <w:t xml:space="preserve">140 тысяч квадратных </w:t>
      </w:r>
      <w:r w:rsidRPr="00A159F0">
        <w:t>м</w:t>
      </w:r>
      <w:r>
        <w:t>етров</w:t>
      </w:r>
      <w:r w:rsidRPr="00A159F0">
        <w:t xml:space="preserve"> аварийного жи</w:t>
      </w:r>
      <w:r>
        <w:t xml:space="preserve">лья. </w:t>
      </w:r>
    </w:p>
    <w:p w:rsidR="00D85BC9" w:rsidRDefault="00D85BC9" w:rsidP="005C771C">
      <w:pPr>
        <w:spacing w:line="360" w:lineRule="auto"/>
        <w:ind w:firstLine="709"/>
        <w:jc w:val="both"/>
      </w:pPr>
      <w:r>
        <w:t xml:space="preserve">Для решения поставленной задачи потребуется </w:t>
      </w:r>
      <w:r w:rsidRPr="003978C0">
        <w:t>4,8 миллиарда рублей,</w:t>
      </w:r>
      <w:r>
        <w:t xml:space="preserve"> в том числе 1,52 миллиарда рублей должны быть выделены из Фонда, 1,44</w:t>
      </w:r>
      <w:r w:rsidR="00237834">
        <w:t> </w:t>
      </w:r>
      <w:r w:rsidR="00C3519D">
        <w:t>миллиарда рублей –</w:t>
      </w:r>
      <w:r>
        <w:t xml:space="preserve"> обеспечит консолидированный бюджет Яросла</w:t>
      </w:r>
      <w:r>
        <w:t>в</w:t>
      </w:r>
      <w:r>
        <w:t>ской области, 0,</w:t>
      </w:r>
      <w:r w:rsidRPr="00FB41D8">
        <w:t xml:space="preserve">8 </w:t>
      </w:r>
      <w:r>
        <w:t>миллиарда рублей – внебюджетные источники – договоры развития застроенных территорий. Соответственно, дефицит средств сост</w:t>
      </w:r>
      <w:r>
        <w:t>а</w:t>
      </w:r>
      <w:r>
        <w:t xml:space="preserve">вит 1,04 млрд. рублей. </w:t>
      </w:r>
    </w:p>
    <w:p w:rsidR="00D85BC9" w:rsidRDefault="00D85BC9" w:rsidP="005C771C">
      <w:pPr>
        <w:pStyle w:val="a8"/>
        <w:spacing w:line="360" w:lineRule="auto"/>
        <w:rPr>
          <w:szCs w:val="28"/>
        </w:rPr>
      </w:pPr>
      <w:r>
        <w:rPr>
          <w:szCs w:val="28"/>
        </w:rPr>
        <w:t>Как показывают расчеты, сложившаяся схема организации строител</w:t>
      </w:r>
      <w:r>
        <w:rPr>
          <w:szCs w:val="28"/>
        </w:rPr>
        <w:t>ь</w:t>
      </w:r>
      <w:r>
        <w:rPr>
          <w:szCs w:val="28"/>
        </w:rPr>
        <w:t>ства жилья не позволит выполнить стоящую перед областью задачу рассел</w:t>
      </w:r>
      <w:r>
        <w:rPr>
          <w:szCs w:val="28"/>
        </w:rPr>
        <w:t>е</w:t>
      </w:r>
      <w:r>
        <w:rPr>
          <w:szCs w:val="28"/>
        </w:rPr>
        <w:t xml:space="preserve">ния аварийного жилищного фонда. </w:t>
      </w:r>
    </w:p>
    <w:p w:rsidR="00D85BC9" w:rsidRDefault="00D85BC9" w:rsidP="005C771C">
      <w:pPr>
        <w:pStyle w:val="a8"/>
        <w:spacing w:line="360" w:lineRule="auto"/>
        <w:rPr>
          <w:szCs w:val="28"/>
        </w:rPr>
      </w:pPr>
      <w:r>
        <w:rPr>
          <w:szCs w:val="28"/>
        </w:rPr>
        <w:t>Действующий в настоящее время механизм реализации программ по переселению граждан из аварийного жилья предполагает получение муниц</w:t>
      </w:r>
      <w:r>
        <w:rPr>
          <w:szCs w:val="28"/>
        </w:rPr>
        <w:t>и</w:t>
      </w:r>
      <w:r>
        <w:rPr>
          <w:szCs w:val="28"/>
        </w:rPr>
        <w:t>пальными образованиями средств Фонда и средств областного бюджета п</w:t>
      </w:r>
      <w:r>
        <w:rPr>
          <w:szCs w:val="28"/>
        </w:rPr>
        <w:t>о</w:t>
      </w:r>
      <w:r>
        <w:rPr>
          <w:szCs w:val="28"/>
        </w:rPr>
        <w:t xml:space="preserve">средством строительства (покупки) жилья на рынке. </w:t>
      </w:r>
      <w:proofErr w:type="gramStart"/>
      <w:r>
        <w:rPr>
          <w:szCs w:val="28"/>
        </w:rPr>
        <w:t>При этом н</w:t>
      </w:r>
      <w:r>
        <w:t>е у всех м</w:t>
      </w:r>
      <w:r>
        <w:t>у</w:t>
      </w:r>
      <w:r>
        <w:t>ниципальных образований есть организационные возможности самим выст</w:t>
      </w:r>
      <w:r>
        <w:t>у</w:t>
      </w:r>
      <w:r>
        <w:t>пать застройщиками, обеспечивать должный контроль за качеством жили</w:t>
      </w:r>
      <w:r>
        <w:t>щ</w:t>
      </w:r>
      <w:r>
        <w:t>ного строительства, а</w:t>
      </w:r>
      <w:r>
        <w:rPr>
          <w:szCs w:val="28"/>
        </w:rPr>
        <w:t xml:space="preserve"> длительные сроки осуществления жилищного стро</w:t>
      </w:r>
      <w:r>
        <w:rPr>
          <w:szCs w:val="28"/>
        </w:rPr>
        <w:t>и</w:t>
      </w:r>
      <w:r>
        <w:rPr>
          <w:szCs w:val="28"/>
        </w:rPr>
        <w:t xml:space="preserve">тельства, включая аукционные процедуры (малоэтажное строительство - от </w:t>
      </w:r>
      <w:r>
        <w:rPr>
          <w:szCs w:val="28"/>
        </w:rPr>
        <w:lastRenderedPageBreak/>
        <w:t>1,5 до 2 лет; многоэтажное строительство – от 2 до 3 лет), высокая стоимость возводимого жилья препятствуют реализации программ по переселению граждан из аварийного жилищного фонда.</w:t>
      </w:r>
      <w:proofErr w:type="gramEnd"/>
    </w:p>
    <w:p w:rsidR="00D85BC9" w:rsidRDefault="00D85BC9" w:rsidP="005C771C">
      <w:pPr>
        <w:pStyle w:val="a8"/>
        <w:spacing w:line="360" w:lineRule="auto"/>
        <w:rPr>
          <w:szCs w:val="28"/>
        </w:rPr>
      </w:pPr>
      <w:r>
        <w:rPr>
          <w:szCs w:val="28"/>
        </w:rPr>
        <w:t>Законодательной инициативой предлагается изменить механизм в</w:t>
      </w:r>
      <w:r>
        <w:rPr>
          <w:szCs w:val="28"/>
        </w:rPr>
        <w:t>ы</w:t>
      </w:r>
      <w:r>
        <w:rPr>
          <w:szCs w:val="28"/>
        </w:rPr>
        <w:t>полнения программных мероприятий по расселению аварийного жилья п</w:t>
      </w:r>
      <w:r>
        <w:rPr>
          <w:szCs w:val="28"/>
        </w:rPr>
        <w:t>о</w:t>
      </w:r>
      <w:r>
        <w:rPr>
          <w:szCs w:val="28"/>
        </w:rPr>
        <w:t xml:space="preserve">средством изменения схемы организации жилищного строительства. </w:t>
      </w:r>
    </w:p>
    <w:p w:rsidR="00D85BC9" w:rsidRDefault="00D85BC9" w:rsidP="005C771C">
      <w:pPr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color w:val="000000" w:themeColor="text1"/>
          <w:szCs w:val="28"/>
          <w:lang w:eastAsia="en-US"/>
        </w:rPr>
        <w:t xml:space="preserve">Внесение изменений в </w:t>
      </w:r>
      <w:r>
        <w:rPr>
          <w:rFonts w:eastAsiaTheme="minorHAnsi"/>
          <w:szCs w:val="28"/>
          <w:lang w:eastAsia="en-US"/>
        </w:rPr>
        <w:t>Федеральный закон от 21.07.2007 № 185-ФЗ «О</w:t>
      </w:r>
      <w:r w:rsidR="00C3519D">
        <w:rPr>
          <w:rFonts w:eastAsiaTheme="minorHAnsi"/>
          <w:szCs w:val="28"/>
          <w:lang w:eastAsia="en-US"/>
        </w:rPr>
        <w:t> </w:t>
      </w:r>
      <w:r>
        <w:rPr>
          <w:rFonts w:eastAsiaTheme="minorHAnsi"/>
          <w:szCs w:val="28"/>
          <w:lang w:eastAsia="en-US"/>
        </w:rPr>
        <w:t>Фонде содействия реформированию жилищно-коммунального хозяйства» (далее - Федеральный закон № 185-ФЗ) устанавливает право субъекта Ро</w:t>
      </w:r>
      <w:r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сийской Федерации передавать средства Фонда на переселение аварийных многоквартирных домов в местные бюджеты, либо, не передавая средства Фонда в муниципальные бюджеты, самостоятельно обеспечивать строител</w:t>
      </w:r>
      <w:r>
        <w:rPr>
          <w:rFonts w:eastAsiaTheme="minorHAnsi"/>
          <w:szCs w:val="28"/>
          <w:lang w:eastAsia="en-US"/>
        </w:rPr>
        <w:t>ь</w:t>
      </w:r>
      <w:r>
        <w:rPr>
          <w:rFonts w:eastAsiaTheme="minorHAnsi"/>
          <w:szCs w:val="28"/>
          <w:lang w:eastAsia="en-US"/>
        </w:rPr>
        <w:t>ство многоквартирных домов, предоставляя за счет средств Фонда бюдже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ную инвестицию казенным учреждениям или хозяйственным обществам, в</w:t>
      </w:r>
      <w:proofErr w:type="gramEnd"/>
      <w:r>
        <w:rPr>
          <w:rFonts w:eastAsiaTheme="minorHAnsi"/>
          <w:szCs w:val="28"/>
          <w:lang w:eastAsia="en-US"/>
        </w:rPr>
        <w:t xml:space="preserve"> уставном </w:t>
      </w:r>
      <w:proofErr w:type="gramStart"/>
      <w:r>
        <w:rPr>
          <w:rFonts w:eastAsiaTheme="minorHAnsi"/>
          <w:szCs w:val="28"/>
          <w:lang w:eastAsia="en-US"/>
        </w:rPr>
        <w:t>капитале</w:t>
      </w:r>
      <w:proofErr w:type="gramEnd"/>
      <w:r>
        <w:rPr>
          <w:rFonts w:eastAsiaTheme="minorHAnsi"/>
          <w:szCs w:val="28"/>
          <w:lang w:eastAsia="en-US"/>
        </w:rPr>
        <w:t xml:space="preserve"> которых доля участия субъекта Российской Федерации, муниципального образования в совокупности превышает 50 процентов.</w:t>
      </w:r>
    </w:p>
    <w:p w:rsidR="00D85BC9" w:rsidRDefault="00D85BC9" w:rsidP="005C771C">
      <w:pPr>
        <w:spacing w:line="360" w:lineRule="auto"/>
        <w:ind w:firstLine="709"/>
        <w:jc w:val="both"/>
        <w:rPr>
          <w:szCs w:val="28"/>
        </w:rPr>
      </w:pPr>
      <w:proofErr w:type="gramStart"/>
      <w:r>
        <w:t>В данном случае м</w:t>
      </w:r>
      <w:r w:rsidRPr="004F536C">
        <w:t>униципальное образование</w:t>
      </w:r>
      <w:r>
        <w:t xml:space="preserve"> дает муниципальному казенному учреждению муниципальное задание на организацию строител</w:t>
      </w:r>
      <w:r>
        <w:t>ь</w:t>
      </w:r>
      <w:r>
        <w:t>ства многоквартирного дома (выполнение функций), предоставляет фина</w:t>
      </w:r>
      <w:r>
        <w:t>н</w:t>
      </w:r>
      <w:r>
        <w:t>сирование за счет средств местного бюджета на основании бюджетной сметы (ст. 161 БК РФ) и бюджетную инвестицию (на основании программы и акта о бюджете), при необходимости формирует и ставит на кадастровый учет з</w:t>
      </w:r>
      <w:r>
        <w:t>е</w:t>
      </w:r>
      <w:r>
        <w:t>мельный участок.</w:t>
      </w:r>
      <w:proofErr w:type="gramEnd"/>
      <w:r>
        <w:t xml:space="preserve"> В то же время муниципальное образование </w:t>
      </w:r>
      <w:proofErr w:type="spellStart"/>
      <w:r>
        <w:t>субсидиарно</w:t>
      </w:r>
      <w:proofErr w:type="spellEnd"/>
      <w:r>
        <w:t xml:space="preserve"> отвечает по обязательствам муниципальных казенных учреждений и обесп</w:t>
      </w:r>
      <w:r>
        <w:t>е</w:t>
      </w:r>
      <w:r>
        <w:t>чивает их исполнение в порядке, установленном статьей 51 Федерального з</w:t>
      </w:r>
      <w:r>
        <w:t>а</w:t>
      </w:r>
      <w:r>
        <w:t xml:space="preserve">кона </w:t>
      </w:r>
      <w:r>
        <w:rPr>
          <w:szCs w:val="28"/>
        </w:rPr>
        <w:t xml:space="preserve">от 06.10.2003  № 131-ФЗ «Об общих принципах организации местного самоуправления в Российской Федерации». </w:t>
      </w:r>
    </w:p>
    <w:p w:rsidR="00D85BC9" w:rsidRDefault="00D85BC9" w:rsidP="005C771C">
      <w:pPr>
        <w:pStyle w:val="a3"/>
        <w:spacing w:line="360" w:lineRule="auto"/>
        <w:ind w:left="0" w:firstLine="709"/>
        <w:jc w:val="both"/>
      </w:pPr>
      <w:r>
        <w:t>После введения многоквартирного жилого дома в эксплуатацию мун</w:t>
      </w:r>
      <w:r>
        <w:t>и</w:t>
      </w:r>
      <w:r w:rsidR="00E86B49">
        <w:t>ципальное</w:t>
      </w:r>
      <w:r>
        <w:t xml:space="preserve"> казенное учреждение обеспечивает регистрацию права муниц</w:t>
      </w:r>
      <w:r>
        <w:t>и</w:t>
      </w:r>
      <w:r>
        <w:lastRenderedPageBreak/>
        <w:t>пальной собственности на жилые помещения, которые в дальнейшем могут быть предоставлены по договорам социального</w:t>
      </w:r>
      <w:r w:rsidRPr="00C045E1">
        <w:t xml:space="preserve"> </w:t>
      </w:r>
      <w:r>
        <w:t>найма.</w:t>
      </w:r>
    </w:p>
    <w:p w:rsidR="00D85BC9" w:rsidRDefault="00D85BC9" w:rsidP="005C771C">
      <w:pPr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В то же время, законопроектом предлагается внести изменение в статью 4.1 </w:t>
      </w:r>
      <w:r w:rsidRPr="002B2D8A">
        <w:t>Федераль</w:t>
      </w:r>
      <w:r>
        <w:t>ного</w:t>
      </w:r>
      <w:r w:rsidRPr="002B2D8A">
        <w:t xml:space="preserve"> закон</w:t>
      </w:r>
      <w:r>
        <w:t>а</w:t>
      </w:r>
      <w:r w:rsidRPr="002B2D8A">
        <w:t xml:space="preserve"> от 21 июля 2005 года №</w:t>
      </w:r>
      <w:r>
        <w:t xml:space="preserve"> </w:t>
      </w:r>
      <w:r w:rsidRPr="002B2D8A">
        <w:t>94-ФЗ «О размещении зак</w:t>
      </w:r>
      <w:r w:rsidRPr="002B2D8A">
        <w:t>а</w:t>
      </w:r>
      <w:r w:rsidRPr="002B2D8A">
        <w:t>зов на поставки товаров, выполнение работ, оказание услуг для госуда</w:t>
      </w:r>
      <w:r w:rsidRPr="002B2D8A">
        <w:t>р</w:t>
      </w:r>
      <w:r w:rsidRPr="002B2D8A">
        <w:t>ственных и муниципальных нужд</w:t>
      </w:r>
      <w:r>
        <w:t>», дополнив ее нормой, устанавливающей возможность раз</w:t>
      </w:r>
      <w:r w:rsidRPr="0001063D">
        <w:rPr>
          <w:rFonts w:eastAsiaTheme="minorHAnsi"/>
          <w:szCs w:val="28"/>
          <w:lang w:eastAsia="en-US"/>
        </w:rPr>
        <w:t>меще</w:t>
      </w:r>
      <w:r>
        <w:rPr>
          <w:rFonts w:eastAsiaTheme="minorHAnsi"/>
          <w:szCs w:val="28"/>
          <w:lang w:eastAsia="en-US"/>
        </w:rPr>
        <w:t>ния</w:t>
      </w:r>
      <w:r w:rsidRPr="0001063D">
        <w:rPr>
          <w:rFonts w:eastAsiaTheme="minorHAnsi"/>
          <w:szCs w:val="28"/>
          <w:lang w:eastAsia="en-US"/>
        </w:rPr>
        <w:t xml:space="preserve"> заказа на выполнение работ по</w:t>
      </w:r>
      <w:r>
        <w:rPr>
          <w:rFonts w:eastAsiaTheme="minorHAnsi"/>
          <w:szCs w:val="28"/>
          <w:lang w:eastAsia="en-US"/>
        </w:rPr>
        <w:t xml:space="preserve"> строительству мн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гоквартирных жилых домов путем проведения конкурса, при этом срок пр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ведения конкурса сократить до 20</w:t>
      </w:r>
      <w:proofErr w:type="gramEnd"/>
      <w:r>
        <w:rPr>
          <w:rFonts w:eastAsiaTheme="minorHAnsi"/>
          <w:szCs w:val="28"/>
          <w:lang w:eastAsia="en-US"/>
        </w:rPr>
        <w:t xml:space="preserve"> дней. </w:t>
      </w:r>
      <w:r w:rsidR="00E86B49">
        <w:rPr>
          <w:rFonts w:eastAsiaTheme="minorHAnsi"/>
          <w:szCs w:val="28"/>
          <w:lang w:eastAsia="en-US"/>
        </w:rPr>
        <w:t xml:space="preserve">Это позволит быстро провести торги и выявить подрядчика в максимально сжатые сроки. </w:t>
      </w:r>
    </w:p>
    <w:p w:rsidR="00103908" w:rsidRDefault="00103908" w:rsidP="005C771C">
      <w:pPr>
        <w:pStyle w:val="a8"/>
        <w:spacing w:line="360" w:lineRule="auto"/>
        <w:rPr>
          <w:szCs w:val="28"/>
        </w:rPr>
      </w:pPr>
      <w:r>
        <w:rPr>
          <w:rFonts w:eastAsiaTheme="minorHAnsi"/>
          <w:szCs w:val="28"/>
          <w:lang w:eastAsia="en-US"/>
        </w:rPr>
        <w:t>Законодательная инициатива позволит</w:t>
      </w:r>
      <w:r>
        <w:rPr>
          <w:szCs w:val="28"/>
        </w:rPr>
        <w:t xml:space="preserve"> сократить сроки осуществления жилищного строительства от 4 до 10 месяцев и снизить  стоимость возвод</w:t>
      </w:r>
      <w:r>
        <w:rPr>
          <w:szCs w:val="28"/>
        </w:rPr>
        <w:t>и</w:t>
      </w:r>
      <w:r>
        <w:rPr>
          <w:szCs w:val="28"/>
        </w:rPr>
        <w:t xml:space="preserve">мого жилья более чем на 30 процентов. </w:t>
      </w:r>
    </w:p>
    <w:p w:rsidR="00D85BC9" w:rsidRDefault="00D85BC9" w:rsidP="005C771C">
      <w:pPr>
        <w:pStyle w:val="a3"/>
        <w:spacing w:line="360" w:lineRule="auto"/>
        <w:ind w:left="0" w:firstLine="709"/>
        <w:jc w:val="both"/>
      </w:pPr>
      <w:r>
        <w:t xml:space="preserve">Принятие данного законопроекта </w:t>
      </w:r>
      <w:r w:rsidR="00103908">
        <w:t xml:space="preserve">даст возможность </w:t>
      </w:r>
      <w:r>
        <w:t>реализовать мер</w:t>
      </w:r>
      <w:r>
        <w:t>о</w:t>
      </w:r>
      <w:r>
        <w:t xml:space="preserve">приятия по строительству жилья для переселения из аварийного жилищного </w:t>
      </w:r>
      <w:proofErr w:type="gramStart"/>
      <w:r>
        <w:t>фонда</w:t>
      </w:r>
      <w:proofErr w:type="gramEnd"/>
      <w:r>
        <w:t xml:space="preserve"> как на уровне муниципальных образований, так и на уровне субъекта Российской Федерации.</w:t>
      </w:r>
    </w:p>
    <w:p w:rsidR="00D85BC9" w:rsidRDefault="00D85BC9" w:rsidP="005C771C">
      <w:pPr>
        <w:pStyle w:val="a3"/>
        <w:spacing w:line="360" w:lineRule="auto"/>
        <w:ind w:left="0" w:firstLine="709"/>
        <w:jc w:val="both"/>
      </w:pPr>
    </w:p>
    <w:p w:rsidR="00D85BC9" w:rsidRDefault="00D85BC9" w:rsidP="005C771C">
      <w:pPr>
        <w:spacing w:line="360" w:lineRule="auto"/>
        <w:ind w:firstLine="709"/>
      </w:pPr>
    </w:p>
    <w:p w:rsidR="00C768D8" w:rsidRDefault="00C768D8" w:rsidP="005C771C">
      <w:pPr>
        <w:pStyle w:val="a3"/>
        <w:spacing w:line="360" w:lineRule="auto"/>
        <w:ind w:left="0" w:firstLine="709"/>
        <w:jc w:val="both"/>
      </w:pPr>
    </w:p>
    <w:p w:rsidR="00C768D8" w:rsidRDefault="00C768D8" w:rsidP="005C771C">
      <w:pPr>
        <w:pStyle w:val="a3"/>
        <w:spacing w:line="360" w:lineRule="auto"/>
        <w:ind w:left="0" w:firstLine="709"/>
        <w:jc w:val="both"/>
      </w:pPr>
    </w:p>
    <w:p w:rsidR="001818C8" w:rsidRDefault="001818C8" w:rsidP="005C771C">
      <w:pPr>
        <w:spacing w:line="360" w:lineRule="auto"/>
        <w:ind w:firstLine="709"/>
      </w:pPr>
    </w:p>
    <w:p w:rsidR="00C768D8" w:rsidRDefault="00C768D8" w:rsidP="005C771C">
      <w:pPr>
        <w:spacing w:line="360" w:lineRule="auto"/>
        <w:ind w:firstLine="709"/>
      </w:pPr>
    </w:p>
    <w:p w:rsidR="00C768D8" w:rsidRDefault="00C768D8" w:rsidP="005C771C">
      <w:pPr>
        <w:spacing w:line="360" w:lineRule="auto"/>
        <w:ind w:firstLine="709"/>
      </w:pPr>
    </w:p>
    <w:p w:rsidR="00C768D8" w:rsidRDefault="00C768D8" w:rsidP="005C771C">
      <w:pPr>
        <w:spacing w:line="360" w:lineRule="auto"/>
        <w:ind w:firstLine="709"/>
      </w:pPr>
    </w:p>
    <w:p w:rsidR="00C768D8" w:rsidRDefault="00C768D8" w:rsidP="005C771C">
      <w:pPr>
        <w:spacing w:line="360" w:lineRule="auto"/>
        <w:ind w:firstLine="709"/>
      </w:pPr>
    </w:p>
    <w:p w:rsidR="00C768D8" w:rsidRDefault="00C768D8" w:rsidP="005C771C">
      <w:pPr>
        <w:spacing w:line="360" w:lineRule="auto"/>
        <w:ind w:firstLine="709"/>
      </w:pPr>
    </w:p>
    <w:p w:rsidR="0069092A" w:rsidRDefault="0069092A" w:rsidP="005C771C">
      <w:pPr>
        <w:pStyle w:val="ConsPlusTitle"/>
        <w:widowControl/>
        <w:spacing w:line="36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9092A" w:rsidSect="009263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E9" w:rsidRDefault="004D76E9" w:rsidP="0092631F">
      <w:r>
        <w:separator/>
      </w:r>
    </w:p>
  </w:endnote>
  <w:endnote w:type="continuationSeparator" w:id="0">
    <w:p w:rsidR="004D76E9" w:rsidRDefault="004D76E9" w:rsidP="0092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E9" w:rsidRDefault="004D76E9" w:rsidP="0092631F">
      <w:r>
        <w:separator/>
      </w:r>
    </w:p>
  </w:footnote>
  <w:footnote w:type="continuationSeparator" w:id="0">
    <w:p w:rsidR="004D76E9" w:rsidRDefault="004D76E9" w:rsidP="00926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068244"/>
      <w:docPartObj>
        <w:docPartGallery w:val="Page Numbers (Top of Page)"/>
        <w:docPartUnique/>
      </w:docPartObj>
    </w:sdtPr>
    <w:sdtEndPr/>
    <w:sdtContent>
      <w:p w:rsidR="0092631F" w:rsidRDefault="0092631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2F8">
          <w:rPr>
            <w:noProof/>
          </w:rPr>
          <w:t>2</w:t>
        </w:r>
        <w:r>
          <w:fldChar w:fldCharType="end"/>
        </w:r>
      </w:p>
    </w:sdtContent>
  </w:sdt>
  <w:p w:rsidR="0092631F" w:rsidRDefault="0092631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4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96BE0"/>
    <w:rsid w:val="000A07C1"/>
    <w:rsid w:val="000A5BF0"/>
    <w:rsid w:val="000B005D"/>
    <w:rsid w:val="000B0E0A"/>
    <w:rsid w:val="000C6DBC"/>
    <w:rsid w:val="000D0338"/>
    <w:rsid w:val="000D284D"/>
    <w:rsid w:val="000E0EC4"/>
    <w:rsid w:val="000E21D3"/>
    <w:rsid w:val="000E3836"/>
    <w:rsid w:val="000F441C"/>
    <w:rsid w:val="000F56B8"/>
    <w:rsid w:val="0010390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3783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17EB4"/>
    <w:rsid w:val="00323D7F"/>
    <w:rsid w:val="00330265"/>
    <w:rsid w:val="003306FF"/>
    <w:rsid w:val="00331904"/>
    <w:rsid w:val="00342C5F"/>
    <w:rsid w:val="00343ECC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D76E9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771C"/>
    <w:rsid w:val="005D2E3D"/>
    <w:rsid w:val="005E39A2"/>
    <w:rsid w:val="005F0D62"/>
    <w:rsid w:val="005F5611"/>
    <w:rsid w:val="005F60F7"/>
    <w:rsid w:val="005F6EE0"/>
    <w:rsid w:val="006002E5"/>
    <w:rsid w:val="00604874"/>
    <w:rsid w:val="00604E4E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092A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0D47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2631F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24A45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1B2F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5A6D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519D"/>
    <w:rsid w:val="00C37823"/>
    <w:rsid w:val="00C47453"/>
    <w:rsid w:val="00C52E98"/>
    <w:rsid w:val="00C5761A"/>
    <w:rsid w:val="00C62702"/>
    <w:rsid w:val="00C62703"/>
    <w:rsid w:val="00C72473"/>
    <w:rsid w:val="00C768D8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85BC9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6B49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C6CA3"/>
    <w:rsid w:val="00ED3851"/>
    <w:rsid w:val="00ED6106"/>
    <w:rsid w:val="00EE7A2D"/>
    <w:rsid w:val="00EF07B0"/>
    <w:rsid w:val="00EF106F"/>
    <w:rsid w:val="00EF6055"/>
    <w:rsid w:val="00EF7410"/>
    <w:rsid w:val="00F01F0E"/>
    <w:rsid w:val="00F02857"/>
    <w:rsid w:val="00F02867"/>
    <w:rsid w:val="00F045E0"/>
    <w:rsid w:val="00F052F8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8D8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Normal (Web)"/>
    <w:basedOn w:val="a"/>
    <w:uiPriority w:val="99"/>
    <w:unhideWhenUsed/>
    <w:rsid w:val="00C768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Strong"/>
    <w:basedOn w:val="a0"/>
    <w:uiPriority w:val="22"/>
    <w:qFormat/>
    <w:rsid w:val="00C768D8"/>
    <w:rPr>
      <w:b/>
      <w:bCs/>
    </w:rPr>
  </w:style>
  <w:style w:type="paragraph" w:customStyle="1" w:styleId="ConsPlusTitle">
    <w:name w:val="ConsPlusTitle"/>
    <w:uiPriority w:val="99"/>
    <w:rsid w:val="00C768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7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EB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D85BC9"/>
    <w:pPr>
      <w:overflowPunct/>
      <w:autoSpaceDE/>
      <w:autoSpaceDN/>
      <w:adjustRightInd/>
      <w:ind w:firstLine="709"/>
      <w:jc w:val="both"/>
      <w:textAlignment w:val="auto"/>
    </w:pPr>
  </w:style>
  <w:style w:type="character" w:customStyle="1" w:styleId="a9">
    <w:name w:val="Основной текст с отступом Знак"/>
    <w:basedOn w:val="a0"/>
    <w:link w:val="a8"/>
    <w:rsid w:val="00D85B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263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63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263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63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8D8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Normal (Web)"/>
    <w:basedOn w:val="a"/>
    <w:uiPriority w:val="99"/>
    <w:unhideWhenUsed/>
    <w:rsid w:val="00C768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Strong"/>
    <w:basedOn w:val="a0"/>
    <w:uiPriority w:val="22"/>
    <w:qFormat/>
    <w:rsid w:val="00C768D8"/>
    <w:rPr>
      <w:b/>
      <w:bCs/>
    </w:rPr>
  </w:style>
  <w:style w:type="paragraph" w:customStyle="1" w:styleId="ConsPlusTitle">
    <w:name w:val="ConsPlusTitle"/>
    <w:uiPriority w:val="99"/>
    <w:rsid w:val="00C768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7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EB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D85BC9"/>
    <w:pPr>
      <w:overflowPunct/>
      <w:autoSpaceDE/>
      <w:autoSpaceDN/>
      <w:adjustRightInd/>
      <w:ind w:firstLine="709"/>
      <w:jc w:val="both"/>
      <w:textAlignment w:val="auto"/>
    </w:pPr>
  </w:style>
  <w:style w:type="character" w:customStyle="1" w:styleId="a9">
    <w:name w:val="Основной текст с отступом Знак"/>
    <w:basedOn w:val="a0"/>
    <w:link w:val="a8"/>
    <w:rsid w:val="00D85B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263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63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263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63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20</cp:revision>
  <cp:lastPrinted>2013-04-15T08:02:00Z</cp:lastPrinted>
  <dcterms:created xsi:type="dcterms:W3CDTF">2013-04-10T13:00:00Z</dcterms:created>
  <dcterms:modified xsi:type="dcterms:W3CDTF">2013-05-14T07:19:00Z</dcterms:modified>
</cp:coreProperties>
</file>