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C0254E" w:rsidRDefault="00A171A4" w:rsidP="00A171A4">
      <w:pPr>
        <w:jc w:val="right"/>
        <w:rPr>
          <w:b/>
          <w:sz w:val="20"/>
        </w:rPr>
      </w:pPr>
      <w:r w:rsidRPr="00C0254E">
        <w:rPr>
          <w:b/>
          <w:sz w:val="20"/>
        </w:rPr>
        <w:t>Проект вносит</w:t>
      </w:r>
    </w:p>
    <w:p w:rsidR="00A171A4" w:rsidRPr="00C0254E" w:rsidRDefault="00A171A4" w:rsidP="00A171A4">
      <w:pPr>
        <w:jc w:val="right"/>
        <w:rPr>
          <w:b/>
          <w:sz w:val="20"/>
        </w:rPr>
      </w:pPr>
      <w:r w:rsidRPr="00C0254E">
        <w:rPr>
          <w:b/>
          <w:sz w:val="20"/>
        </w:rPr>
        <w:t>Губернатор Ярославской области</w:t>
      </w:r>
    </w:p>
    <w:p w:rsidR="00A171A4" w:rsidRPr="00C0254E" w:rsidRDefault="00A171A4" w:rsidP="00A171A4">
      <w:pPr>
        <w:jc w:val="right"/>
        <w:rPr>
          <w:b/>
          <w:sz w:val="20"/>
        </w:rPr>
      </w:pPr>
    </w:p>
    <w:p w:rsidR="00BB115C" w:rsidRPr="00C0254E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C0254E">
        <w:rPr>
          <w:b/>
          <w:sz w:val="20"/>
        </w:rPr>
        <w:t xml:space="preserve">М.Я. </w:t>
      </w:r>
      <w:proofErr w:type="spellStart"/>
      <w:r w:rsidRPr="00C0254E">
        <w:rPr>
          <w:b/>
          <w:sz w:val="20"/>
        </w:rPr>
        <w:t>Евраев</w:t>
      </w:r>
      <w:proofErr w:type="spellEnd"/>
    </w:p>
    <w:p w:rsidR="001D7F9F" w:rsidRPr="00C0254E" w:rsidRDefault="001D7F9F" w:rsidP="001D7F9F">
      <w:pPr>
        <w:jc w:val="right"/>
        <w:rPr>
          <w:b/>
          <w:sz w:val="20"/>
          <w:szCs w:val="20"/>
        </w:rPr>
      </w:pPr>
    </w:p>
    <w:p w:rsidR="001D7F9F" w:rsidRPr="00C0254E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C0254E" w:rsidRDefault="001D7F9F" w:rsidP="001D7F9F">
      <w:pPr>
        <w:jc w:val="center"/>
      </w:pPr>
      <w:r w:rsidRPr="00C0254E">
        <w:rPr>
          <w:noProof/>
          <w:sz w:val="20"/>
          <w:szCs w:val="20"/>
        </w:rPr>
        <w:drawing>
          <wp:inline distT="0" distB="0" distL="0" distR="0" wp14:anchorId="36EFA4DF" wp14:editId="2294DE9F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C0254E" w:rsidRDefault="001D7F9F" w:rsidP="001D7F9F">
      <w:pPr>
        <w:jc w:val="center"/>
      </w:pPr>
    </w:p>
    <w:p w:rsidR="001D7F9F" w:rsidRPr="00C0254E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C0254E">
        <w:rPr>
          <w:b/>
          <w:bCs/>
          <w:sz w:val="36"/>
          <w:szCs w:val="36"/>
        </w:rPr>
        <w:t>З</w:t>
      </w:r>
      <w:proofErr w:type="gramEnd"/>
      <w:r w:rsidRPr="00C0254E">
        <w:rPr>
          <w:b/>
          <w:bCs/>
          <w:sz w:val="36"/>
          <w:szCs w:val="36"/>
        </w:rPr>
        <w:t xml:space="preserve"> А К О Н</w:t>
      </w:r>
    </w:p>
    <w:p w:rsidR="001D7F9F" w:rsidRPr="00C0254E" w:rsidRDefault="001D7F9F" w:rsidP="001D7F9F">
      <w:pPr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  <w:szCs w:val="28"/>
        </w:rPr>
        <w:t>ЯРОСЛАВСКОЙ ОБЛАСТИ</w:t>
      </w:r>
    </w:p>
    <w:p w:rsidR="001D7F9F" w:rsidRPr="00C0254E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C0254E" w:rsidRDefault="001D7F9F" w:rsidP="001D7F9F">
      <w:pPr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</w:rPr>
        <w:t xml:space="preserve">О внесении изменений в </w:t>
      </w:r>
      <w:r w:rsidR="001C70E1">
        <w:rPr>
          <w:b/>
          <w:bCs/>
          <w:sz w:val="28"/>
        </w:rPr>
        <w:t xml:space="preserve">статью 28 </w:t>
      </w:r>
      <w:r w:rsidRPr="00C0254E">
        <w:rPr>
          <w:b/>
          <w:bCs/>
          <w:sz w:val="28"/>
          <w:szCs w:val="28"/>
        </w:rPr>
        <w:t>Закон</w:t>
      </w:r>
      <w:r w:rsidR="001C70E1">
        <w:rPr>
          <w:b/>
          <w:bCs/>
          <w:sz w:val="28"/>
          <w:szCs w:val="28"/>
        </w:rPr>
        <w:t>а</w:t>
      </w:r>
      <w:r w:rsidRPr="00C0254E">
        <w:rPr>
          <w:b/>
          <w:bCs/>
          <w:sz w:val="28"/>
          <w:szCs w:val="28"/>
        </w:rPr>
        <w:t xml:space="preserve"> Ярославской области</w:t>
      </w:r>
    </w:p>
    <w:p w:rsidR="001D7F9F" w:rsidRPr="00C0254E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  <w:szCs w:val="28"/>
        </w:rPr>
        <w:t>«Об областном бюджете на 20</w:t>
      </w:r>
      <w:r w:rsidR="004945A8" w:rsidRPr="00C0254E">
        <w:rPr>
          <w:b/>
          <w:bCs/>
          <w:sz w:val="28"/>
          <w:szCs w:val="28"/>
        </w:rPr>
        <w:t>2</w:t>
      </w:r>
      <w:r w:rsidR="00EE445A" w:rsidRPr="00C0254E">
        <w:rPr>
          <w:b/>
          <w:bCs/>
          <w:sz w:val="28"/>
          <w:szCs w:val="28"/>
        </w:rPr>
        <w:t>2</w:t>
      </w:r>
      <w:r w:rsidRPr="00C0254E">
        <w:rPr>
          <w:b/>
          <w:bCs/>
          <w:sz w:val="28"/>
          <w:szCs w:val="28"/>
        </w:rPr>
        <w:t xml:space="preserve"> год </w:t>
      </w:r>
    </w:p>
    <w:p w:rsidR="001D7F9F" w:rsidRPr="00C0254E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  <w:szCs w:val="28"/>
        </w:rPr>
        <w:t>и на плановый период 20</w:t>
      </w:r>
      <w:r w:rsidR="002811D4" w:rsidRPr="00C0254E">
        <w:rPr>
          <w:b/>
          <w:bCs/>
          <w:sz w:val="28"/>
          <w:szCs w:val="28"/>
        </w:rPr>
        <w:t>2</w:t>
      </w:r>
      <w:r w:rsidR="00EE445A" w:rsidRPr="00C0254E">
        <w:rPr>
          <w:b/>
          <w:bCs/>
          <w:sz w:val="28"/>
          <w:szCs w:val="28"/>
        </w:rPr>
        <w:t>3</w:t>
      </w:r>
      <w:r w:rsidRPr="00C0254E">
        <w:rPr>
          <w:b/>
          <w:bCs/>
          <w:sz w:val="28"/>
          <w:szCs w:val="28"/>
        </w:rPr>
        <w:t xml:space="preserve"> и 20</w:t>
      </w:r>
      <w:r w:rsidR="00E81716" w:rsidRPr="00C0254E">
        <w:rPr>
          <w:b/>
          <w:bCs/>
          <w:sz w:val="28"/>
          <w:szCs w:val="28"/>
        </w:rPr>
        <w:t>2</w:t>
      </w:r>
      <w:r w:rsidR="00EE445A" w:rsidRPr="00C0254E">
        <w:rPr>
          <w:b/>
          <w:bCs/>
          <w:sz w:val="28"/>
          <w:szCs w:val="28"/>
        </w:rPr>
        <w:t>4</w:t>
      </w:r>
      <w:r w:rsidRPr="00C0254E">
        <w:rPr>
          <w:b/>
          <w:bCs/>
          <w:sz w:val="28"/>
          <w:szCs w:val="28"/>
        </w:rPr>
        <w:t xml:space="preserve"> годов»</w:t>
      </w:r>
    </w:p>
    <w:p w:rsidR="00F36A75" w:rsidRPr="00C0254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C0254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C0254E" w:rsidRDefault="00F36A75" w:rsidP="00415D1E">
      <w:pPr>
        <w:jc w:val="both"/>
        <w:rPr>
          <w:szCs w:val="28"/>
        </w:rPr>
      </w:pPr>
      <w:proofErr w:type="gramStart"/>
      <w:r w:rsidRPr="00C0254E">
        <w:rPr>
          <w:szCs w:val="28"/>
        </w:rPr>
        <w:t>Принят</w:t>
      </w:r>
      <w:proofErr w:type="gramEnd"/>
      <w:r w:rsidRPr="00C0254E">
        <w:rPr>
          <w:szCs w:val="28"/>
        </w:rPr>
        <w:t xml:space="preserve"> Ярославской областной Думой</w:t>
      </w:r>
    </w:p>
    <w:p w:rsidR="001D7F9F" w:rsidRPr="00C0254E" w:rsidRDefault="001D7F9F" w:rsidP="001D7F9F">
      <w:pPr>
        <w:tabs>
          <w:tab w:val="left" w:pos="7230"/>
        </w:tabs>
        <w:jc w:val="both"/>
        <w:rPr>
          <w:szCs w:val="22"/>
        </w:rPr>
      </w:pPr>
      <w:r w:rsidRPr="00C0254E">
        <w:rPr>
          <w:szCs w:val="22"/>
        </w:rPr>
        <w:t>«___» ____________ 20</w:t>
      </w:r>
      <w:r w:rsidR="0030424D" w:rsidRPr="00C0254E">
        <w:rPr>
          <w:szCs w:val="22"/>
        </w:rPr>
        <w:t>2</w:t>
      </w:r>
      <w:r w:rsidR="00897F4F" w:rsidRPr="00C0254E">
        <w:rPr>
          <w:szCs w:val="22"/>
        </w:rPr>
        <w:t>2</w:t>
      </w:r>
      <w:r w:rsidRPr="00C0254E">
        <w:rPr>
          <w:szCs w:val="22"/>
        </w:rPr>
        <w:t xml:space="preserve"> года</w:t>
      </w:r>
    </w:p>
    <w:p w:rsidR="00F36A75" w:rsidRPr="00C0254E" w:rsidRDefault="00F36A75" w:rsidP="00415D1E">
      <w:pPr>
        <w:ind w:firstLine="709"/>
        <w:rPr>
          <w:sz w:val="28"/>
          <w:szCs w:val="28"/>
        </w:rPr>
      </w:pPr>
    </w:p>
    <w:p w:rsidR="00BB115C" w:rsidRPr="00C0254E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CD637A" w:rsidRDefault="00030002" w:rsidP="00895352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D63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B46B7E" w:rsidRDefault="002E0E71" w:rsidP="009103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D637A">
        <w:rPr>
          <w:color w:val="000000" w:themeColor="text1"/>
          <w:sz w:val="28"/>
          <w:szCs w:val="28"/>
        </w:rPr>
        <w:t xml:space="preserve">Внести </w:t>
      </w:r>
      <w:r w:rsidR="009103B9" w:rsidRPr="00CD637A">
        <w:rPr>
          <w:color w:val="000000" w:themeColor="text1"/>
          <w:sz w:val="28"/>
          <w:szCs w:val="28"/>
        </w:rPr>
        <w:t>в</w:t>
      </w:r>
      <w:r w:rsidR="009103B9">
        <w:rPr>
          <w:sz w:val="28"/>
          <w:szCs w:val="28"/>
        </w:rPr>
        <w:t xml:space="preserve"> </w:t>
      </w:r>
      <w:r w:rsidR="00B46B7E">
        <w:rPr>
          <w:sz w:val="28"/>
          <w:szCs w:val="28"/>
        </w:rPr>
        <w:t xml:space="preserve">статью 28 </w:t>
      </w:r>
      <w:r w:rsidRPr="00CD637A">
        <w:rPr>
          <w:color w:val="000000" w:themeColor="text1"/>
          <w:sz w:val="28"/>
          <w:szCs w:val="28"/>
        </w:rPr>
        <w:t>Закон</w:t>
      </w:r>
      <w:r w:rsidR="00B46B7E">
        <w:rPr>
          <w:color w:val="000000" w:themeColor="text1"/>
          <w:sz w:val="28"/>
          <w:szCs w:val="28"/>
        </w:rPr>
        <w:t>а</w:t>
      </w:r>
      <w:r w:rsidRPr="00CD637A">
        <w:rPr>
          <w:color w:val="000000" w:themeColor="text1"/>
          <w:sz w:val="28"/>
          <w:szCs w:val="28"/>
        </w:rPr>
        <w:t xml:space="preserve"> Ярославской области от </w:t>
      </w:r>
      <w:r w:rsidR="00EE445A" w:rsidRPr="00CD637A">
        <w:rPr>
          <w:color w:val="000000" w:themeColor="text1"/>
          <w:sz w:val="28"/>
          <w:szCs w:val="28"/>
        </w:rPr>
        <w:t>15</w:t>
      </w:r>
      <w:r w:rsidRPr="00CD637A">
        <w:rPr>
          <w:color w:val="000000" w:themeColor="text1"/>
          <w:sz w:val="28"/>
          <w:szCs w:val="28"/>
        </w:rPr>
        <w:t>.12.202</w:t>
      </w:r>
      <w:r w:rsidR="00EE445A" w:rsidRPr="00CD637A">
        <w:rPr>
          <w:color w:val="000000" w:themeColor="text1"/>
          <w:sz w:val="28"/>
          <w:szCs w:val="28"/>
        </w:rPr>
        <w:t>1</w:t>
      </w:r>
      <w:r w:rsidRPr="00CD637A">
        <w:rPr>
          <w:color w:val="000000" w:themeColor="text1"/>
          <w:sz w:val="28"/>
          <w:szCs w:val="28"/>
        </w:rPr>
        <w:t xml:space="preserve"> № </w:t>
      </w:r>
      <w:r w:rsidR="00EE445A" w:rsidRPr="00CD637A">
        <w:rPr>
          <w:color w:val="000000" w:themeColor="text1"/>
          <w:sz w:val="28"/>
          <w:szCs w:val="28"/>
        </w:rPr>
        <w:t>88</w:t>
      </w:r>
      <w:r w:rsidRPr="00CD637A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CD637A">
        <w:rPr>
          <w:color w:val="000000" w:themeColor="text1"/>
          <w:sz w:val="28"/>
          <w:szCs w:val="28"/>
        </w:rPr>
        <w:t>2</w:t>
      </w:r>
      <w:r w:rsidRPr="00CD637A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CD637A">
        <w:rPr>
          <w:color w:val="000000" w:themeColor="text1"/>
          <w:sz w:val="28"/>
          <w:szCs w:val="28"/>
        </w:rPr>
        <w:t>3</w:t>
      </w:r>
      <w:r w:rsidR="00517E6C" w:rsidRPr="00CD637A">
        <w:rPr>
          <w:color w:val="000000" w:themeColor="text1"/>
          <w:sz w:val="28"/>
          <w:szCs w:val="28"/>
        </w:rPr>
        <w:t xml:space="preserve"> </w:t>
      </w:r>
      <w:r w:rsidRPr="00CD637A">
        <w:rPr>
          <w:color w:val="000000" w:themeColor="text1"/>
          <w:sz w:val="28"/>
          <w:szCs w:val="28"/>
        </w:rPr>
        <w:t>и 202</w:t>
      </w:r>
      <w:r w:rsidR="007F59AE" w:rsidRPr="00CD637A">
        <w:rPr>
          <w:color w:val="000000" w:themeColor="text1"/>
          <w:sz w:val="28"/>
          <w:szCs w:val="28"/>
        </w:rPr>
        <w:t>4</w:t>
      </w:r>
      <w:r w:rsidR="00B46B7E">
        <w:rPr>
          <w:color w:val="000000" w:themeColor="text1"/>
          <w:sz w:val="28"/>
          <w:szCs w:val="28"/>
        </w:rPr>
        <w:t> </w:t>
      </w:r>
      <w:r w:rsidRPr="00CD637A">
        <w:rPr>
          <w:color w:val="000000" w:themeColor="text1"/>
          <w:sz w:val="28"/>
          <w:szCs w:val="28"/>
        </w:rPr>
        <w:t>годов» (</w:t>
      </w:r>
      <w:r w:rsidR="009103B9" w:rsidRPr="003C2701">
        <w:rPr>
          <w:color w:val="000000" w:themeColor="text1"/>
          <w:sz w:val="28"/>
          <w:szCs w:val="28"/>
        </w:rPr>
        <w:t>Документ – Регион, 2021, 17 декабря, № 101-а; 2022, 22 февраля, № 14-а; 6</w:t>
      </w:r>
      <w:r w:rsidR="009103B9">
        <w:rPr>
          <w:color w:val="000000" w:themeColor="text1"/>
          <w:sz w:val="28"/>
          <w:szCs w:val="28"/>
        </w:rPr>
        <w:t> </w:t>
      </w:r>
      <w:r w:rsidR="009103B9" w:rsidRPr="003C2701">
        <w:rPr>
          <w:color w:val="000000" w:themeColor="text1"/>
          <w:sz w:val="28"/>
          <w:szCs w:val="28"/>
        </w:rPr>
        <w:t xml:space="preserve">мая, № 34-а; 17 июня, </w:t>
      </w:r>
      <w:r w:rsidR="009103B9">
        <w:rPr>
          <w:color w:val="000000" w:themeColor="text1"/>
          <w:sz w:val="28"/>
          <w:szCs w:val="28"/>
        </w:rPr>
        <w:t xml:space="preserve">№ </w:t>
      </w:r>
      <w:r w:rsidR="009103B9" w:rsidRPr="003C2701">
        <w:rPr>
          <w:color w:val="000000" w:themeColor="text1"/>
          <w:sz w:val="28"/>
          <w:szCs w:val="28"/>
        </w:rPr>
        <w:t>48-а</w:t>
      </w:r>
      <w:r w:rsidRPr="00CD637A">
        <w:rPr>
          <w:color w:val="000000" w:themeColor="text1"/>
          <w:sz w:val="28"/>
          <w:szCs w:val="28"/>
        </w:rPr>
        <w:t xml:space="preserve">) </w:t>
      </w:r>
      <w:r w:rsidR="00B46B7E">
        <w:rPr>
          <w:color w:val="000000" w:themeColor="text1"/>
          <w:sz w:val="28"/>
          <w:szCs w:val="28"/>
        </w:rPr>
        <w:t xml:space="preserve">следующие </w:t>
      </w:r>
      <w:r w:rsidRPr="00CD637A">
        <w:rPr>
          <w:color w:val="000000" w:themeColor="text1"/>
          <w:sz w:val="28"/>
          <w:szCs w:val="28"/>
        </w:rPr>
        <w:t>изменени</w:t>
      </w:r>
      <w:r w:rsidR="00B46B7E">
        <w:rPr>
          <w:color w:val="000000" w:themeColor="text1"/>
          <w:sz w:val="28"/>
          <w:szCs w:val="28"/>
        </w:rPr>
        <w:t>я:</w:t>
      </w:r>
    </w:p>
    <w:p w:rsidR="00B46B7E" w:rsidRDefault="00B46B7E" w:rsidP="009103B9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часть 1 дополнить словами</w:t>
      </w:r>
      <w:r w:rsidR="001C70E1">
        <w:rPr>
          <w:color w:val="000000" w:themeColor="text1"/>
          <w:sz w:val="28"/>
          <w:szCs w:val="28"/>
        </w:rPr>
        <w:t xml:space="preserve"> «</w:t>
      </w:r>
      <w:r w:rsidR="001C70E1" w:rsidRPr="001C70E1">
        <w:rPr>
          <w:color w:val="000000" w:themeColor="text1"/>
          <w:sz w:val="28"/>
          <w:szCs w:val="28"/>
        </w:rPr>
        <w:t>, включая остатки средств, предусмотре</w:t>
      </w:r>
      <w:r w:rsidR="001C70E1" w:rsidRPr="001C70E1">
        <w:rPr>
          <w:color w:val="000000" w:themeColor="text1"/>
          <w:sz w:val="28"/>
          <w:szCs w:val="28"/>
        </w:rPr>
        <w:t>н</w:t>
      </w:r>
      <w:r w:rsidR="001C70E1" w:rsidRPr="001C70E1">
        <w:rPr>
          <w:color w:val="000000" w:themeColor="text1"/>
          <w:sz w:val="28"/>
          <w:szCs w:val="28"/>
        </w:rPr>
        <w:t>ные в пункте 6 части 2 настоящей статьи</w:t>
      </w:r>
      <w:r w:rsidR="001C70E1">
        <w:rPr>
          <w:color w:val="000000" w:themeColor="text1"/>
          <w:sz w:val="28"/>
          <w:szCs w:val="28"/>
        </w:rPr>
        <w:t>»;</w:t>
      </w:r>
    </w:p>
    <w:p w:rsidR="00B46B7E" w:rsidRDefault="00B46B7E" w:rsidP="00B46B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часть 2 дополнить пунктом 6 следующего содержания:</w:t>
      </w:r>
    </w:p>
    <w:p w:rsidR="009103B9" w:rsidRPr="00B46B7E" w:rsidRDefault="009103B9" w:rsidP="00B46B7E">
      <w:pPr>
        <w:ind w:firstLine="709"/>
        <w:jc w:val="both"/>
        <w:rPr>
          <w:sz w:val="28"/>
          <w:szCs w:val="28"/>
        </w:rPr>
      </w:pPr>
      <w:proofErr w:type="gramStart"/>
      <w:r w:rsidRPr="00B46B7E">
        <w:rPr>
          <w:sz w:val="28"/>
          <w:szCs w:val="28"/>
        </w:rPr>
        <w:t>«</w:t>
      </w:r>
      <w:r w:rsidR="00350E3E" w:rsidRPr="00350E3E">
        <w:rPr>
          <w:sz w:val="28"/>
          <w:szCs w:val="28"/>
        </w:rPr>
        <w:t>6) авансовые платежи по контрактам (договорам) о поставке товаров, выполнении работ, оказании услуг в целях проведения капитального ремонта зданий и помещений, заключаемым государственными бюджетными и авт</w:t>
      </w:r>
      <w:r w:rsidR="00350E3E" w:rsidRPr="00350E3E">
        <w:rPr>
          <w:sz w:val="28"/>
          <w:szCs w:val="28"/>
        </w:rPr>
        <w:t>о</w:t>
      </w:r>
      <w:r w:rsidR="00350E3E" w:rsidRPr="00350E3E">
        <w:rPr>
          <w:sz w:val="28"/>
          <w:szCs w:val="28"/>
        </w:rPr>
        <w:t>номными учреждениями здравоохранения Ярославской области, у которых д</w:t>
      </w:r>
      <w:r w:rsidR="00350E3E" w:rsidRPr="00350E3E">
        <w:rPr>
          <w:sz w:val="28"/>
          <w:szCs w:val="28"/>
        </w:rPr>
        <w:t>о</w:t>
      </w:r>
      <w:r w:rsidR="00350E3E" w:rsidRPr="00350E3E">
        <w:rPr>
          <w:sz w:val="28"/>
          <w:szCs w:val="28"/>
        </w:rPr>
        <w:t>ля медицинской помощи по профилю «инфекционные болезни» в общем объ</w:t>
      </w:r>
      <w:r w:rsidR="00350E3E" w:rsidRPr="00350E3E">
        <w:rPr>
          <w:sz w:val="28"/>
          <w:szCs w:val="28"/>
        </w:rPr>
        <w:t>е</w:t>
      </w:r>
      <w:r w:rsidR="00350E3E" w:rsidRPr="00350E3E">
        <w:rPr>
          <w:sz w:val="28"/>
          <w:szCs w:val="28"/>
        </w:rPr>
        <w:t>ме медицинской помощи, установленной на 2022 год Территориальной пр</w:t>
      </w:r>
      <w:r w:rsidR="00350E3E" w:rsidRPr="00350E3E">
        <w:rPr>
          <w:sz w:val="28"/>
          <w:szCs w:val="28"/>
        </w:rPr>
        <w:t>о</w:t>
      </w:r>
      <w:r w:rsidR="00350E3E" w:rsidRPr="00350E3E">
        <w:rPr>
          <w:sz w:val="28"/>
          <w:szCs w:val="28"/>
        </w:rPr>
        <w:t>граммой государственных гарантий бесплатного оказания населению Яросла</w:t>
      </w:r>
      <w:r w:rsidR="00350E3E" w:rsidRPr="00350E3E">
        <w:rPr>
          <w:sz w:val="28"/>
          <w:szCs w:val="28"/>
        </w:rPr>
        <w:t>в</w:t>
      </w:r>
      <w:r w:rsidR="00350E3E" w:rsidRPr="00350E3E">
        <w:rPr>
          <w:sz w:val="28"/>
          <w:szCs w:val="28"/>
        </w:rPr>
        <w:t>ской области медицинской помощи, составляет</w:t>
      </w:r>
      <w:proofErr w:type="gramEnd"/>
      <w:r w:rsidR="00350E3E" w:rsidRPr="00350E3E">
        <w:rPr>
          <w:sz w:val="28"/>
          <w:szCs w:val="28"/>
        </w:rPr>
        <w:t xml:space="preserve"> более 90 процентов. Источн</w:t>
      </w:r>
      <w:r w:rsidR="00350E3E" w:rsidRPr="00350E3E">
        <w:rPr>
          <w:sz w:val="28"/>
          <w:szCs w:val="28"/>
        </w:rPr>
        <w:t>и</w:t>
      </w:r>
      <w:r w:rsidR="00350E3E" w:rsidRPr="00350E3E">
        <w:rPr>
          <w:sz w:val="28"/>
          <w:szCs w:val="28"/>
        </w:rPr>
        <w:t>ком финансового обеспечения указанных контрактов (договоров) являются не</w:t>
      </w:r>
      <w:r w:rsidR="00D87748">
        <w:rPr>
          <w:sz w:val="28"/>
          <w:szCs w:val="28"/>
        </w:rPr>
        <w:t xml:space="preserve"> </w:t>
      </w:r>
      <w:r w:rsidR="00350E3E" w:rsidRPr="00350E3E">
        <w:rPr>
          <w:sz w:val="28"/>
          <w:szCs w:val="28"/>
        </w:rPr>
        <w:t>использованные на 1 января 2022 года остатки средств субсидий на иные цели государственным бюджетным и автономным учреждениям Ярославской обл</w:t>
      </w:r>
      <w:r w:rsidR="00350E3E" w:rsidRPr="00350E3E">
        <w:rPr>
          <w:sz w:val="28"/>
          <w:szCs w:val="28"/>
        </w:rPr>
        <w:t>а</w:t>
      </w:r>
      <w:r w:rsidR="00350E3E" w:rsidRPr="00350E3E">
        <w:rPr>
          <w:sz w:val="28"/>
          <w:szCs w:val="28"/>
        </w:rPr>
        <w:t>сти, потребность в которых подтверждена в порядке, установленном департ</w:t>
      </w:r>
      <w:r w:rsidR="00350E3E" w:rsidRPr="00350E3E">
        <w:rPr>
          <w:sz w:val="28"/>
          <w:szCs w:val="28"/>
        </w:rPr>
        <w:t>а</w:t>
      </w:r>
      <w:r w:rsidR="00350E3E" w:rsidRPr="00350E3E">
        <w:rPr>
          <w:sz w:val="28"/>
          <w:szCs w:val="28"/>
        </w:rPr>
        <w:t>ментом финансов Ярославской области</w:t>
      </w:r>
      <w:proofErr w:type="gramStart"/>
      <w:r w:rsidR="00350E3E" w:rsidRPr="00350E3E">
        <w:rPr>
          <w:sz w:val="28"/>
          <w:szCs w:val="28"/>
        </w:rPr>
        <w:t>.</w:t>
      </w:r>
      <w:r w:rsidRPr="00B46B7E">
        <w:rPr>
          <w:sz w:val="28"/>
          <w:szCs w:val="28"/>
        </w:rPr>
        <w:t>».</w:t>
      </w:r>
      <w:proofErr w:type="gramEnd"/>
    </w:p>
    <w:p w:rsidR="00B6435E" w:rsidRDefault="00B6435E" w:rsidP="006A68DE">
      <w:pPr>
        <w:ind w:firstLine="709"/>
        <w:jc w:val="both"/>
        <w:rPr>
          <w:sz w:val="28"/>
          <w:szCs w:val="28"/>
        </w:rPr>
      </w:pPr>
    </w:p>
    <w:p w:rsidR="00B46B7E" w:rsidRDefault="00B46B7E" w:rsidP="006A68DE">
      <w:pPr>
        <w:ind w:firstLine="709"/>
        <w:jc w:val="both"/>
        <w:rPr>
          <w:sz w:val="28"/>
          <w:szCs w:val="28"/>
        </w:rPr>
      </w:pPr>
    </w:p>
    <w:p w:rsidR="00030002" w:rsidRPr="00C0254E" w:rsidRDefault="00030002" w:rsidP="006A68DE">
      <w:pPr>
        <w:ind w:firstLine="709"/>
        <w:jc w:val="both"/>
        <w:rPr>
          <w:b/>
          <w:sz w:val="28"/>
          <w:szCs w:val="28"/>
        </w:rPr>
      </w:pPr>
      <w:r w:rsidRPr="00C0254E">
        <w:rPr>
          <w:b/>
          <w:sz w:val="28"/>
          <w:szCs w:val="28"/>
        </w:rPr>
        <w:t>Статья 2</w:t>
      </w:r>
    </w:p>
    <w:p w:rsidR="00030002" w:rsidRPr="00C0254E" w:rsidRDefault="00030002" w:rsidP="0003000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0254E">
        <w:rPr>
          <w:bCs/>
          <w:sz w:val="28"/>
          <w:szCs w:val="28"/>
        </w:rPr>
        <w:t>Настоящий Закон вступает в силу со дня его официального опубликов</w:t>
      </w:r>
      <w:r w:rsidRPr="00C0254E">
        <w:rPr>
          <w:bCs/>
          <w:sz w:val="28"/>
          <w:szCs w:val="28"/>
        </w:rPr>
        <w:t>а</w:t>
      </w:r>
      <w:r w:rsidRPr="00C0254E">
        <w:rPr>
          <w:bCs/>
          <w:sz w:val="28"/>
          <w:szCs w:val="28"/>
        </w:rPr>
        <w:t>ния.</w:t>
      </w:r>
    </w:p>
    <w:p w:rsidR="00030002" w:rsidRPr="00C0254E" w:rsidRDefault="00030002" w:rsidP="006A68DE">
      <w:pPr>
        <w:ind w:firstLine="709"/>
        <w:jc w:val="both"/>
        <w:rPr>
          <w:sz w:val="28"/>
          <w:szCs w:val="28"/>
        </w:rPr>
      </w:pPr>
    </w:p>
    <w:p w:rsidR="00DE7807" w:rsidRPr="00C0254E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C0254E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C0254E" w:rsidRDefault="00723007" w:rsidP="00723007">
      <w:pPr>
        <w:keepNext/>
        <w:outlineLvl w:val="3"/>
        <w:rPr>
          <w:bCs/>
          <w:sz w:val="28"/>
          <w:szCs w:val="28"/>
        </w:rPr>
      </w:pPr>
      <w:r w:rsidRPr="00C0254E">
        <w:rPr>
          <w:bCs/>
          <w:sz w:val="28"/>
          <w:szCs w:val="28"/>
        </w:rPr>
        <w:t>Губернатор</w:t>
      </w:r>
    </w:p>
    <w:p w:rsidR="00723007" w:rsidRPr="00C0254E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C0254E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C0254E">
        <w:rPr>
          <w:bCs/>
          <w:sz w:val="28"/>
          <w:szCs w:val="28"/>
        </w:rPr>
        <w:t xml:space="preserve">М.Я. </w:t>
      </w:r>
      <w:proofErr w:type="spellStart"/>
      <w:r w:rsidRPr="00C0254E">
        <w:rPr>
          <w:bCs/>
          <w:sz w:val="28"/>
          <w:szCs w:val="28"/>
        </w:rPr>
        <w:t>Евраев</w:t>
      </w:r>
      <w:proofErr w:type="spellEnd"/>
    </w:p>
    <w:p w:rsidR="00895352" w:rsidRPr="00C0254E" w:rsidRDefault="00895352" w:rsidP="00895352">
      <w:pPr>
        <w:jc w:val="both"/>
        <w:rPr>
          <w:sz w:val="28"/>
          <w:szCs w:val="28"/>
        </w:rPr>
      </w:pPr>
    </w:p>
    <w:p w:rsidR="00895352" w:rsidRPr="00C0254E" w:rsidRDefault="00895352" w:rsidP="00895352">
      <w:pPr>
        <w:jc w:val="both"/>
        <w:rPr>
          <w:sz w:val="28"/>
          <w:szCs w:val="28"/>
        </w:rPr>
      </w:pPr>
    </w:p>
    <w:p w:rsidR="00895352" w:rsidRPr="00C0254E" w:rsidRDefault="00895352" w:rsidP="00895352">
      <w:pPr>
        <w:jc w:val="both"/>
        <w:rPr>
          <w:sz w:val="28"/>
          <w:szCs w:val="28"/>
        </w:rPr>
      </w:pPr>
      <w:r w:rsidRPr="00C0254E">
        <w:rPr>
          <w:sz w:val="28"/>
          <w:szCs w:val="28"/>
        </w:rPr>
        <w:t>«_____»_____________ 20</w:t>
      </w:r>
      <w:r w:rsidR="00B25767" w:rsidRPr="00C0254E">
        <w:rPr>
          <w:sz w:val="28"/>
          <w:szCs w:val="28"/>
        </w:rPr>
        <w:t>2</w:t>
      </w:r>
      <w:r w:rsidR="004D2B1D" w:rsidRPr="00C0254E">
        <w:rPr>
          <w:sz w:val="28"/>
          <w:szCs w:val="28"/>
        </w:rPr>
        <w:t>2</w:t>
      </w:r>
      <w:r w:rsidRPr="00C0254E">
        <w:rPr>
          <w:sz w:val="28"/>
          <w:szCs w:val="28"/>
        </w:rPr>
        <w:t xml:space="preserve"> г.</w:t>
      </w:r>
    </w:p>
    <w:p w:rsidR="00895352" w:rsidRPr="00C0254E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C0254E">
        <w:rPr>
          <w:sz w:val="28"/>
          <w:szCs w:val="28"/>
        </w:rPr>
        <w:t>№ _______</w:t>
      </w:r>
    </w:p>
    <w:sectPr w:rsidR="00922FDF" w:rsidRPr="00723007" w:rsidSect="002B614E">
      <w:headerReference w:type="even" r:id="rId13"/>
      <w:headerReference w:type="default" r:id="rId14"/>
      <w:pgSz w:w="11906" w:h="16838" w:code="9"/>
      <w:pgMar w:top="851" w:right="566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6B3" w:rsidRDefault="005F06B3">
      <w:r>
        <w:separator/>
      </w:r>
    </w:p>
  </w:endnote>
  <w:endnote w:type="continuationSeparator" w:id="0">
    <w:p w:rsidR="005F06B3" w:rsidRDefault="005F0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6B3" w:rsidRDefault="005F06B3">
      <w:r>
        <w:separator/>
      </w:r>
    </w:p>
  </w:footnote>
  <w:footnote w:type="continuationSeparator" w:id="0">
    <w:p w:rsidR="005F06B3" w:rsidRDefault="005F0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1C663D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5BF4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28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63D"/>
    <w:rsid w:val="001C6A91"/>
    <w:rsid w:val="001C70E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0E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4F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8C3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06B3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0C7B"/>
    <w:rsid w:val="006A1935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680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3F68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1FEA"/>
    <w:rsid w:val="007E2B2C"/>
    <w:rsid w:val="007E30D1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3B9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A42"/>
    <w:rsid w:val="00A73ED5"/>
    <w:rsid w:val="00A7503A"/>
    <w:rsid w:val="00A75C7F"/>
    <w:rsid w:val="00A75FE5"/>
    <w:rsid w:val="00A76988"/>
    <w:rsid w:val="00A76C0B"/>
    <w:rsid w:val="00A80B2C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4BB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6B7E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DD1"/>
    <w:rsid w:val="00C71EF8"/>
    <w:rsid w:val="00C72961"/>
    <w:rsid w:val="00C729E7"/>
    <w:rsid w:val="00C72CC2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429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748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4D9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36178C-62B3-409A-A1EC-1A3550634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Кукина Ирина Васильевна</cp:lastModifiedBy>
  <cp:revision>26</cp:revision>
  <cp:lastPrinted>2022-10-20T06:49:00Z</cp:lastPrinted>
  <dcterms:created xsi:type="dcterms:W3CDTF">2022-06-24T10:44:00Z</dcterms:created>
  <dcterms:modified xsi:type="dcterms:W3CDTF">2022-10-20T10:31:00Z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