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5BE" w:rsidRDefault="008325BE" w:rsidP="008325BE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Финансово-экономическое обоснование</w:t>
      </w:r>
    </w:p>
    <w:p w:rsidR="008325BE" w:rsidRDefault="008325BE" w:rsidP="008325BE">
      <w:pPr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к проекту закона Ярославской области</w:t>
      </w:r>
    </w:p>
    <w:p w:rsidR="008325BE" w:rsidRPr="009F06D7" w:rsidRDefault="008325BE" w:rsidP="008325BE">
      <w:pPr>
        <w:pStyle w:val="a9"/>
        <w:jc w:val="center"/>
        <w:rPr>
          <w:b/>
          <w:bCs/>
          <w:sz w:val="28"/>
          <w:szCs w:val="28"/>
        </w:rPr>
      </w:pPr>
      <w:r w:rsidRPr="009F06D7">
        <w:rPr>
          <w:b/>
          <w:bCs/>
          <w:sz w:val="28"/>
          <w:szCs w:val="28"/>
        </w:rPr>
        <w:t xml:space="preserve">«О внесении изменений в статьи 3 </w:t>
      </w:r>
      <w:r w:rsidRPr="009F06D7">
        <w:rPr>
          <w:b/>
          <w:bCs/>
          <w:sz w:val="28"/>
          <w:szCs w:val="28"/>
          <w:vertAlign w:val="superscript"/>
        </w:rPr>
        <w:t xml:space="preserve">13 </w:t>
      </w:r>
      <w:r w:rsidRPr="009F06D7">
        <w:rPr>
          <w:b/>
          <w:bCs/>
          <w:sz w:val="28"/>
          <w:szCs w:val="28"/>
        </w:rPr>
        <w:t>и</w:t>
      </w:r>
      <w:r w:rsidRPr="009F06D7">
        <w:rPr>
          <w:b/>
          <w:bCs/>
          <w:sz w:val="28"/>
          <w:szCs w:val="28"/>
          <w:vertAlign w:val="superscript"/>
        </w:rPr>
        <w:t xml:space="preserve">  </w:t>
      </w:r>
      <w:r w:rsidRPr="009F06D7">
        <w:rPr>
          <w:b/>
          <w:bCs/>
          <w:sz w:val="28"/>
          <w:szCs w:val="28"/>
        </w:rPr>
        <w:t xml:space="preserve">4 Закона Ярославской области </w:t>
      </w:r>
    </w:p>
    <w:p w:rsidR="008325BE" w:rsidRDefault="008325BE" w:rsidP="008325BE">
      <w:pPr>
        <w:pStyle w:val="a9"/>
        <w:jc w:val="center"/>
        <w:rPr>
          <w:b/>
          <w:bCs/>
          <w:sz w:val="28"/>
          <w:szCs w:val="28"/>
        </w:rPr>
      </w:pPr>
      <w:r w:rsidRPr="009F06D7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</w:p>
    <w:p w:rsidR="008325BE" w:rsidRPr="009F06D7" w:rsidRDefault="008325BE" w:rsidP="008325BE">
      <w:pPr>
        <w:pStyle w:val="a9"/>
        <w:jc w:val="center"/>
        <w:rPr>
          <w:b/>
          <w:bCs/>
          <w:sz w:val="28"/>
          <w:szCs w:val="28"/>
        </w:rPr>
      </w:pPr>
    </w:p>
    <w:p w:rsidR="008325BE" w:rsidRPr="00D4671E" w:rsidRDefault="008325BE" w:rsidP="008325BE">
      <w:pPr>
        <w:autoSpaceDE w:val="0"/>
        <w:autoSpaceDN w:val="0"/>
        <w:adjustRightInd w:val="0"/>
        <w:ind w:right="-143"/>
        <w:rPr>
          <w:szCs w:val="28"/>
        </w:rPr>
      </w:pPr>
      <w:proofErr w:type="gramStart"/>
      <w:r>
        <w:rPr>
          <w:rFonts w:eastAsia="Times New Roman" w:cs="Times New Roman"/>
          <w:szCs w:val="28"/>
          <w:lang w:eastAsia="ru-RU"/>
        </w:rPr>
        <w:t xml:space="preserve">Принятие проекта закона Ярославской </w:t>
      </w:r>
      <w:r w:rsidRPr="00F669CC">
        <w:rPr>
          <w:bCs/>
          <w:szCs w:val="28"/>
        </w:rPr>
        <w:t xml:space="preserve">«О внесении изменений в статьи 3 </w:t>
      </w:r>
      <w:r w:rsidRPr="00F669CC">
        <w:rPr>
          <w:bCs/>
          <w:szCs w:val="28"/>
          <w:vertAlign w:val="superscript"/>
        </w:rPr>
        <w:t xml:space="preserve">13 </w:t>
      </w:r>
      <w:r w:rsidRPr="00F669CC">
        <w:rPr>
          <w:bCs/>
          <w:szCs w:val="28"/>
        </w:rPr>
        <w:t>и</w:t>
      </w:r>
      <w:r w:rsidRPr="00F669CC">
        <w:rPr>
          <w:bCs/>
          <w:szCs w:val="28"/>
          <w:vertAlign w:val="superscript"/>
        </w:rPr>
        <w:t xml:space="preserve">  </w:t>
      </w:r>
      <w:r w:rsidRPr="00F669CC">
        <w:rPr>
          <w:bCs/>
          <w:szCs w:val="28"/>
        </w:rPr>
        <w:t>4 Закона Ярославской области «О временных мерах социальной поддержки граждан, имеющих детей»</w:t>
      </w:r>
      <w:r>
        <w:rPr>
          <w:bCs/>
          <w:szCs w:val="28"/>
        </w:rPr>
        <w:t>,</w:t>
      </w:r>
      <w:r w:rsidRPr="008F526F">
        <w:rPr>
          <w:bCs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предполагающего </w:t>
      </w:r>
      <w:r>
        <w:rPr>
          <w:szCs w:val="28"/>
        </w:rPr>
        <w:t>изменения,</w:t>
      </w:r>
      <w:r>
        <w:rPr>
          <w:bCs/>
          <w:iCs/>
          <w:szCs w:val="28"/>
        </w:rPr>
        <w:t xml:space="preserve"> направле</w:t>
      </w:r>
      <w:r>
        <w:rPr>
          <w:bCs/>
          <w:iCs/>
          <w:szCs w:val="28"/>
        </w:rPr>
        <w:t>н</w:t>
      </w:r>
      <w:r>
        <w:rPr>
          <w:bCs/>
          <w:iCs/>
          <w:szCs w:val="28"/>
        </w:rPr>
        <w:t>ные на исключение положений, предусматривающих требования к среднед</w:t>
      </w:r>
      <w:r>
        <w:rPr>
          <w:bCs/>
          <w:iCs/>
          <w:szCs w:val="28"/>
        </w:rPr>
        <w:t>у</w:t>
      </w:r>
      <w:r>
        <w:rPr>
          <w:bCs/>
          <w:iCs/>
          <w:szCs w:val="28"/>
        </w:rPr>
        <w:t xml:space="preserve">шевому доходу многодетной семьи для назначения </w:t>
      </w:r>
      <w:r w:rsidRPr="00C34222">
        <w:t>едино</w:t>
      </w:r>
      <w:r>
        <w:t>временной выплаты</w:t>
      </w:r>
      <w:r w:rsidRPr="00C34222">
        <w:t xml:space="preserve"> на обеспечение одеждой для посещения учебных занятий, а также спортивной формой</w:t>
      </w:r>
      <w:r>
        <w:rPr>
          <w:bCs/>
          <w:iCs/>
          <w:szCs w:val="28"/>
        </w:rPr>
        <w:t>, а также продлить предоставление указанной временной меры соц</w:t>
      </w:r>
      <w:r>
        <w:rPr>
          <w:bCs/>
          <w:iCs/>
          <w:szCs w:val="28"/>
        </w:rPr>
        <w:t>и</w:t>
      </w:r>
      <w:r>
        <w:rPr>
          <w:bCs/>
          <w:iCs/>
          <w:szCs w:val="28"/>
        </w:rPr>
        <w:t>альной</w:t>
      </w:r>
      <w:proofErr w:type="gramEnd"/>
      <w:r>
        <w:rPr>
          <w:bCs/>
          <w:iCs/>
          <w:szCs w:val="28"/>
        </w:rPr>
        <w:t xml:space="preserve"> поддержки граждан, имеющих детей, по 31 декабря 2026 года</w:t>
      </w:r>
      <w:r>
        <w:rPr>
          <w:rFonts w:cs="Times New Roman"/>
          <w:szCs w:val="28"/>
        </w:rPr>
        <w:t>, повл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чёт увеличение расходов областного бюджета. По информации Министерства образования Ярославской области, в</w:t>
      </w:r>
      <w:r>
        <w:t xml:space="preserve"> настоящее время в общеобразовательных организациях обучается 12 143 ребенка из многодетных семей, из них 1 500 детей, имеющих статус малоимущих.</w:t>
      </w:r>
    </w:p>
    <w:p w:rsidR="008325BE" w:rsidRDefault="008325BE" w:rsidP="008325B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Реализация предлагаемых законопроектом изменений повлечет допо</w:t>
      </w:r>
      <w:r>
        <w:rPr>
          <w:bCs/>
          <w:iCs/>
          <w:szCs w:val="28"/>
        </w:rPr>
        <w:t>л</w:t>
      </w:r>
      <w:r>
        <w:rPr>
          <w:bCs/>
          <w:iCs/>
          <w:szCs w:val="28"/>
        </w:rPr>
        <w:t>нительно увеличение расходов областного бюджета в 2026 году в размере 56 млн. (пятьдесят шесть миллионов) рублей.</w:t>
      </w:r>
    </w:p>
    <w:p w:rsidR="008325BE" w:rsidRPr="00D33214" w:rsidRDefault="008325BE" w:rsidP="008325BE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p w:rsidR="001F264A" w:rsidRPr="008325BE" w:rsidRDefault="001F264A" w:rsidP="008325BE">
      <w:bookmarkStart w:id="0" w:name="_GoBack"/>
      <w:bookmarkEnd w:id="0"/>
    </w:p>
    <w:sectPr w:rsidR="001F264A" w:rsidRPr="008325BE" w:rsidSect="0055703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9E" w:rsidRDefault="00FC1F9E" w:rsidP="003501CF">
      <w:r>
        <w:separator/>
      </w:r>
    </w:p>
  </w:endnote>
  <w:endnote w:type="continuationSeparator" w:id="0">
    <w:p w:rsidR="00FC1F9E" w:rsidRDefault="00FC1F9E" w:rsidP="0035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9E" w:rsidRDefault="00FC1F9E" w:rsidP="003501CF">
      <w:r>
        <w:separator/>
      </w:r>
    </w:p>
  </w:footnote>
  <w:footnote w:type="continuationSeparator" w:id="0">
    <w:p w:rsidR="00FC1F9E" w:rsidRDefault="00FC1F9E" w:rsidP="00350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FC1F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D5A9F" w:rsidRDefault="00FC1F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1CF"/>
    <w:rsid w:val="0010796E"/>
    <w:rsid w:val="001C3F99"/>
    <w:rsid w:val="001F264A"/>
    <w:rsid w:val="0021495C"/>
    <w:rsid w:val="00230F29"/>
    <w:rsid w:val="00346258"/>
    <w:rsid w:val="003501CF"/>
    <w:rsid w:val="00416B50"/>
    <w:rsid w:val="004B417D"/>
    <w:rsid w:val="008325BE"/>
    <w:rsid w:val="009E4617"/>
    <w:rsid w:val="00B76DEA"/>
    <w:rsid w:val="00D30D3F"/>
    <w:rsid w:val="00DA62FC"/>
    <w:rsid w:val="00F03616"/>
    <w:rsid w:val="00FC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B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1CF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3501CF"/>
  </w:style>
  <w:style w:type="paragraph" w:styleId="a5">
    <w:name w:val="footer"/>
    <w:basedOn w:val="a"/>
    <w:link w:val="a6"/>
    <w:uiPriority w:val="99"/>
    <w:unhideWhenUsed/>
    <w:rsid w:val="003501CF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3501CF"/>
  </w:style>
  <w:style w:type="paragraph" w:styleId="a7">
    <w:name w:val="Balloon Text"/>
    <w:basedOn w:val="a"/>
    <w:link w:val="a8"/>
    <w:uiPriority w:val="99"/>
    <w:semiHidden/>
    <w:unhideWhenUsed/>
    <w:rsid w:val="003501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CF"/>
    <w:rPr>
      <w:rFonts w:ascii="Tahoma" w:hAnsi="Tahoma" w:cs="Tahoma"/>
      <w:sz w:val="16"/>
      <w:szCs w:val="16"/>
    </w:rPr>
  </w:style>
  <w:style w:type="paragraph" w:customStyle="1" w:styleId="a9">
    <w:name w:val="Принят ГД"/>
    <w:basedOn w:val="a"/>
    <w:rsid w:val="008325BE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5B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1CF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3501CF"/>
  </w:style>
  <w:style w:type="paragraph" w:styleId="a5">
    <w:name w:val="footer"/>
    <w:basedOn w:val="a"/>
    <w:link w:val="a6"/>
    <w:uiPriority w:val="99"/>
    <w:unhideWhenUsed/>
    <w:rsid w:val="003501CF"/>
    <w:pPr>
      <w:tabs>
        <w:tab w:val="center" w:pos="4677"/>
        <w:tab w:val="right" w:pos="9355"/>
      </w:tabs>
      <w:ind w:firstLine="0"/>
      <w:jc w:val="left"/>
    </w:pPr>
    <w:rPr>
      <w:rFonts w:asciiTheme="minorHAnsi" w:hAnsiTheme="minorHAns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3501CF"/>
  </w:style>
  <w:style w:type="paragraph" w:styleId="a7">
    <w:name w:val="Balloon Text"/>
    <w:basedOn w:val="a"/>
    <w:link w:val="a8"/>
    <w:uiPriority w:val="99"/>
    <w:semiHidden/>
    <w:unhideWhenUsed/>
    <w:rsid w:val="003501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CF"/>
    <w:rPr>
      <w:rFonts w:ascii="Tahoma" w:hAnsi="Tahoma" w:cs="Tahoma"/>
      <w:sz w:val="16"/>
      <w:szCs w:val="16"/>
    </w:rPr>
  </w:style>
  <w:style w:type="paragraph" w:customStyle="1" w:styleId="a9">
    <w:name w:val="Принят ГД"/>
    <w:basedOn w:val="a"/>
    <w:rsid w:val="008325BE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089C8-8F53-4405-BE32-7CFC28FA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Дмитриевна</dc:creator>
  <cp:lastModifiedBy>Кузнецова Елена Дмитриевна</cp:lastModifiedBy>
  <cp:revision>2</cp:revision>
  <cp:lastPrinted>2016-05-12T11:01:00Z</cp:lastPrinted>
  <dcterms:created xsi:type="dcterms:W3CDTF">2025-10-01T09:45:00Z</dcterms:created>
  <dcterms:modified xsi:type="dcterms:W3CDTF">2025-10-01T09:45:00Z</dcterms:modified>
</cp:coreProperties>
</file>