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984" w:rsidRPr="00B80984" w:rsidRDefault="00B80984" w:rsidP="00B80984">
      <w:pPr>
        <w:spacing w:after="0" w:line="36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984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80984" w:rsidRPr="00B80984" w:rsidRDefault="00B80984" w:rsidP="00B80984">
      <w:pPr>
        <w:spacing w:after="0" w:line="360" w:lineRule="auto"/>
        <w:ind w:hanging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9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АППАРАТ </w:t>
      </w:r>
    </w:p>
    <w:p w:rsidR="00B80984" w:rsidRPr="00B80984" w:rsidRDefault="00B80984" w:rsidP="00B80984">
      <w:pPr>
        <w:spacing w:after="0" w:line="240" w:lineRule="auto"/>
        <w:ind w:hanging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0984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АНАЛИТИЧЕСКОЕ УПРАВЛЕНИЕ</w:t>
      </w:r>
    </w:p>
    <w:p w:rsidR="00B80984" w:rsidRPr="00B80984" w:rsidRDefault="00B80984" w:rsidP="00B809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150000, г. Ярославль, </w:t>
      </w:r>
      <w:proofErr w:type="gramStart"/>
      <w:r w:rsidRPr="00B8098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</w:t>
      </w:r>
      <w:proofErr w:type="gramEnd"/>
      <w:r w:rsidRPr="00B809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пл., д.1/19, тел. 30-29-34</w:t>
      </w:r>
    </w:p>
    <w:p w:rsidR="00B80984" w:rsidRPr="00B80984" w:rsidRDefault="00B80984" w:rsidP="00B80984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83185</wp:posOffset>
                </wp:positionV>
                <wp:extent cx="5841365" cy="6985"/>
                <wp:effectExtent l="21590" t="15240" r="13970" b="1587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841365" cy="6985"/>
                        </a:xfrm>
                        <a:prstGeom prst="line">
                          <a:avLst/>
                        </a:prstGeom>
                        <a:noFill/>
                        <a:ln w="255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pt,6.55pt" to="458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" strokeweight=".71mm">
                <v:stroke joinstyle="miter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117475</wp:posOffset>
                </wp:positionV>
                <wp:extent cx="5852795" cy="635"/>
                <wp:effectExtent l="10795" t="11430" r="13335" b="698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2795" cy="635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9.25pt" to="458.1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" strokeweight=".35mm">
                <v:stroke joinstyle="miter"/>
              </v:line>
            </w:pict>
          </mc:Fallback>
        </mc:AlternateContent>
      </w:r>
    </w:p>
    <w:p w:rsidR="00B80984" w:rsidRPr="00B80984" w:rsidRDefault="00B80984" w:rsidP="00B80984">
      <w:pPr>
        <w:spacing w:after="0" w:line="240" w:lineRule="auto"/>
        <w:ind w:firstLine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984" w:rsidRPr="00B80984" w:rsidRDefault="00171FC9" w:rsidP="00B809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276DB">
        <w:rPr>
          <w:rFonts w:ascii="Times New Roman" w:eastAsia="Times New Roman" w:hAnsi="Times New Roman" w:cs="Times New Roman"/>
          <w:sz w:val="28"/>
          <w:szCs w:val="28"/>
          <w:u w:val="single"/>
          <w:lang w:val="en-US" w:eastAsia="ru-RU"/>
        </w:rPr>
        <w:t>12</w:t>
      </w:r>
      <w:r w:rsidR="00B80984" w:rsidRPr="00F75D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» </w:t>
      </w:r>
      <w:r w:rsidR="00F75D4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августа</w:t>
      </w:r>
      <w:r w:rsidRPr="00171F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517F5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2024</w:t>
      </w:r>
      <w:r w:rsidR="00B80984" w:rsidRPr="00171FC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г.</w:t>
      </w:r>
      <w:r w:rsidR="00B80984" w:rsidRPr="00B80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B80984" w:rsidRPr="00B80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E063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14-04/11</w:t>
      </w:r>
    </w:p>
    <w:p w:rsidR="00B80984" w:rsidRPr="00B80984" w:rsidRDefault="00B80984" w:rsidP="00B8098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984" w:rsidRPr="00B80984" w:rsidRDefault="00B80984" w:rsidP="00B80984">
      <w:pPr>
        <w:keepNext/>
        <w:tabs>
          <w:tab w:val="left" w:pos="0"/>
          <w:tab w:val="num" w:pos="360"/>
        </w:tabs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E16EB7" w:rsidRDefault="00F231BC" w:rsidP="00E16E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="00E16EB7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комитет</w:t>
      </w:r>
    </w:p>
    <w:p w:rsidR="00E16EB7" w:rsidRDefault="00E16EB7" w:rsidP="00E16E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Ярославской областной Думы</w:t>
      </w:r>
    </w:p>
    <w:p w:rsidR="00E16EB7" w:rsidRDefault="00E16EB7" w:rsidP="00E16E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бюджету, финансам</w:t>
      </w:r>
    </w:p>
    <w:p w:rsidR="00E16EB7" w:rsidRPr="00B80984" w:rsidRDefault="00E16EB7" w:rsidP="00E16EB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shd w:val="clear" w:color="auto" w:fill="FFFFFF"/>
          <w:lang w:eastAsia="ru-RU"/>
        </w:rPr>
      </w:pPr>
      <w:r w:rsidRPr="006A1BB2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и налоговой политике</w:t>
      </w:r>
      <w:r w:rsidRPr="00B8098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</w:p>
    <w:p w:rsidR="008C44A3" w:rsidRDefault="008C44A3" w:rsidP="005B79EF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41C71" w:rsidRDefault="00141C71" w:rsidP="005B79EF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E16EB7" w:rsidRPr="00B80984" w:rsidRDefault="00E16EB7" w:rsidP="00E16EB7">
      <w:pPr>
        <w:keepNext/>
        <w:tabs>
          <w:tab w:val="left" w:pos="0"/>
          <w:tab w:val="num" w:pos="36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АНАЛИТИЧЕСКАЯ</w:t>
      </w:r>
      <w:r w:rsidRPr="00B8098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ЗАПИСКА</w:t>
      </w:r>
    </w:p>
    <w:p w:rsidR="00E16EB7" w:rsidRDefault="00E16EB7" w:rsidP="00E16EB7">
      <w:pPr>
        <w:spacing w:after="0" w:line="240" w:lineRule="auto"/>
        <w:jc w:val="center"/>
        <w:rPr>
          <w:rFonts w:ascii="Times New Roman" w:hAnsi="Times New Roman" w:cs="Times New Roman"/>
          <w:i/>
        </w:rPr>
      </w:pPr>
    </w:p>
    <w:p w:rsidR="00E16EB7" w:rsidRDefault="00E16EB7" w:rsidP="00E16E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B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F23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исполнении ярослав</w:t>
      </w:r>
      <w:r w:rsidR="007179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областного бюджета</w:t>
      </w:r>
      <w:r w:rsidRPr="005B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402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первое полугодие</w:t>
      </w:r>
      <w:r w:rsidR="00305C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231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8C44A3" w:rsidRDefault="008C44A3" w:rsidP="005B79EF">
      <w:pPr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0277A" w:rsidRDefault="008C44A3" w:rsidP="00305C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Записка</w:t>
      </w:r>
      <w:r w:rsidRPr="00AF71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подготовлена на основании </w:t>
      </w:r>
      <w:r w:rsidR="00305C7B" w:rsidRP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отчета об исполнении </w:t>
      </w:r>
      <w:r w:rsid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ярославского </w:t>
      </w:r>
      <w:r w:rsidR="00305C7B" w:rsidRP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за I </w:t>
      </w:r>
      <w:r w:rsidR="00B402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="00305C7B" w:rsidRP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</w:t>
      </w:r>
      <w:r w:rsid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(утвержден </w:t>
      </w:r>
      <w:r w:rsidR="00305C7B" w:rsidRP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>м Правительства Ярославской области</w:t>
      </w:r>
      <w:r w:rsidR="00305C7B" w:rsidRP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0251" w:rsidRPr="00B402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19.07.2024 № 765-п</w:t>
      </w:r>
      <w:r w:rsid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8B3644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действующей на отчетную дату редакции бюджета (закон</w:t>
      </w:r>
      <w:r w:rsidR="008B3644" w:rsidRPr="008B3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27.03.2024 №8-з</w:t>
      </w:r>
      <w:r w:rsidR="008B3644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305C7B" w:rsidRPr="00305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88F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ежемесячной</w:t>
      </w:r>
      <w:r w:rsidR="00B4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38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отчетности</w:t>
      </w:r>
      <w:r w:rsidR="00B402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финансов Ярославской области за январь-июнь 2024 года, </w:t>
      </w:r>
      <w:r w:rsidR="00DC3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данных </w:t>
      </w:r>
      <w:r w:rsidR="00DC3F04" w:rsidRPr="00DC3F0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портала бюджетной системы Российской Федерации</w:t>
      </w:r>
      <w:r w:rsidR="00DC3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 - ЕПБС) и Информационно-аналитической системы «Открытый</w:t>
      </w:r>
      <w:proofErr w:type="gramEnd"/>
      <w:r w:rsidR="00DC3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 Ярославской области» (далее по тексту - ИАС).</w:t>
      </w:r>
    </w:p>
    <w:p w:rsidR="00A0277A" w:rsidRDefault="00A0277A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Проведено сравнение со значениями аналогичного периода предшествующего года (далее по тексту – АППГ). Отдельно рассмотрены </w:t>
      </w:r>
      <w:r w:rsidR="00E155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по доходной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</w:t>
      </w:r>
      <w:r w:rsidR="00E1556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дной частям</w:t>
      </w:r>
      <w:r w:rsidR="005D39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83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дефициту</w:t>
      </w:r>
      <w:r w:rsidR="006C0E63">
        <w:rPr>
          <w:rFonts w:ascii="Times New Roman" w:eastAsia="Times New Roman" w:hAnsi="Times New Roman" w:cs="Times New Roman"/>
          <w:sz w:val="28"/>
          <w:szCs w:val="28"/>
          <w:lang w:eastAsia="ru-RU"/>
        </w:rPr>
        <w:t>/профициту</w:t>
      </w:r>
      <w:r w:rsidR="00E15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</w:t>
      </w:r>
      <w:r w:rsidR="00D678CB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межбюджетным трансфертам.</w:t>
      </w:r>
    </w:p>
    <w:p w:rsidR="00A0277A" w:rsidRPr="00CF02E5" w:rsidRDefault="00A0277A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15561" w:rsidRDefault="00E15561" w:rsidP="00E15561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1556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</w:t>
      </w:r>
      <w:r w:rsidR="00760C0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оходы</w:t>
      </w:r>
    </w:p>
    <w:p w:rsidR="005F229E" w:rsidRPr="005F229E" w:rsidRDefault="005F229E" w:rsidP="005F229E">
      <w:pPr>
        <w:pStyle w:val="ab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772DDD" w:rsidRDefault="00E1556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с января по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</w:t>
      </w:r>
      <w:r w:rsidR="00DC3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характеризовался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умеренным</w:t>
      </w:r>
      <w:r w:rsidR="008C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уровнем поступления доходов: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59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235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43,92% от годового плана</w:t>
      </w:r>
      <w:r w:rsidR="00DC3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 уровня АППГ в абсолютных значениях (+1,</w:t>
      </w:r>
      <w:r w:rsidR="00772DDD" w:rsidRP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171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миллиардов или +</w:t>
      </w:r>
      <w:r w:rsidR="00772DDD" w:rsidRP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2,02%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), но на 3,51% ниже в части исполнения плановых показателей (в АППГ было 47,43%).</w:t>
      </w:r>
    </w:p>
    <w:p w:rsidR="00E15561" w:rsidRDefault="00E1556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Поступление собственных (налоговых и неналоговых) доходов составило</w:t>
      </w:r>
      <w:r w:rsidR="00B77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47,609</w:t>
      </w:r>
      <w:r w:rsidR="00B77E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41,56% от плана </w:t>
      </w:r>
      <w:r w:rsidR="00B77E65">
        <w:rPr>
          <w:rFonts w:ascii="Times New Roman" w:eastAsia="Times New Roman" w:hAnsi="Times New Roman" w:cs="Times New Roman"/>
          <w:sz w:val="28"/>
          <w:szCs w:val="28"/>
          <w:lang w:eastAsia="ru-RU"/>
        </w:rPr>
        <w:t>(+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772DDD" w:rsidRP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716 </w:t>
      </w:r>
      <w:r w:rsidR="00B3660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ардов или</w:t>
      </w:r>
      <w:r w:rsidR="00B3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+</w:t>
      </w:r>
      <w:r w:rsidR="00B36607" w:rsidRPr="00B3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3,36%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АППГ), отставание в динамике 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исполнения </w:t>
      </w:r>
      <w:r w:rsid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плановых значений составило уже 6,78% (в АППГ было 48,3</w:t>
      </w:r>
      <w:r w:rsidR="00772DDD" w:rsidRPr="00772DDD">
        <w:rPr>
          <w:rFonts w:ascii="Times New Roman" w:eastAsia="Times New Roman" w:hAnsi="Times New Roman" w:cs="Times New Roman"/>
          <w:sz w:val="28"/>
          <w:szCs w:val="28"/>
          <w:lang w:eastAsia="ru-RU"/>
        </w:rPr>
        <w:t>3%).</w:t>
      </w:r>
    </w:p>
    <w:p w:rsidR="008C44A3" w:rsidRDefault="00D41926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Поступление</w:t>
      </w:r>
      <w:r w:rsidR="008C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8C44A3" w:rsidRPr="00C13223">
        <w:rPr>
          <w:rFonts w:ascii="Times New Roman" w:eastAsia="Times New Roman" w:hAnsi="Times New Roman" w:cs="Times New Roman"/>
          <w:sz w:val="28"/>
          <w:szCs w:val="28"/>
          <w:lang w:eastAsia="ru-RU"/>
        </w:rPr>
        <w:t>алог</w:t>
      </w:r>
      <w:r w:rsidR="008C44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C44A3" w:rsidRPr="00C132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прибыль организаций</w:t>
      </w:r>
      <w:r w:rsidR="00E57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</w:t>
      </w:r>
      <w:r w:rsidR="008C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13,525 миллиардов рублей (34,31</w:t>
      </w:r>
      <w:r w:rsidR="008C44A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B3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плановых значений</w:t>
      </w:r>
      <w:r w:rsidR="00730B1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366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4,957</w:t>
      </w:r>
      <w:r w:rsidR="00730B15" w:rsidRPr="0073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миллиардов или </w:t>
      </w:r>
      <w:r w:rsidR="00F516DB" w:rsidRP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26,82%</w:t>
      </w:r>
      <w:r w:rsidR="00730B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ниже</w:t>
      </w:r>
      <w:r w:rsidR="008C44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</w:t>
      </w:r>
      <w:r w:rsidR="00B77E6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АППГ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отставание по динамике </w:t>
      </w:r>
      <w:r w:rsidR="00F516DB" w:rsidRP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20,98%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0B2B" w:rsidRDefault="00A50B2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 на доходы физических лиц поступил в объеме 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13,421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рублей: 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45,85% от плана, +2,834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рдов и +26,77% к АППГ; динамика по плановым поступлениям позитивная (+4,18%).</w:t>
      </w:r>
    </w:p>
    <w:p w:rsidR="00A50B2B" w:rsidRDefault="00A50B2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по акцизам составило 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9,</w:t>
      </w:r>
      <w:r w:rsidR="00F516DB" w:rsidRP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385 </w:t>
      </w:r>
      <w:r w:rsidR="009B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миллиардов рублей: </w:t>
      </w:r>
      <w:r w:rsidR="00F516DB" w:rsidRP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47,88%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плана, +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="00F516DB" w:rsidRP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088 </w:t>
      </w:r>
      <w:r w:rsidR="009B47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миллиардов </w:t>
      </w:r>
      <w:r w:rsidR="00E576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F516DB" w:rsidRP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>13,12%</w:t>
      </w:r>
      <w:r w:rsidR="00F51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33D5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АППГ; фиксируется позитивная динамика (+1,86%).</w:t>
      </w:r>
    </w:p>
    <w:p w:rsidR="00476526" w:rsidRDefault="00A50B2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от налогов на совокупный доход </w:t>
      </w:r>
      <w:r w:rsid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составили 5,237 миллиардов рублей (+1,</w:t>
      </w:r>
      <w:r w:rsidR="00476526" w:rsidRP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461 </w:t>
      </w:r>
      <w:r w:rsid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миллиардов,</w:t>
      </w:r>
      <w:r w:rsidR="00476526" w:rsidRP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>+</w:t>
      </w:r>
      <w:r w:rsidR="00476526" w:rsidRP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>38,71%</w:t>
      </w:r>
      <w:r w:rsidR="00476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АППГ), динамика планового исполнения также позитивная (+11,59%).</w:t>
      </w:r>
    </w:p>
    <w:p w:rsidR="00A50B2B" w:rsidRDefault="006E23A4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двух случаях</w:t>
      </w:r>
      <w:r w:rsidR="00A50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за </w:t>
      </w:r>
      <w:r w:rsidR="000808AC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 месяцев</w:t>
      </w:r>
      <w:r w:rsidR="00A50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превышают прошлогодние значения в разы:</w:t>
      </w:r>
    </w:p>
    <w:p w:rsidR="00A50B2B" w:rsidRDefault="000A6964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продажи материальных и нематериальных активов – в </w:t>
      </w:r>
      <w:r w:rsidR="000808AC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раз;</w:t>
      </w:r>
    </w:p>
    <w:p w:rsidR="000A6964" w:rsidRDefault="000A6964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оказания платных услуг и компенсации затрат государства – в </w:t>
      </w:r>
      <w:r w:rsidR="006E23A4">
        <w:rPr>
          <w:rFonts w:ascii="Times New Roman" w:eastAsia="Times New Roman" w:hAnsi="Times New Roman" w:cs="Times New Roman"/>
          <w:sz w:val="28"/>
          <w:szCs w:val="28"/>
          <w:lang w:eastAsia="ru-RU"/>
        </w:rPr>
        <w:t>4,7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0E0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раз.</w:t>
      </w:r>
    </w:p>
    <w:p w:rsidR="002156BD" w:rsidRDefault="00F0375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Запланированное</w:t>
      </w:r>
      <w:r w:rsidR="00215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поступлений от штрафов, санкций и возмещения ущерба в пять раз по сравнению с 2023 годом не нашло подтверждения по итогам шести месяцев текущего года: поступления составили 676,369 миллионов рублей, что на 63,74% больше прошлогодних значений, но всего лишь 13,34%</w:t>
      </w:r>
      <w:r w:rsidR="002C36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плана 2024 года.</w:t>
      </w:r>
    </w:p>
    <w:p w:rsidR="008C44A3" w:rsidRDefault="008C44A3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</w:t>
      </w:r>
      <w:r w:rsidR="000A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ярославский областной бюджет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0A696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6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составили 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11,626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</w:t>
      </w:r>
      <w:r w:rsidR="002E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57,27</w:t>
      </w:r>
      <w:r w:rsidR="000A6964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плана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АППГ было 44,31</w:t>
      </w:r>
      <w:r w:rsidR="002E2AD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="000A696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на 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544,</w:t>
      </w:r>
      <w:r w:rsidR="00F03751" w:rsidRP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1 миллионов</w:t>
      </w:r>
      <w:r w:rsidR="002E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r w:rsidR="00F03751" w:rsidRP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4,47%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2E2AD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чем в </w:t>
      </w:r>
      <w:r w:rsidR="002E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="002E2A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4A3" w:rsidRDefault="008C44A3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более подробной информацией об исполнении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доходной</w:t>
      </w:r>
      <w:r w:rsidRPr="00EF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ярославского областного бюджета за </w:t>
      </w:r>
      <w:r w:rsidR="00F0375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первое полугодие</w:t>
      </w:r>
      <w:r w:rsidR="00EA7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Pr="00EF0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можно ознакомиться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 1 к данной записке</w:t>
      </w:r>
      <w:r w:rsidRPr="00EF07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4C7A" w:rsidRDefault="00A01E7D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8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изкие показатели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ярославского </w:t>
      </w:r>
      <w:r w:rsidR="0018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бюджета по доходам </w:t>
      </w:r>
      <w:r w:rsidR="00EA7C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квартале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18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было </w:t>
      </w:r>
      <w:r w:rsidR="00187E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поздним</w:t>
      </w:r>
      <w:r w:rsidR="000B1C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E5E">
        <w:rPr>
          <w:rFonts w:ascii="Times New Roman" w:eastAsia="Times New Roman" w:hAnsi="Times New Roman" w:cs="Times New Roman"/>
          <w:sz w:val="28"/>
          <w:szCs w:val="28"/>
          <w:lang w:eastAsia="ru-RU"/>
        </w:rPr>
        <w:t>(начало апреля) поступлением Единого налогового платежа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за первую неделю апреля доходы увеличились на 4,055</w:t>
      </w:r>
      <w:r w:rsidR="0055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54C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динамика планового исполнения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АППГ </w:t>
      </w:r>
      <w:r w:rsidR="00554C7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увеличилась в целом на 12,49% и на 3,02% по собственным доходам</w:t>
      </w:r>
      <w:r w:rsidR="00E300D6">
        <w:rPr>
          <w:rStyle w:val="a6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"/>
      </w:r>
      <w:r w:rsidR="00554C7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6DB" w:rsidRPr="00E276DB" w:rsidRDefault="00554C7A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</w:t>
      </w:r>
      <w:r w:rsid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первого полугодия </w:t>
      </w:r>
      <w:r w:rsidR="00E276D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</w:t>
      </w:r>
      <w:r w:rsidR="00705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иная</w:t>
      </w:r>
      <w:r w:rsid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за период с 01.07.2024 по 08.07.2024 доходы областного бюджета выросли </w:t>
      </w:r>
      <w:r w:rsidR="00705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1,738 миллиардов рублей, динамика планового</w:t>
      </w:r>
      <w:r w:rsidR="00705C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исполнения увеличила</w:t>
      </w:r>
      <w:r w:rsid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сь в целом всего на </w:t>
      </w:r>
      <w:r w:rsid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2,50%. Более подробная информация представлена в Приложении 2</w:t>
      </w:r>
      <w:r w:rsidR="00B023D4" w:rsidRP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данной записке</w:t>
      </w:r>
      <w:r w:rsidR="00B023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6DB" w:rsidRPr="000B07C3" w:rsidRDefault="000B07C3" w:rsidP="008C44A3">
      <w:pPr>
        <w:spacing w:after="0" w:line="240" w:lineRule="auto"/>
        <w:ind w:firstLine="709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Справочно</w:t>
      </w:r>
      <w:proofErr w:type="spellEnd"/>
      <w:r w:rsidR="00E2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указать, что схожая картина наблюдается и в первой декаде августа 2024 года. Согласно данным ЕПБС на 08.08.2024 поступление доходов в ярославский областной бюджет составило </w:t>
      </w:r>
      <w:r w:rsidR="00D13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 w:rsidR="00E276DB">
        <w:rPr>
          <w:rFonts w:ascii="Times New Roman" w:eastAsia="Times New Roman" w:hAnsi="Times New Roman" w:cs="Times New Roman"/>
          <w:sz w:val="28"/>
          <w:szCs w:val="28"/>
          <w:lang w:eastAsia="ru-RU"/>
        </w:rPr>
        <w:t>73,912 миллиардов рублей</w:t>
      </w:r>
      <w:r w:rsidR="00D13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(53,6% от плановых значений</w:t>
      </w:r>
      <w:r w:rsidR="00E276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13E53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собственных (налоговых и неналоговых) доходов 60,648 миллиардов (51,9% от плана). Это самые низкие значения среди регионов, входящих в состав Центрального федерального округа. Динамика к АППГ составила +3,13% и +4,96%</w:t>
      </w:r>
      <w:r w:rsidR="000A05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 (см. Приложение 3 к данной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записке).</w:t>
      </w:r>
    </w:p>
    <w:p w:rsidR="00A01E7D" w:rsidRDefault="00E276D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76D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Отметим, что на момент написания записки для достижения плановых годовых значений по доходам (редакция закона №28-з от 02.07.2024) по сравнению с фактическим исполнением за 2023 год требуется увеличение  доходов за 2024 год на 14,409 миллиардов рублей или на 11,7%, в том числе по собственным (налоговым и неналоговым) доходам на 20,812 миллиардов или на 21,7%. При сохранении текущей динамики выполнение годового</w:t>
      </w:r>
      <w:proofErr w:type="gramEnd"/>
      <w:r w:rsidRPr="00E27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плана на 2024 год в полном объеме вызывает серьезные сомнения.</w:t>
      </w:r>
    </w:p>
    <w:p w:rsidR="000A6964" w:rsidRPr="00CF02E5" w:rsidRDefault="000A6964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A6964" w:rsidRPr="00A167F9" w:rsidRDefault="00F0783D" w:rsidP="008C44A3">
      <w:pPr>
        <w:pStyle w:val="ab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7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Расходы</w:t>
      </w:r>
    </w:p>
    <w:p w:rsidR="00A167F9" w:rsidRPr="00705CC4" w:rsidRDefault="00A167F9" w:rsidP="00A167F9">
      <w:pPr>
        <w:pStyle w:val="ab"/>
        <w:spacing w:after="0" w:line="240" w:lineRule="auto"/>
        <w:ind w:left="177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25A01" w:rsidRDefault="008C44A3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действующей 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01.07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>.204</w:t>
      </w:r>
      <w:r w:rsidR="000D24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редакцией закона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областном бюджете, годовые назначения расходной части на 2023 год составляли </w:t>
      </w:r>
      <w:r w:rsidRPr="00BB06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>34,617</w:t>
      </w:r>
      <w:r w:rsidR="00D25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рублей.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7674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 отчету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объем расход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="002E5B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шесть месяцев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58,072 или 43,14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плановых значений (в АППГ – 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>40,72</w:t>
      </w:r>
      <w:r w:rsidR="00A167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%), что на 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>5,</w:t>
      </w:r>
      <w:r w:rsidR="005F7A79" w:rsidRP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>355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</w:t>
      </w:r>
      <w:r w:rsidR="005F7A79" w:rsidRP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5F7A79" w:rsidRPr="005F7A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10,16% </w:t>
      </w:r>
      <w:r w:rsidR="0048335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больше, чем в прошлом году.</w:t>
      </w:r>
    </w:p>
    <w:p w:rsidR="00141C71" w:rsidRPr="00CF02E5" w:rsidRDefault="00141C7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67F9" w:rsidRPr="00EF3C1B" w:rsidRDefault="00EF3C1B" w:rsidP="00EF3C1B">
      <w:pPr>
        <w:pStyle w:val="ab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F3C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В</w:t>
      </w:r>
      <w:r w:rsidR="00A167F9" w:rsidRPr="00EF3C1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части государственных программ Ярославской области</w:t>
      </w:r>
    </w:p>
    <w:p w:rsidR="00EF3C1B" w:rsidRPr="00761FC6" w:rsidRDefault="00EF3C1B" w:rsidP="00EF3C1B">
      <w:pPr>
        <w:pStyle w:val="ab"/>
        <w:spacing w:after="0" w:line="240" w:lineRule="auto"/>
        <w:ind w:left="1129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A167F9" w:rsidRDefault="00141C7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Стоит отметить</w:t>
      </w:r>
      <w:r w:rsidR="00EF3C1B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 и по итогам первого квартала 2024 года,</w:t>
      </w:r>
      <w:r w:rsidR="00EF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суммы исполнения по расходам в оперативных данных</w:t>
      </w:r>
      <w:r w:rsidR="00173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01.07.2024</w:t>
      </w:r>
      <w:bookmarkStart w:id="0" w:name="_GoBack"/>
      <w:bookmarkEnd w:id="0"/>
      <w:r w:rsidR="00EF3C1B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размещенных в ЕПБС и ИАС несколько выш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е, чем в утвержденном отчете: 58,082</w:t>
      </w:r>
      <w:r w:rsidR="00EF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 или 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+9,924</w:t>
      </w:r>
      <w:r w:rsidR="00EF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миллионов рублей, 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обоих случаях</w:t>
      </w:r>
      <w:r w:rsidR="00EF3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непрограммным расходам.</w:t>
      </w:r>
    </w:p>
    <w:p w:rsidR="00EF3C1B" w:rsidRDefault="00EF3C1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данные ИАС отличаются от 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ЕПБС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госпрограмм «</w:t>
      </w:r>
      <w:r w:rsidR="00761FC6" w:rsidRP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(+</w:t>
      </w:r>
      <w:r w:rsidR="00761FC6" w:rsidRP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108,458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рублей) и «</w:t>
      </w:r>
      <w:r w:rsidR="00761FC6" w:rsidRP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туризма и отдыха в Ярославской области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» (-</w:t>
      </w:r>
      <w:r w:rsidR="00761FC6" w:rsidRP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>108,458</w:t>
      </w:r>
      <w:r w:rsidR="00761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 рублей).</w:t>
      </w:r>
    </w:p>
    <w:p w:rsidR="00922E11" w:rsidRDefault="00922E1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исполнение государственных программ за перв</w:t>
      </w:r>
      <w:r w:rsid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ое полугодие 2024 года </w:t>
      </w:r>
      <w:r w:rsidR="00D024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в Приложении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данной записке. Отметим, что лучше всего (по </w:t>
      </w:r>
      <w:r w:rsid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процентам исполнения к плановым значениям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 были исполнены госпрограммы</w:t>
      </w:r>
      <w:r w:rsid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«социальной триады»: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здравоохранения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6460BD" w:rsidRP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53,88%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460BD" w:rsidRP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образования в Ярославской области» (</w:t>
      </w:r>
      <w:r w:rsidR="00536F68">
        <w:rPr>
          <w:rFonts w:ascii="Times New Roman" w:eastAsia="Times New Roman" w:hAnsi="Times New Roman" w:cs="Times New Roman"/>
          <w:sz w:val="28"/>
          <w:szCs w:val="28"/>
          <w:lang w:eastAsia="ru-RU"/>
        </w:rPr>
        <w:t>52,27</w:t>
      </w:r>
      <w:r w:rsidR="006460BD" w:rsidRP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от годовых назначений),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460BD" w:rsidRP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Социальная </w:t>
      </w:r>
      <w:r w:rsidR="006460BD" w:rsidRP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поддержка населения Ярославской области</w:t>
      </w:r>
      <w:r w:rsid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6460BD" w:rsidRP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51,61%</w:t>
      </w:r>
      <w:r w:rsidR="006460BD">
        <w:rPr>
          <w:rFonts w:ascii="Times New Roman" w:eastAsia="Times New Roman" w:hAnsi="Times New Roman" w:cs="Times New Roman"/>
          <w:sz w:val="28"/>
          <w:szCs w:val="28"/>
          <w:lang w:eastAsia="ru-RU"/>
        </w:rPr>
        <w:t>),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сельского хозяйства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CF2AFB"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55,14%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F2AFB" w:rsidRDefault="00922E1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свою очередь, финансирование </w:t>
      </w:r>
      <w:r w:rsid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госпрограмм </w:t>
      </w:r>
      <w:r w:rsid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01.07.2024 не достигло и 10%:</w:t>
      </w:r>
    </w:p>
    <w:p w:rsidR="00CF2AFB" w:rsidRDefault="00CF2AF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Местное самоуправление в Ярославской области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4,23%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F2AFB" w:rsidRDefault="00CF2AF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земельно-имущественным комплексом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5,04%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F2AFB" w:rsidRDefault="00CF2AF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промышленности в Ярославской области и повышение ее конкурентоспособности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5,46%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F2AFB" w:rsidRDefault="00CF2AF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системы государственного управления на территории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CF2AFB">
        <w:rPr>
          <w:rFonts w:ascii="Times New Roman" w:eastAsia="Times New Roman" w:hAnsi="Times New Roman" w:cs="Times New Roman"/>
          <w:sz w:val="28"/>
          <w:szCs w:val="28"/>
          <w:lang w:eastAsia="ru-RU"/>
        </w:rPr>
        <w:t>7,83%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CF2AFB" w:rsidRDefault="00CF2AFB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="00261982" w:rsidRPr="002619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развитие сельских территорий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="00261982" w:rsidRPr="00261982">
        <w:rPr>
          <w:rFonts w:ascii="Times New Roman" w:eastAsia="Times New Roman" w:hAnsi="Times New Roman" w:cs="Times New Roman"/>
          <w:sz w:val="28"/>
          <w:szCs w:val="28"/>
          <w:lang w:eastAsia="ru-RU"/>
        </w:rPr>
        <w:t>9,30%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EF3C1B" w:rsidRDefault="0026198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в виду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выделение средств 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носит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линейный характер и</w:t>
      </w:r>
      <w:r w:rsidR="00911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многом </w:t>
      </w:r>
      <w:r w:rsidR="00CF08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обусловлено сезонными факторами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D4F" w:rsidRDefault="0026198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отметим, что о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бъемы финансирования </w:t>
      </w:r>
      <w:r w:rsid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госпрограмм </w:t>
      </w:r>
      <w:r w:rsid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31 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первом </w:t>
      </w:r>
      <w:r w:rsidR="001F23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полугодии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года </w:t>
      </w:r>
      <w:r w:rsidR="00224AEE" w:rsidRP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снизились </w:t>
      </w:r>
      <w:r w:rsid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сравнению с АППГ:</w:t>
      </w:r>
    </w:p>
    <w:p w:rsidR="00E02D4F" w:rsidRDefault="00E02D4F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 в Ярославской области</w:t>
      </w:r>
      <w:r w:rsidR="00922E1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-60,64%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02D4F" w:rsidRDefault="00E02D4F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Охрана окружающей среды в Ярославской области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-46,68%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02D4F" w:rsidRDefault="00E02D4F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земельно-имущественным комплексом Ярославской области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-35,18%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E02D4F" w:rsidRDefault="00E02D4F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24AEE" w:rsidRP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качественными коммунальными услугами населения Ярославской области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» (-</w:t>
      </w:r>
      <w:r w:rsidRPr="00E02D4F">
        <w:rPr>
          <w:rFonts w:ascii="Times New Roman" w:eastAsia="Times New Roman" w:hAnsi="Times New Roman" w:cs="Times New Roman"/>
          <w:sz w:val="28"/>
          <w:szCs w:val="28"/>
          <w:lang w:eastAsia="ru-RU"/>
        </w:rPr>
        <w:t>34,59%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167F9" w:rsidRDefault="00E02D4F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56BE2"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Экономическое развитие и инновационная экономика в Ярославской области</w:t>
      </w:r>
      <w:r w:rsidR="00224A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F91E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(-</w:t>
      </w:r>
      <w:r w:rsidR="00356BE2"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22,76%</w:t>
      </w:r>
      <w:r w:rsid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56BE2" w:rsidRDefault="00356BE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дорожного хозяйства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-10,22%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56BE2" w:rsidRDefault="00356BE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поддержка населения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(-8,00%);</w:t>
      </w:r>
    </w:p>
    <w:p w:rsidR="00356BE2" w:rsidRDefault="00356BE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-7,18%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356BE2" w:rsidRDefault="00356BE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условий для эффективного управления региональными и муниципальными финансами в Ярославской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(</w:t>
      </w:r>
      <w:r w:rsidRPr="00356BE2">
        <w:rPr>
          <w:rFonts w:ascii="Times New Roman" w:eastAsia="Times New Roman" w:hAnsi="Times New Roman" w:cs="Times New Roman"/>
          <w:sz w:val="28"/>
          <w:szCs w:val="28"/>
          <w:lang w:eastAsia="ru-RU"/>
        </w:rPr>
        <w:t>-2,72%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167F9" w:rsidRPr="00774DB9" w:rsidRDefault="00A167F9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67F9" w:rsidRPr="00141C71" w:rsidRDefault="00141C71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141C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2.2</w:t>
      </w:r>
      <w:proofErr w:type="gramStart"/>
      <w:r w:rsidRPr="00141C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В</w:t>
      </w:r>
      <w:proofErr w:type="gramEnd"/>
      <w:r w:rsidRPr="00141C7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части разделов и подразделов классификации расходов </w:t>
      </w:r>
      <w:r w:rsidR="003F4CA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бюджетов</w:t>
      </w:r>
    </w:p>
    <w:p w:rsidR="00A167F9" w:rsidRPr="00FE5019" w:rsidRDefault="00A167F9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85E53" w:rsidRDefault="00985E53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Данные по исполнению ярославского областного бюджета в части </w:t>
      </w:r>
      <w:r w:rsidRPr="00985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разделов и подразделов классификации </w:t>
      </w:r>
      <w:r w:rsidR="000B6F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из ЕПБС.</w:t>
      </w:r>
      <w:r w:rsidR="00F0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EF786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метим, что утвержденные на 01.07</w:t>
      </w:r>
      <w:r w:rsidR="00F0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бюджетные ассигнования на </w:t>
      </w:r>
      <w:r w:rsidR="00EF786C" w:rsidRPr="00EF786C">
        <w:rPr>
          <w:rFonts w:ascii="Times New Roman" w:eastAsia="Times New Roman" w:hAnsi="Times New Roman" w:cs="Times New Roman"/>
          <w:sz w:val="28"/>
          <w:szCs w:val="28"/>
          <w:lang w:eastAsia="ru-RU"/>
        </w:rPr>
        <w:t>873</w:t>
      </w:r>
      <w:r w:rsidR="00EF78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F786C" w:rsidRPr="00EF786C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="00EF786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0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миллионов рублей </w:t>
      </w:r>
      <w:r w:rsidR="00B250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превысили значения</w:t>
      </w:r>
      <w:r w:rsidR="00F042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действующей редакции 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закона о бюджете</w:t>
      </w:r>
      <w:r w:rsidR="00EF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составили 135,149 миллиардов рублей</w:t>
      </w:r>
      <w:r w:rsidR="00F042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Соответственно, несколько снизился процент исполнения по с</w:t>
      </w:r>
      <w:r w:rsidR="00B97BD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равнению с законом (42,86% и 43,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>14%).</w:t>
      </w:r>
    </w:p>
    <w:p w:rsidR="003F4CA8" w:rsidRDefault="003F4CA8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большинству разделов бюджетной классификации в сравнении с АППГ отмечается рост расходов, по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некоторым – существенный: в 5,3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объяснимо увеличились расходы на национальную оборону, 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>в 1,6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на национальную экономику (глав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образом благодаря росту в 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>5 раз</w:t>
      </w:r>
      <w:r w:rsidR="002C02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расходов по подразделу «Т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ранспорт</w:t>
      </w:r>
      <w:r w:rsidR="002C023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B66D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10,2 раз – на высшее образование, в 2,3 раз – на физическую культуру, в 14,5 раз – на массовый спорт.</w:t>
      </w:r>
      <w:proofErr w:type="gramEnd"/>
    </w:p>
    <w:p w:rsidR="002C0238" w:rsidRDefault="002C0238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другой стороны, фиксируется снижение объема расходов </w:t>
      </w:r>
      <w:r w:rsid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АППГ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водное хозяйство (</w:t>
      </w:r>
      <w:r w:rsidR="00463FF8" w:rsidRP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-64,87%</w:t>
      </w:r>
      <w:r w:rsid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), коммунальное хозяйство (</w:t>
      </w:r>
      <w:r w:rsidR="00463FF8" w:rsidRP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-31,87%</w:t>
      </w:r>
      <w:r w:rsid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), молодежную политику (</w:t>
      </w:r>
      <w:r w:rsidR="00463FF8" w:rsidRP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-23,36%</w:t>
      </w:r>
      <w:r w:rsid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медицинскую помощь в дневных стационарах </w:t>
      </w:r>
      <w:r w:rsidR="00463FF8" w:rsidRPr="00463F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3E146E" w:rsidRP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>-39,52%</w:t>
      </w:r>
      <w:r w:rsid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социальную политику (</w:t>
      </w:r>
      <w:r w:rsidR="003E146E" w:rsidRP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>-8,23%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C0238" w:rsidRDefault="002C0238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на обслуживание государственного долга остались </w:t>
      </w:r>
      <w:r w:rsidR="003E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прошлогоднем уровне.</w:t>
      </w:r>
    </w:p>
    <w:p w:rsidR="008C44A3" w:rsidRDefault="008C44A3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более подробной информацией можно ознакомиться в Приложении </w:t>
      </w:r>
      <w:r w:rsidR="00B97B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51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данной записке.</w:t>
      </w:r>
    </w:p>
    <w:p w:rsidR="005D3997" w:rsidRPr="00774DB9" w:rsidRDefault="005D3997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D3997" w:rsidRPr="00062F64" w:rsidRDefault="00CB767C" w:rsidP="00062F64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Дефицит</w:t>
      </w:r>
      <w:r w:rsidR="006C0E6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/профицит</w:t>
      </w:r>
    </w:p>
    <w:p w:rsidR="00062F64" w:rsidRPr="00774DB9" w:rsidRDefault="00062F64" w:rsidP="00062F64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E5B4C" w:rsidRDefault="00CB767C" w:rsidP="00A57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C0E63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первое</w:t>
      </w:r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0E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полугодие</w:t>
      </w:r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года областной б</w:t>
      </w:r>
      <w:r w:rsidR="006C0E63">
        <w:rPr>
          <w:rFonts w:ascii="Times New Roman" w:eastAsia="Times New Roman" w:hAnsi="Times New Roman" w:cs="Times New Roman"/>
          <w:sz w:val="28"/>
          <w:szCs w:val="28"/>
          <w:lang w:eastAsia="ru-RU"/>
        </w:rPr>
        <w:t>юджет был исполнен с профицит</w:t>
      </w:r>
      <w:r w:rsidR="0030765D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6C0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1,163</w:t>
      </w:r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 при </w:t>
      </w:r>
      <w:proofErr w:type="gramStart"/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плановом</w:t>
      </w:r>
      <w:proofErr w:type="gramEnd"/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профиците 251,069 миллионов рублей. В АППГ имел место профицит </w:t>
      </w:r>
      <w:r w:rsidR="006768A4">
        <w:rPr>
          <w:rFonts w:ascii="Times New Roman" w:eastAsia="Times New Roman" w:hAnsi="Times New Roman" w:cs="Times New Roman"/>
          <w:sz w:val="28"/>
          <w:szCs w:val="28"/>
          <w:lang w:eastAsia="ru-RU"/>
        </w:rPr>
        <w:t>5,533</w:t>
      </w:r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рублей при плановом дефиците </w:t>
      </w:r>
      <w:r w:rsidR="006768A4">
        <w:rPr>
          <w:rFonts w:ascii="Times New Roman" w:eastAsia="Times New Roman" w:hAnsi="Times New Roman" w:cs="Times New Roman"/>
          <w:sz w:val="28"/>
          <w:szCs w:val="28"/>
          <w:lang w:eastAsia="ru-RU"/>
        </w:rPr>
        <w:t>6,</w:t>
      </w:r>
      <w:r w:rsidR="006768A4" w:rsidRPr="006768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586 </w:t>
      </w:r>
      <w:r w:rsidRPr="00CB76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миллиардов.</w:t>
      </w:r>
    </w:p>
    <w:p w:rsidR="00C14174" w:rsidRPr="00C14174" w:rsidRDefault="00C14174" w:rsidP="00A57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4174" w:rsidRPr="00C14174" w:rsidRDefault="00C14174" w:rsidP="00F13D5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C141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</w:t>
      </w:r>
      <w:r w:rsidR="00F13D5D" w:rsidRPr="00C141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Pr="00C14174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Межбюджетные трансферты</w:t>
      </w:r>
    </w:p>
    <w:p w:rsidR="00C14174" w:rsidRPr="00C14174" w:rsidRDefault="00C14174" w:rsidP="00C14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14174" w:rsidRPr="00C14174" w:rsidRDefault="00C14174" w:rsidP="00C14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</w:t>
      </w:r>
      <w:r w:rsidR="001A41BE">
        <w:rPr>
          <w:rFonts w:ascii="Times New Roman" w:eastAsia="Times New Roman" w:hAnsi="Times New Roman" w:cs="Times New Roman"/>
          <w:sz w:val="28"/>
          <w:szCs w:val="28"/>
          <w:lang w:eastAsia="ru-RU"/>
        </w:rPr>
        <w:t>01.07</w:t>
      </w: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.2024 </w:t>
      </w:r>
      <w:r w:rsidR="00001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данными ИАС </w:t>
      </w: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 в форме дотаций, субсидий, субвенций и иных межбюджетных трансфертов были предоставлены из ярославского областного бюджета муниципальным образованиям в объ</w:t>
      </w:r>
      <w:r w:rsidR="00D559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еме </w:t>
      </w:r>
      <w:r w:rsidR="00D7682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559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7682A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="00D55901">
        <w:rPr>
          <w:rFonts w:ascii="Times New Roman" w:eastAsia="Times New Roman" w:hAnsi="Times New Roman" w:cs="Times New Roman"/>
          <w:sz w:val="28"/>
          <w:szCs w:val="28"/>
          <w:lang w:eastAsia="ru-RU"/>
        </w:rPr>
        <w:t>3 миллиардов рублей (</w:t>
      </w:r>
      <w:r w:rsidR="00D7682A">
        <w:rPr>
          <w:rFonts w:ascii="Times New Roman" w:eastAsia="Times New Roman" w:hAnsi="Times New Roman" w:cs="Times New Roman"/>
          <w:sz w:val="28"/>
          <w:szCs w:val="28"/>
          <w:lang w:eastAsia="ru-RU"/>
        </w:rPr>
        <w:t>42,82</w:t>
      </w: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плановых значений). В </w:t>
      </w:r>
      <w:r w:rsidR="00A9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АППГ эти показатели равнялись </w:t>
      </w:r>
      <w:r w:rsidR="006541C2">
        <w:rPr>
          <w:rFonts w:ascii="Times New Roman" w:eastAsia="Times New Roman" w:hAnsi="Times New Roman" w:cs="Times New Roman"/>
          <w:sz w:val="28"/>
          <w:szCs w:val="28"/>
          <w:lang w:eastAsia="ru-RU"/>
        </w:rPr>
        <w:t>20,616</w:t>
      </w:r>
      <w:r w:rsidR="00A94E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миллиардов и </w:t>
      </w:r>
      <w:r w:rsidR="006541C2" w:rsidRPr="006541C2">
        <w:rPr>
          <w:rFonts w:ascii="Times New Roman" w:eastAsia="Times New Roman" w:hAnsi="Times New Roman" w:cs="Times New Roman"/>
          <w:sz w:val="28"/>
          <w:szCs w:val="28"/>
          <w:lang w:eastAsia="ru-RU"/>
        </w:rPr>
        <w:t>44,68%</w:t>
      </w:r>
      <w:r w:rsidR="00DC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соответственно.</w:t>
      </w:r>
    </w:p>
    <w:p w:rsidR="00C14174" w:rsidRDefault="00C14174" w:rsidP="00C141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более подробной информацией о </w:t>
      </w:r>
      <w:r w:rsidR="00DC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направлении</w:t>
      </w: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трансфертов с разбивкой по муниципальным образованиям м</w:t>
      </w:r>
      <w:r w:rsidR="00F92241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ознакомиться в Приложении 6</w:t>
      </w:r>
      <w:r w:rsidRPr="00C141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данной записке.</w:t>
      </w:r>
    </w:p>
    <w:p w:rsidR="00C14174" w:rsidRDefault="00C14174" w:rsidP="00A572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263" w:rsidRDefault="00F20263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263" w:rsidRPr="00275832" w:rsidRDefault="0027583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758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Приложения:</w:t>
      </w:r>
      <w:r w:rsidR="005C095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1</w:t>
      </w:r>
      <w:r w:rsidR="00F9224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</w:t>
      </w:r>
      <w:r w:rsidRPr="0027583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листах.</w:t>
      </w:r>
    </w:p>
    <w:p w:rsidR="001052CE" w:rsidRDefault="001052CE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5832" w:rsidRDefault="00275832" w:rsidP="008C44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33D" w:rsidRPr="00FE6CB0" w:rsidRDefault="00EF033D" w:rsidP="005B79E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3D">
        <w:rPr>
          <w:rFonts w:ascii="Times New Roman" w:hAnsi="Times New Roman" w:cs="Times New Roman"/>
          <w:sz w:val="28"/>
          <w:szCs w:val="28"/>
        </w:rPr>
        <w:t>Начальник управления</w:t>
      </w:r>
      <w:r w:rsidRPr="00EF033D">
        <w:rPr>
          <w:rFonts w:ascii="Times New Roman" w:hAnsi="Times New Roman" w:cs="Times New Roman"/>
          <w:sz w:val="28"/>
          <w:szCs w:val="28"/>
        </w:rPr>
        <w:tab/>
      </w:r>
      <w:r w:rsidRPr="00EF033D">
        <w:rPr>
          <w:rFonts w:ascii="Times New Roman" w:hAnsi="Times New Roman" w:cs="Times New Roman"/>
          <w:sz w:val="28"/>
          <w:szCs w:val="28"/>
        </w:rPr>
        <w:tab/>
      </w:r>
      <w:r w:rsidRPr="00EF033D">
        <w:rPr>
          <w:rFonts w:ascii="Times New Roman" w:hAnsi="Times New Roman" w:cs="Times New Roman"/>
          <w:sz w:val="28"/>
          <w:szCs w:val="28"/>
        </w:rPr>
        <w:tab/>
        <w:t xml:space="preserve">                А.С. Буров</w:t>
      </w:r>
    </w:p>
    <w:sectPr w:rsidR="00EF033D" w:rsidRPr="00FE6CB0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C97" w:rsidRDefault="004C5C97" w:rsidP="00D55F5F">
      <w:pPr>
        <w:spacing w:after="0" w:line="240" w:lineRule="auto"/>
      </w:pPr>
      <w:r>
        <w:separator/>
      </w:r>
    </w:p>
  </w:endnote>
  <w:endnote w:type="continuationSeparator" w:id="0">
    <w:p w:rsidR="004C5C97" w:rsidRDefault="004C5C97" w:rsidP="00D55F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C97" w:rsidRDefault="004C5C97" w:rsidP="00D55F5F">
      <w:pPr>
        <w:spacing w:after="0" w:line="240" w:lineRule="auto"/>
      </w:pPr>
      <w:r>
        <w:separator/>
      </w:r>
    </w:p>
  </w:footnote>
  <w:footnote w:type="continuationSeparator" w:id="0">
    <w:p w:rsidR="004C5C97" w:rsidRDefault="004C5C97" w:rsidP="00D55F5F">
      <w:pPr>
        <w:spacing w:after="0" w:line="240" w:lineRule="auto"/>
      </w:pPr>
      <w:r>
        <w:continuationSeparator/>
      </w:r>
    </w:p>
  </w:footnote>
  <w:footnote w:id="1">
    <w:p w:rsidR="00E300D6" w:rsidRDefault="00E300D6">
      <w:pPr>
        <w:pStyle w:val="a4"/>
      </w:pPr>
      <w:r w:rsidRPr="00E300D6">
        <w:rPr>
          <w:rStyle w:val="a6"/>
          <w:rFonts w:ascii="Times New Roman" w:hAnsi="Times New Roman" w:cs="Times New Roman"/>
          <w:sz w:val="24"/>
          <w:szCs w:val="24"/>
        </w:rPr>
        <w:footnoteRef/>
      </w:r>
      <w:r w:rsidRPr="00E300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E300D6">
        <w:rPr>
          <w:rFonts w:ascii="Times New Roman" w:hAnsi="Times New Roman" w:cs="Times New Roman"/>
          <w:sz w:val="24"/>
          <w:szCs w:val="24"/>
        </w:rPr>
        <w:t>м. аналитическую з</w:t>
      </w:r>
      <w:r>
        <w:rPr>
          <w:rFonts w:ascii="Times New Roman" w:hAnsi="Times New Roman" w:cs="Times New Roman"/>
          <w:sz w:val="24"/>
          <w:szCs w:val="24"/>
        </w:rPr>
        <w:t>аписку от 27.05.2024 № 14-04/05</w:t>
      </w:r>
      <w:r w:rsidR="00705CC4">
        <w:rPr>
          <w:rFonts w:ascii="Times New Roman" w:hAnsi="Times New Roman" w:cs="Times New Roman"/>
          <w:sz w:val="24"/>
          <w:szCs w:val="24"/>
        </w:rPr>
        <w:t xml:space="preserve"> (</w:t>
      </w:r>
      <w:hyperlink r:id="rId1" w:history="1">
        <w:r w:rsidR="00705CC4" w:rsidRPr="00281E82">
          <w:rPr>
            <w:rStyle w:val="a3"/>
            <w:rFonts w:ascii="Times New Roman" w:hAnsi="Times New Roman" w:cs="Times New Roman"/>
            <w:sz w:val="24"/>
            <w:szCs w:val="24"/>
          </w:rPr>
          <w:t>http://yarduma.ru/analytics/reference/otchet_year/24zap14-4.5</w:t>
        </w:r>
      </w:hyperlink>
      <w:r w:rsidR="00705CC4">
        <w:rPr>
          <w:rFonts w:ascii="Times New Roman" w:hAnsi="Times New Roman" w:cs="Times New Roman"/>
          <w:sz w:val="24"/>
          <w:szCs w:val="24"/>
        </w:rPr>
        <w:t>)</w:t>
      </w:r>
      <w:r w:rsidRPr="00E300D6"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261141"/>
      <w:docPartObj>
        <w:docPartGallery w:val="Page Numbers (Top of Page)"/>
        <w:docPartUnique/>
      </w:docPartObj>
    </w:sdtPr>
    <w:sdtEndPr/>
    <w:sdtContent>
      <w:p w:rsidR="000308F5" w:rsidRDefault="000308F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38CB">
          <w:rPr>
            <w:noProof/>
          </w:rPr>
          <w:t>3</w:t>
        </w:r>
        <w:r>
          <w:fldChar w:fldCharType="end"/>
        </w:r>
      </w:p>
    </w:sdtContent>
  </w:sdt>
  <w:p w:rsidR="000308F5" w:rsidRDefault="000308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B4E7F"/>
    <w:multiLevelType w:val="multilevel"/>
    <w:tmpl w:val="3AD43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423DAE"/>
    <w:multiLevelType w:val="multilevel"/>
    <w:tmpl w:val="A52653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F0A"/>
    <w:rsid w:val="000004BE"/>
    <w:rsid w:val="00000F82"/>
    <w:rsid w:val="00001995"/>
    <w:rsid w:val="00001E9A"/>
    <w:rsid w:val="0000399D"/>
    <w:rsid w:val="00006290"/>
    <w:rsid w:val="00007250"/>
    <w:rsid w:val="00010611"/>
    <w:rsid w:val="00010E45"/>
    <w:rsid w:val="00012627"/>
    <w:rsid w:val="000127E3"/>
    <w:rsid w:val="000132CE"/>
    <w:rsid w:val="000145D5"/>
    <w:rsid w:val="00014C84"/>
    <w:rsid w:val="00015AB0"/>
    <w:rsid w:val="00015CD9"/>
    <w:rsid w:val="00016CB9"/>
    <w:rsid w:val="00021527"/>
    <w:rsid w:val="000223AD"/>
    <w:rsid w:val="000237D9"/>
    <w:rsid w:val="00026636"/>
    <w:rsid w:val="00027D77"/>
    <w:rsid w:val="000308F5"/>
    <w:rsid w:val="00032896"/>
    <w:rsid w:val="00033B21"/>
    <w:rsid w:val="00033CCF"/>
    <w:rsid w:val="000346FF"/>
    <w:rsid w:val="00034D17"/>
    <w:rsid w:val="000401FF"/>
    <w:rsid w:val="00041282"/>
    <w:rsid w:val="000413F2"/>
    <w:rsid w:val="00041D9D"/>
    <w:rsid w:val="00041FEB"/>
    <w:rsid w:val="00042494"/>
    <w:rsid w:val="00043A75"/>
    <w:rsid w:val="0004409D"/>
    <w:rsid w:val="0004479E"/>
    <w:rsid w:val="000510A0"/>
    <w:rsid w:val="000529E2"/>
    <w:rsid w:val="00054146"/>
    <w:rsid w:val="000563F4"/>
    <w:rsid w:val="000565FA"/>
    <w:rsid w:val="00056645"/>
    <w:rsid w:val="00056961"/>
    <w:rsid w:val="00057C63"/>
    <w:rsid w:val="000612AD"/>
    <w:rsid w:val="00062820"/>
    <w:rsid w:val="0006299E"/>
    <w:rsid w:val="00062F64"/>
    <w:rsid w:val="0006315F"/>
    <w:rsid w:val="00063E3A"/>
    <w:rsid w:val="0006617A"/>
    <w:rsid w:val="000676C2"/>
    <w:rsid w:val="00070174"/>
    <w:rsid w:val="00070489"/>
    <w:rsid w:val="00077756"/>
    <w:rsid w:val="0007783C"/>
    <w:rsid w:val="00077AA7"/>
    <w:rsid w:val="000808AC"/>
    <w:rsid w:val="00082212"/>
    <w:rsid w:val="000843A4"/>
    <w:rsid w:val="00084613"/>
    <w:rsid w:val="00085A9E"/>
    <w:rsid w:val="0008752E"/>
    <w:rsid w:val="00090816"/>
    <w:rsid w:val="00090F67"/>
    <w:rsid w:val="00094211"/>
    <w:rsid w:val="000959FE"/>
    <w:rsid w:val="00095FEF"/>
    <w:rsid w:val="000967BA"/>
    <w:rsid w:val="0009701C"/>
    <w:rsid w:val="00097285"/>
    <w:rsid w:val="00097380"/>
    <w:rsid w:val="00097E08"/>
    <w:rsid w:val="000A05A3"/>
    <w:rsid w:val="000A29A3"/>
    <w:rsid w:val="000A5635"/>
    <w:rsid w:val="000A6964"/>
    <w:rsid w:val="000A6F70"/>
    <w:rsid w:val="000A7394"/>
    <w:rsid w:val="000B07C3"/>
    <w:rsid w:val="000B1A26"/>
    <w:rsid w:val="000B1C36"/>
    <w:rsid w:val="000B25C8"/>
    <w:rsid w:val="000B44DD"/>
    <w:rsid w:val="000B54B7"/>
    <w:rsid w:val="000B5842"/>
    <w:rsid w:val="000B6F5E"/>
    <w:rsid w:val="000C009E"/>
    <w:rsid w:val="000C0519"/>
    <w:rsid w:val="000C0AF7"/>
    <w:rsid w:val="000C1955"/>
    <w:rsid w:val="000C1EA0"/>
    <w:rsid w:val="000C50E8"/>
    <w:rsid w:val="000C5136"/>
    <w:rsid w:val="000C591C"/>
    <w:rsid w:val="000D05FA"/>
    <w:rsid w:val="000D13E7"/>
    <w:rsid w:val="000D244B"/>
    <w:rsid w:val="000D2720"/>
    <w:rsid w:val="000D3CC6"/>
    <w:rsid w:val="000D4921"/>
    <w:rsid w:val="000D6166"/>
    <w:rsid w:val="000E0074"/>
    <w:rsid w:val="000E16CB"/>
    <w:rsid w:val="000E653D"/>
    <w:rsid w:val="000E7847"/>
    <w:rsid w:val="000E788B"/>
    <w:rsid w:val="000F22EC"/>
    <w:rsid w:val="000F2FA2"/>
    <w:rsid w:val="000F32B7"/>
    <w:rsid w:val="000F4518"/>
    <w:rsid w:val="000F4CF9"/>
    <w:rsid w:val="000F5BDA"/>
    <w:rsid w:val="000F7579"/>
    <w:rsid w:val="00100C21"/>
    <w:rsid w:val="00101710"/>
    <w:rsid w:val="00103B0E"/>
    <w:rsid w:val="001052CE"/>
    <w:rsid w:val="00106272"/>
    <w:rsid w:val="00110A5C"/>
    <w:rsid w:val="0011124F"/>
    <w:rsid w:val="00113A3E"/>
    <w:rsid w:val="00114010"/>
    <w:rsid w:val="0011486B"/>
    <w:rsid w:val="00116B86"/>
    <w:rsid w:val="00116C13"/>
    <w:rsid w:val="00117483"/>
    <w:rsid w:val="00123048"/>
    <w:rsid w:val="001238D6"/>
    <w:rsid w:val="00123BFA"/>
    <w:rsid w:val="00124105"/>
    <w:rsid w:val="00124C50"/>
    <w:rsid w:val="00124DC2"/>
    <w:rsid w:val="00125647"/>
    <w:rsid w:val="00127B35"/>
    <w:rsid w:val="0013110F"/>
    <w:rsid w:val="001325D8"/>
    <w:rsid w:val="0013288A"/>
    <w:rsid w:val="00132D36"/>
    <w:rsid w:val="001345D7"/>
    <w:rsid w:val="00135B69"/>
    <w:rsid w:val="00137B4D"/>
    <w:rsid w:val="0014181F"/>
    <w:rsid w:val="00141C71"/>
    <w:rsid w:val="0014208F"/>
    <w:rsid w:val="001421B2"/>
    <w:rsid w:val="0014371D"/>
    <w:rsid w:val="00143C60"/>
    <w:rsid w:val="0014475C"/>
    <w:rsid w:val="0015079A"/>
    <w:rsid w:val="00150CFA"/>
    <w:rsid w:val="001513EC"/>
    <w:rsid w:val="00153004"/>
    <w:rsid w:val="0015485A"/>
    <w:rsid w:val="00156DB6"/>
    <w:rsid w:val="0016152B"/>
    <w:rsid w:val="001652E9"/>
    <w:rsid w:val="00166242"/>
    <w:rsid w:val="00166DDD"/>
    <w:rsid w:val="00166E71"/>
    <w:rsid w:val="001703AA"/>
    <w:rsid w:val="001719A1"/>
    <w:rsid w:val="00171CE7"/>
    <w:rsid w:val="00171FC9"/>
    <w:rsid w:val="0017202C"/>
    <w:rsid w:val="00172534"/>
    <w:rsid w:val="0017272B"/>
    <w:rsid w:val="001738CB"/>
    <w:rsid w:val="00174458"/>
    <w:rsid w:val="001747B9"/>
    <w:rsid w:val="00174E97"/>
    <w:rsid w:val="00175EE1"/>
    <w:rsid w:val="00176FAF"/>
    <w:rsid w:val="001771C2"/>
    <w:rsid w:val="00177357"/>
    <w:rsid w:val="00177439"/>
    <w:rsid w:val="00177A94"/>
    <w:rsid w:val="0018207E"/>
    <w:rsid w:val="00184ED9"/>
    <w:rsid w:val="00184F6C"/>
    <w:rsid w:val="0018604A"/>
    <w:rsid w:val="00187E5E"/>
    <w:rsid w:val="00190A42"/>
    <w:rsid w:val="001919D0"/>
    <w:rsid w:val="001919DC"/>
    <w:rsid w:val="00192458"/>
    <w:rsid w:val="00192DB4"/>
    <w:rsid w:val="00192EA5"/>
    <w:rsid w:val="00193B55"/>
    <w:rsid w:val="00193BDB"/>
    <w:rsid w:val="00196E6D"/>
    <w:rsid w:val="001A196C"/>
    <w:rsid w:val="001A2BCA"/>
    <w:rsid w:val="001A3020"/>
    <w:rsid w:val="001A3300"/>
    <w:rsid w:val="001A41BE"/>
    <w:rsid w:val="001A4E20"/>
    <w:rsid w:val="001A7B38"/>
    <w:rsid w:val="001A7BF7"/>
    <w:rsid w:val="001B1473"/>
    <w:rsid w:val="001B1828"/>
    <w:rsid w:val="001B2CCB"/>
    <w:rsid w:val="001B351E"/>
    <w:rsid w:val="001B3755"/>
    <w:rsid w:val="001B3879"/>
    <w:rsid w:val="001B4003"/>
    <w:rsid w:val="001B7038"/>
    <w:rsid w:val="001C0973"/>
    <w:rsid w:val="001C4CC0"/>
    <w:rsid w:val="001C4EAB"/>
    <w:rsid w:val="001C5917"/>
    <w:rsid w:val="001C5F62"/>
    <w:rsid w:val="001C67AB"/>
    <w:rsid w:val="001C709B"/>
    <w:rsid w:val="001C7583"/>
    <w:rsid w:val="001D0961"/>
    <w:rsid w:val="001D0B5C"/>
    <w:rsid w:val="001D1963"/>
    <w:rsid w:val="001D1EB0"/>
    <w:rsid w:val="001D2F4E"/>
    <w:rsid w:val="001D30D4"/>
    <w:rsid w:val="001D3683"/>
    <w:rsid w:val="001E0DE6"/>
    <w:rsid w:val="001E1161"/>
    <w:rsid w:val="001E3E2A"/>
    <w:rsid w:val="001E4A52"/>
    <w:rsid w:val="001E59E4"/>
    <w:rsid w:val="001E6DA3"/>
    <w:rsid w:val="001E78AA"/>
    <w:rsid w:val="001F0484"/>
    <w:rsid w:val="001F21C2"/>
    <w:rsid w:val="001F232E"/>
    <w:rsid w:val="001F3237"/>
    <w:rsid w:val="001F4C41"/>
    <w:rsid w:val="001F5E74"/>
    <w:rsid w:val="001F6ACA"/>
    <w:rsid w:val="00201937"/>
    <w:rsid w:val="00203136"/>
    <w:rsid w:val="00204734"/>
    <w:rsid w:val="002056E8"/>
    <w:rsid w:val="00205885"/>
    <w:rsid w:val="00206BE3"/>
    <w:rsid w:val="002075EB"/>
    <w:rsid w:val="00207F7A"/>
    <w:rsid w:val="002109B0"/>
    <w:rsid w:val="00210D42"/>
    <w:rsid w:val="002113D8"/>
    <w:rsid w:val="00211D7F"/>
    <w:rsid w:val="00212165"/>
    <w:rsid w:val="00213134"/>
    <w:rsid w:val="00215462"/>
    <w:rsid w:val="002156BD"/>
    <w:rsid w:val="00216BA6"/>
    <w:rsid w:val="00216E49"/>
    <w:rsid w:val="00217321"/>
    <w:rsid w:val="00217D13"/>
    <w:rsid w:val="00217F5E"/>
    <w:rsid w:val="0022129C"/>
    <w:rsid w:val="0022272B"/>
    <w:rsid w:val="00222A4F"/>
    <w:rsid w:val="0022472B"/>
    <w:rsid w:val="0022498F"/>
    <w:rsid w:val="00224AEE"/>
    <w:rsid w:val="00224C2A"/>
    <w:rsid w:val="002301DD"/>
    <w:rsid w:val="00231C9A"/>
    <w:rsid w:val="00232A28"/>
    <w:rsid w:val="00234934"/>
    <w:rsid w:val="00234982"/>
    <w:rsid w:val="00234C0D"/>
    <w:rsid w:val="00236935"/>
    <w:rsid w:val="00236FAB"/>
    <w:rsid w:val="00243612"/>
    <w:rsid w:val="002456B9"/>
    <w:rsid w:val="00246573"/>
    <w:rsid w:val="002467A1"/>
    <w:rsid w:val="00246B4C"/>
    <w:rsid w:val="0024793A"/>
    <w:rsid w:val="0025028C"/>
    <w:rsid w:val="002510DB"/>
    <w:rsid w:val="00251D6E"/>
    <w:rsid w:val="00251EB6"/>
    <w:rsid w:val="00254BB2"/>
    <w:rsid w:val="00256036"/>
    <w:rsid w:val="0025647C"/>
    <w:rsid w:val="00256808"/>
    <w:rsid w:val="00256CCC"/>
    <w:rsid w:val="00256F1F"/>
    <w:rsid w:val="002603E0"/>
    <w:rsid w:val="00261477"/>
    <w:rsid w:val="00261957"/>
    <w:rsid w:val="00261982"/>
    <w:rsid w:val="002640D9"/>
    <w:rsid w:val="00265623"/>
    <w:rsid w:val="0026583E"/>
    <w:rsid w:val="002660F3"/>
    <w:rsid w:val="00270CA7"/>
    <w:rsid w:val="002716D7"/>
    <w:rsid w:val="0027351D"/>
    <w:rsid w:val="0027510B"/>
    <w:rsid w:val="00275207"/>
    <w:rsid w:val="00275832"/>
    <w:rsid w:val="00275D31"/>
    <w:rsid w:val="00276161"/>
    <w:rsid w:val="0027666B"/>
    <w:rsid w:val="0027728D"/>
    <w:rsid w:val="0028079D"/>
    <w:rsid w:val="00280A5A"/>
    <w:rsid w:val="002810CC"/>
    <w:rsid w:val="00281607"/>
    <w:rsid w:val="00281B85"/>
    <w:rsid w:val="0028204E"/>
    <w:rsid w:val="0028370B"/>
    <w:rsid w:val="00284F59"/>
    <w:rsid w:val="00285964"/>
    <w:rsid w:val="00287BB2"/>
    <w:rsid w:val="002900B9"/>
    <w:rsid w:val="00290418"/>
    <w:rsid w:val="0029095F"/>
    <w:rsid w:val="00290A0A"/>
    <w:rsid w:val="0029131C"/>
    <w:rsid w:val="00291649"/>
    <w:rsid w:val="00291BAB"/>
    <w:rsid w:val="002922DF"/>
    <w:rsid w:val="00292AF4"/>
    <w:rsid w:val="00295674"/>
    <w:rsid w:val="00296228"/>
    <w:rsid w:val="00296C3E"/>
    <w:rsid w:val="00296D38"/>
    <w:rsid w:val="00297741"/>
    <w:rsid w:val="002A036B"/>
    <w:rsid w:val="002A24EC"/>
    <w:rsid w:val="002A2606"/>
    <w:rsid w:val="002A26CE"/>
    <w:rsid w:val="002A313E"/>
    <w:rsid w:val="002A3389"/>
    <w:rsid w:val="002A67F8"/>
    <w:rsid w:val="002A6802"/>
    <w:rsid w:val="002A729C"/>
    <w:rsid w:val="002B00C3"/>
    <w:rsid w:val="002B0C88"/>
    <w:rsid w:val="002B1109"/>
    <w:rsid w:val="002B2BB4"/>
    <w:rsid w:val="002B34A6"/>
    <w:rsid w:val="002B4C82"/>
    <w:rsid w:val="002B5612"/>
    <w:rsid w:val="002B6169"/>
    <w:rsid w:val="002B6990"/>
    <w:rsid w:val="002B6A82"/>
    <w:rsid w:val="002B79FD"/>
    <w:rsid w:val="002C0238"/>
    <w:rsid w:val="002C0A6B"/>
    <w:rsid w:val="002C182E"/>
    <w:rsid w:val="002C18CB"/>
    <w:rsid w:val="002C2120"/>
    <w:rsid w:val="002C3688"/>
    <w:rsid w:val="002C43AD"/>
    <w:rsid w:val="002C4BC5"/>
    <w:rsid w:val="002C54C9"/>
    <w:rsid w:val="002C7CA0"/>
    <w:rsid w:val="002D1227"/>
    <w:rsid w:val="002D43BE"/>
    <w:rsid w:val="002D4C6D"/>
    <w:rsid w:val="002D5EF9"/>
    <w:rsid w:val="002D62D4"/>
    <w:rsid w:val="002D645C"/>
    <w:rsid w:val="002D7BC0"/>
    <w:rsid w:val="002E0C69"/>
    <w:rsid w:val="002E10D9"/>
    <w:rsid w:val="002E17CA"/>
    <w:rsid w:val="002E2AD4"/>
    <w:rsid w:val="002E5B93"/>
    <w:rsid w:val="002E5BEF"/>
    <w:rsid w:val="002E63A5"/>
    <w:rsid w:val="002F1C2B"/>
    <w:rsid w:val="002F2A9C"/>
    <w:rsid w:val="002F3AB9"/>
    <w:rsid w:val="002F3E9C"/>
    <w:rsid w:val="002F40B2"/>
    <w:rsid w:val="002F4121"/>
    <w:rsid w:val="00300BAE"/>
    <w:rsid w:val="00301212"/>
    <w:rsid w:val="003027A4"/>
    <w:rsid w:val="0030326A"/>
    <w:rsid w:val="0030391A"/>
    <w:rsid w:val="003043FD"/>
    <w:rsid w:val="00305803"/>
    <w:rsid w:val="00305C7B"/>
    <w:rsid w:val="003062EE"/>
    <w:rsid w:val="003068CE"/>
    <w:rsid w:val="00307213"/>
    <w:rsid w:val="0030765D"/>
    <w:rsid w:val="003119CC"/>
    <w:rsid w:val="00312D8B"/>
    <w:rsid w:val="00315D0F"/>
    <w:rsid w:val="00316C82"/>
    <w:rsid w:val="00317F44"/>
    <w:rsid w:val="00320BFC"/>
    <w:rsid w:val="00321C25"/>
    <w:rsid w:val="00322F24"/>
    <w:rsid w:val="00323463"/>
    <w:rsid w:val="00324217"/>
    <w:rsid w:val="0032465A"/>
    <w:rsid w:val="00327F76"/>
    <w:rsid w:val="003301C3"/>
    <w:rsid w:val="00330ADF"/>
    <w:rsid w:val="00331386"/>
    <w:rsid w:val="00331F9F"/>
    <w:rsid w:val="0033243E"/>
    <w:rsid w:val="0033318A"/>
    <w:rsid w:val="00335DEA"/>
    <w:rsid w:val="00336611"/>
    <w:rsid w:val="00336C74"/>
    <w:rsid w:val="00337519"/>
    <w:rsid w:val="00337BC3"/>
    <w:rsid w:val="00340559"/>
    <w:rsid w:val="003410EF"/>
    <w:rsid w:val="00343E04"/>
    <w:rsid w:val="00344B08"/>
    <w:rsid w:val="00344ED0"/>
    <w:rsid w:val="003452C9"/>
    <w:rsid w:val="00345727"/>
    <w:rsid w:val="00345AA5"/>
    <w:rsid w:val="00345FE6"/>
    <w:rsid w:val="00347ABF"/>
    <w:rsid w:val="00347E0C"/>
    <w:rsid w:val="00351F0C"/>
    <w:rsid w:val="00352697"/>
    <w:rsid w:val="0035289C"/>
    <w:rsid w:val="00356400"/>
    <w:rsid w:val="00356BE2"/>
    <w:rsid w:val="003573D2"/>
    <w:rsid w:val="003615BA"/>
    <w:rsid w:val="00361B6D"/>
    <w:rsid w:val="00366D94"/>
    <w:rsid w:val="0037016A"/>
    <w:rsid w:val="00371DAE"/>
    <w:rsid w:val="003726DD"/>
    <w:rsid w:val="00373A11"/>
    <w:rsid w:val="00373D6E"/>
    <w:rsid w:val="003750FB"/>
    <w:rsid w:val="0038085A"/>
    <w:rsid w:val="00381BF4"/>
    <w:rsid w:val="00382116"/>
    <w:rsid w:val="00383F8B"/>
    <w:rsid w:val="0038692A"/>
    <w:rsid w:val="003915DE"/>
    <w:rsid w:val="00391E7B"/>
    <w:rsid w:val="003951B2"/>
    <w:rsid w:val="00395558"/>
    <w:rsid w:val="003A0945"/>
    <w:rsid w:val="003A2700"/>
    <w:rsid w:val="003A2871"/>
    <w:rsid w:val="003A3E70"/>
    <w:rsid w:val="003A437D"/>
    <w:rsid w:val="003A65B5"/>
    <w:rsid w:val="003A6B82"/>
    <w:rsid w:val="003A7927"/>
    <w:rsid w:val="003A79A4"/>
    <w:rsid w:val="003A7EB1"/>
    <w:rsid w:val="003B3AAE"/>
    <w:rsid w:val="003C007F"/>
    <w:rsid w:val="003C0092"/>
    <w:rsid w:val="003C038A"/>
    <w:rsid w:val="003C1EB9"/>
    <w:rsid w:val="003C2D28"/>
    <w:rsid w:val="003C58BF"/>
    <w:rsid w:val="003C6070"/>
    <w:rsid w:val="003C6CA2"/>
    <w:rsid w:val="003D0666"/>
    <w:rsid w:val="003D0A49"/>
    <w:rsid w:val="003D4A4E"/>
    <w:rsid w:val="003D5EA6"/>
    <w:rsid w:val="003E0480"/>
    <w:rsid w:val="003E12DC"/>
    <w:rsid w:val="003E146E"/>
    <w:rsid w:val="003E157B"/>
    <w:rsid w:val="003E1EB5"/>
    <w:rsid w:val="003E797E"/>
    <w:rsid w:val="003E7B6C"/>
    <w:rsid w:val="003F18C6"/>
    <w:rsid w:val="003F2AED"/>
    <w:rsid w:val="003F3830"/>
    <w:rsid w:val="003F4CA8"/>
    <w:rsid w:val="003F549B"/>
    <w:rsid w:val="00400E50"/>
    <w:rsid w:val="004011F0"/>
    <w:rsid w:val="00402B52"/>
    <w:rsid w:val="00403787"/>
    <w:rsid w:val="00403CAC"/>
    <w:rsid w:val="0040795B"/>
    <w:rsid w:val="00411A9A"/>
    <w:rsid w:val="004127FB"/>
    <w:rsid w:val="0041291D"/>
    <w:rsid w:val="00412DD1"/>
    <w:rsid w:val="004138EF"/>
    <w:rsid w:val="004150F1"/>
    <w:rsid w:val="004178EA"/>
    <w:rsid w:val="00417B41"/>
    <w:rsid w:val="00420864"/>
    <w:rsid w:val="00421E05"/>
    <w:rsid w:val="00422E31"/>
    <w:rsid w:val="0042798B"/>
    <w:rsid w:val="00427DB6"/>
    <w:rsid w:val="004301A0"/>
    <w:rsid w:val="00433263"/>
    <w:rsid w:val="00433656"/>
    <w:rsid w:val="0043376A"/>
    <w:rsid w:val="00435336"/>
    <w:rsid w:val="00435BB7"/>
    <w:rsid w:val="00440C99"/>
    <w:rsid w:val="00440CEA"/>
    <w:rsid w:val="00442436"/>
    <w:rsid w:val="004426BA"/>
    <w:rsid w:val="00442A18"/>
    <w:rsid w:val="0044306D"/>
    <w:rsid w:val="004439D5"/>
    <w:rsid w:val="00445192"/>
    <w:rsid w:val="00445202"/>
    <w:rsid w:val="004454CE"/>
    <w:rsid w:val="0044719F"/>
    <w:rsid w:val="004473F0"/>
    <w:rsid w:val="00447D3B"/>
    <w:rsid w:val="00450FA2"/>
    <w:rsid w:val="00455B69"/>
    <w:rsid w:val="004578BF"/>
    <w:rsid w:val="004604C5"/>
    <w:rsid w:val="004620FF"/>
    <w:rsid w:val="00462FEB"/>
    <w:rsid w:val="00463FF8"/>
    <w:rsid w:val="00465229"/>
    <w:rsid w:val="004668BE"/>
    <w:rsid w:val="0046745C"/>
    <w:rsid w:val="00471286"/>
    <w:rsid w:val="00471B32"/>
    <w:rsid w:val="00472B2E"/>
    <w:rsid w:val="0047361C"/>
    <w:rsid w:val="004739B6"/>
    <w:rsid w:val="004750B1"/>
    <w:rsid w:val="004762CB"/>
    <w:rsid w:val="00476526"/>
    <w:rsid w:val="00480608"/>
    <w:rsid w:val="0048065C"/>
    <w:rsid w:val="00480CD3"/>
    <w:rsid w:val="00481C92"/>
    <w:rsid w:val="00481EE0"/>
    <w:rsid w:val="0048335F"/>
    <w:rsid w:val="00483FFD"/>
    <w:rsid w:val="00484C89"/>
    <w:rsid w:val="004853B7"/>
    <w:rsid w:val="00490037"/>
    <w:rsid w:val="004903C9"/>
    <w:rsid w:val="004904F9"/>
    <w:rsid w:val="00490634"/>
    <w:rsid w:val="00493955"/>
    <w:rsid w:val="004965A6"/>
    <w:rsid w:val="004970BA"/>
    <w:rsid w:val="004A0E98"/>
    <w:rsid w:val="004A110C"/>
    <w:rsid w:val="004A27E5"/>
    <w:rsid w:val="004A302D"/>
    <w:rsid w:val="004A365A"/>
    <w:rsid w:val="004A6A77"/>
    <w:rsid w:val="004B2CC5"/>
    <w:rsid w:val="004B2F12"/>
    <w:rsid w:val="004B3D3F"/>
    <w:rsid w:val="004B4F95"/>
    <w:rsid w:val="004B5598"/>
    <w:rsid w:val="004B5DE6"/>
    <w:rsid w:val="004B6815"/>
    <w:rsid w:val="004C3477"/>
    <w:rsid w:val="004C39D6"/>
    <w:rsid w:val="004C40E5"/>
    <w:rsid w:val="004C42ED"/>
    <w:rsid w:val="004C4913"/>
    <w:rsid w:val="004C54A3"/>
    <w:rsid w:val="004C5C97"/>
    <w:rsid w:val="004C6643"/>
    <w:rsid w:val="004C6FAE"/>
    <w:rsid w:val="004C7961"/>
    <w:rsid w:val="004D0609"/>
    <w:rsid w:val="004D0CD5"/>
    <w:rsid w:val="004D1D1D"/>
    <w:rsid w:val="004D4472"/>
    <w:rsid w:val="004D5D4C"/>
    <w:rsid w:val="004D5F6F"/>
    <w:rsid w:val="004D74A6"/>
    <w:rsid w:val="004D7A7D"/>
    <w:rsid w:val="004D7D4C"/>
    <w:rsid w:val="004E1FE2"/>
    <w:rsid w:val="004E243F"/>
    <w:rsid w:val="004E403E"/>
    <w:rsid w:val="004E716B"/>
    <w:rsid w:val="004F03E0"/>
    <w:rsid w:val="004F0834"/>
    <w:rsid w:val="004F0BEC"/>
    <w:rsid w:val="004F3406"/>
    <w:rsid w:val="004F369B"/>
    <w:rsid w:val="004F3C8D"/>
    <w:rsid w:val="004F3D5F"/>
    <w:rsid w:val="004F49ED"/>
    <w:rsid w:val="004F73B6"/>
    <w:rsid w:val="004F7FDC"/>
    <w:rsid w:val="0050153F"/>
    <w:rsid w:val="005024F9"/>
    <w:rsid w:val="0051019F"/>
    <w:rsid w:val="00517394"/>
    <w:rsid w:val="00517F5B"/>
    <w:rsid w:val="0052008C"/>
    <w:rsid w:val="00521243"/>
    <w:rsid w:val="00521519"/>
    <w:rsid w:val="0052182C"/>
    <w:rsid w:val="005233E6"/>
    <w:rsid w:val="00524A6E"/>
    <w:rsid w:val="00526A7C"/>
    <w:rsid w:val="005270BC"/>
    <w:rsid w:val="00527973"/>
    <w:rsid w:val="005300C8"/>
    <w:rsid w:val="00530514"/>
    <w:rsid w:val="00531E0D"/>
    <w:rsid w:val="00531EDC"/>
    <w:rsid w:val="00532379"/>
    <w:rsid w:val="00533A37"/>
    <w:rsid w:val="00533D64"/>
    <w:rsid w:val="005340AC"/>
    <w:rsid w:val="00536F68"/>
    <w:rsid w:val="00540E92"/>
    <w:rsid w:val="00541161"/>
    <w:rsid w:val="00541961"/>
    <w:rsid w:val="00542FF9"/>
    <w:rsid w:val="00545C9A"/>
    <w:rsid w:val="00545EE9"/>
    <w:rsid w:val="005473C0"/>
    <w:rsid w:val="00547A0D"/>
    <w:rsid w:val="005514F9"/>
    <w:rsid w:val="0055215A"/>
    <w:rsid w:val="00552AC9"/>
    <w:rsid w:val="00554706"/>
    <w:rsid w:val="005549F6"/>
    <w:rsid w:val="00554C7A"/>
    <w:rsid w:val="005551F6"/>
    <w:rsid w:val="00557991"/>
    <w:rsid w:val="005620CE"/>
    <w:rsid w:val="00562510"/>
    <w:rsid w:val="0056269B"/>
    <w:rsid w:val="00564402"/>
    <w:rsid w:val="0056512D"/>
    <w:rsid w:val="00570195"/>
    <w:rsid w:val="00570FB5"/>
    <w:rsid w:val="00571FBB"/>
    <w:rsid w:val="00572A3B"/>
    <w:rsid w:val="00574213"/>
    <w:rsid w:val="00574880"/>
    <w:rsid w:val="00575DE5"/>
    <w:rsid w:val="00576018"/>
    <w:rsid w:val="00576135"/>
    <w:rsid w:val="0057711A"/>
    <w:rsid w:val="00580C96"/>
    <w:rsid w:val="005818F9"/>
    <w:rsid w:val="00581A82"/>
    <w:rsid w:val="00584029"/>
    <w:rsid w:val="00585624"/>
    <w:rsid w:val="0058572E"/>
    <w:rsid w:val="005869B8"/>
    <w:rsid w:val="005873D7"/>
    <w:rsid w:val="005901CF"/>
    <w:rsid w:val="005903DE"/>
    <w:rsid w:val="005920C2"/>
    <w:rsid w:val="00592D88"/>
    <w:rsid w:val="00593F8D"/>
    <w:rsid w:val="00596E2F"/>
    <w:rsid w:val="005A1204"/>
    <w:rsid w:val="005A2DAD"/>
    <w:rsid w:val="005A461E"/>
    <w:rsid w:val="005A6D45"/>
    <w:rsid w:val="005A7CC9"/>
    <w:rsid w:val="005A7F3F"/>
    <w:rsid w:val="005B0B4A"/>
    <w:rsid w:val="005B1300"/>
    <w:rsid w:val="005B16AF"/>
    <w:rsid w:val="005B48A5"/>
    <w:rsid w:val="005B4BD7"/>
    <w:rsid w:val="005B517B"/>
    <w:rsid w:val="005B59FC"/>
    <w:rsid w:val="005B79EF"/>
    <w:rsid w:val="005B7C5A"/>
    <w:rsid w:val="005C0954"/>
    <w:rsid w:val="005C2333"/>
    <w:rsid w:val="005C3EAE"/>
    <w:rsid w:val="005C493C"/>
    <w:rsid w:val="005C4AFF"/>
    <w:rsid w:val="005C54DC"/>
    <w:rsid w:val="005C5CB2"/>
    <w:rsid w:val="005C614C"/>
    <w:rsid w:val="005D11A1"/>
    <w:rsid w:val="005D1621"/>
    <w:rsid w:val="005D1F64"/>
    <w:rsid w:val="005D213C"/>
    <w:rsid w:val="005D23E3"/>
    <w:rsid w:val="005D3997"/>
    <w:rsid w:val="005D3F4D"/>
    <w:rsid w:val="005D41CD"/>
    <w:rsid w:val="005D519B"/>
    <w:rsid w:val="005E0C8E"/>
    <w:rsid w:val="005E1E06"/>
    <w:rsid w:val="005E2CAD"/>
    <w:rsid w:val="005E338E"/>
    <w:rsid w:val="005E7DAD"/>
    <w:rsid w:val="005F079A"/>
    <w:rsid w:val="005F0FDB"/>
    <w:rsid w:val="005F1F7C"/>
    <w:rsid w:val="005F229E"/>
    <w:rsid w:val="005F283D"/>
    <w:rsid w:val="005F4453"/>
    <w:rsid w:val="005F4536"/>
    <w:rsid w:val="005F4CCC"/>
    <w:rsid w:val="005F66EF"/>
    <w:rsid w:val="005F7A79"/>
    <w:rsid w:val="0060013A"/>
    <w:rsid w:val="00601373"/>
    <w:rsid w:val="00603EA3"/>
    <w:rsid w:val="0060441D"/>
    <w:rsid w:val="00604CC0"/>
    <w:rsid w:val="006051A5"/>
    <w:rsid w:val="006053E4"/>
    <w:rsid w:val="006056CE"/>
    <w:rsid w:val="0060587C"/>
    <w:rsid w:val="006079E0"/>
    <w:rsid w:val="00611928"/>
    <w:rsid w:val="006131DE"/>
    <w:rsid w:val="00613ED1"/>
    <w:rsid w:val="006157D4"/>
    <w:rsid w:val="00615A0B"/>
    <w:rsid w:val="00615A5C"/>
    <w:rsid w:val="00617FCE"/>
    <w:rsid w:val="00620056"/>
    <w:rsid w:val="00624B7E"/>
    <w:rsid w:val="00624FA1"/>
    <w:rsid w:val="00626B6A"/>
    <w:rsid w:val="00626DA5"/>
    <w:rsid w:val="00627A6A"/>
    <w:rsid w:val="00627B30"/>
    <w:rsid w:val="006328F9"/>
    <w:rsid w:val="00633157"/>
    <w:rsid w:val="006337BE"/>
    <w:rsid w:val="00633F16"/>
    <w:rsid w:val="00635163"/>
    <w:rsid w:val="00637D88"/>
    <w:rsid w:val="00641925"/>
    <w:rsid w:val="00641FFB"/>
    <w:rsid w:val="0064225F"/>
    <w:rsid w:val="00644606"/>
    <w:rsid w:val="006460BD"/>
    <w:rsid w:val="00650F90"/>
    <w:rsid w:val="00651484"/>
    <w:rsid w:val="00651C29"/>
    <w:rsid w:val="006541C2"/>
    <w:rsid w:val="00654464"/>
    <w:rsid w:val="0065583A"/>
    <w:rsid w:val="006566BB"/>
    <w:rsid w:val="006567DA"/>
    <w:rsid w:val="00657120"/>
    <w:rsid w:val="006612A4"/>
    <w:rsid w:val="00662F20"/>
    <w:rsid w:val="006632E1"/>
    <w:rsid w:val="00664A25"/>
    <w:rsid w:val="00664C73"/>
    <w:rsid w:val="006676EF"/>
    <w:rsid w:val="00673C25"/>
    <w:rsid w:val="006768A4"/>
    <w:rsid w:val="00676D94"/>
    <w:rsid w:val="006774EB"/>
    <w:rsid w:val="00677747"/>
    <w:rsid w:val="0068027B"/>
    <w:rsid w:val="00681187"/>
    <w:rsid w:val="0068346A"/>
    <w:rsid w:val="00684388"/>
    <w:rsid w:val="00684BD1"/>
    <w:rsid w:val="0068609B"/>
    <w:rsid w:val="00691BDE"/>
    <w:rsid w:val="006933ED"/>
    <w:rsid w:val="00693818"/>
    <w:rsid w:val="00693903"/>
    <w:rsid w:val="00694100"/>
    <w:rsid w:val="0069523D"/>
    <w:rsid w:val="00695670"/>
    <w:rsid w:val="00696EEA"/>
    <w:rsid w:val="006A1BB2"/>
    <w:rsid w:val="006A3A74"/>
    <w:rsid w:val="006A6A06"/>
    <w:rsid w:val="006A7F19"/>
    <w:rsid w:val="006B0708"/>
    <w:rsid w:val="006B1808"/>
    <w:rsid w:val="006B422B"/>
    <w:rsid w:val="006B6BEE"/>
    <w:rsid w:val="006C001A"/>
    <w:rsid w:val="006C07C6"/>
    <w:rsid w:val="006C0E63"/>
    <w:rsid w:val="006C0F28"/>
    <w:rsid w:val="006C135C"/>
    <w:rsid w:val="006C24DE"/>
    <w:rsid w:val="006C3163"/>
    <w:rsid w:val="006C323D"/>
    <w:rsid w:val="006C3841"/>
    <w:rsid w:val="006C42A8"/>
    <w:rsid w:val="006C65DF"/>
    <w:rsid w:val="006D1480"/>
    <w:rsid w:val="006D1F82"/>
    <w:rsid w:val="006D23FB"/>
    <w:rsid w:val="006D463A"/>
    <w:rsid w:val="006D47E3"/>
    <w:rsid w:val="006D5E67"/>
    <w:rsid w:val="006D67DF"/>
    <w:rsid w:val="006D6BB4"/>
    <w:rsid w:val="006E00AB"/>
    <w:rsid w:val="006E0636"/>
    <w:rsid w:val="006E0A67"/>
    <w:rsid w:val="006E15D5"/>
    <w:rsid w:val="006E20F7"/>
    <w:rsid w:val="006E23A4"/>
    <w:rsid w:val="006E2921"/>
    <w:rsid w:val="006E3694"/>
    <w:rsid w:val="006F01AD"/>
    <w:rsid w:val="006F17D7"/>
    <w:rsid w:val="006F2D1E"/>
    <w:rsid w:val="006F4803"/>
    <w:rsid w:val="006F639F"/>
    <w:rsid w:val="006F668E"/>
    <w:rsid w:val="006F6DFE"/>
    <w:rsid w:val="00701BDF"/>
    <w:rsid w:val="00704867"/>
    <w:rsid w:val="00704B06"/>
    <w:rsid w:val="007057B4"/>
    <w:rsid w:val="007057C1"/>
    <w:rsid w:val="00705CC4"/>
    <w:rsid w:val="00705D16"/>
    <w:rsid w:val="007073E6"/>
    <w:rsid w:val="00707E74"/>
    <w:rsid w:val="00707F1B"/>
    <w:rsid w:val="007113A8"/>
    <w:rsid w:val="00713A65"/>
    <w:rsid w:val="00714078"/>
    <w:rsid w:val="0071486A"/>
    <w:rsid w:val="00715A19"/>
    <w:rsid w:val="00717992"/>
    <w:rsid w:val="007204BD"/>
    <w:rsid w:val="0072084A"/>
    <w:rsid w:val="007209C3"/>
    <w:rsid w:val="00720DC7"/>
    <w:rsid w:val="007211B6"/>
    <w:rsid w:val="00723CF0"/>
    <w:rsid w:val="007272BC"/>
    <w:rsid w:val="007279C5"/>
    <w:rsid w:val="00730762"/>
    <w:rsid w:val="00730B15"/>
    <w:rsid w:val="00731644"/>
    <w:rsid w:val="00731710"/>
    <w:rsid w:val="007317FA"/>
    <w:rsid w:val="00733A71"/>
    <w:rsid w:val="00733EE9"/>
    <w:rsid w:val="00735635"/>
    <w:rsid w:val="0073796E"/>
    <w:rsid w:val="00737BF0"/>
    <w:rsid w:val="00740F3B"/>
    <w:rsid w:val="00741461"/>
    <w:rsid w:val="00743F04"/>
    <w:rsid w:val="007461B1"/>
    <w:rsid w:val="00747A88"/>
    <w:rsid w:val="00753EA2"/>
    <w:rsid w:val="00753F16"/>
    <w:rsid w:val="007547EC"/>
    <w:rsid w:val="00755771"/>
    <w:rsid w:val="00755799"/>
    <w:rsid w:val="00756EC4"/>
    <w:rsid w:val="00760C00"/>
    <w:rsid w:val="00761FC6"/>
    <w:rsid w:val="007646E8"/>
    <w:rsid w:val="007661AB"/>
    <w:rsid w:val="00767524"/>
    <w:rsid w:val="00767EBC"/>
    <w:rsid w:val="00771A14"/>
    <w:rsid w:val="00772DDD"/>
    <w:rsid w:val="00773690"/>
    <w:rsid w:val="00774DB9"/>
    <w:rsid w:val="00781985"/>
    <w:rsid w:val="00781EAF"/>
    <w:rsid w:val="0078215C"/>
    <w:rsid w:val="007834EF"/>
    <w:rsid w:val="00783565"/>
    <w:rsid w:val="00783A3A"/>
    <w:rsid w:val="00783C70"/>
    <w:rsid w:val="00783EFF"/>
    <w:rsid w:val="00784831"/>
    <w:rsid w:val="00785071"/>
    <w:rsid w:val="00785DEC"/>
    <w:rsid w:val="00786647"/>
    <w:rsid w:val="0078767B"/>
    <w:rsid w:val="0079093F"/>
    <w:rsid w:val="00790EFD"/>
    <w:rsid w:val="00792117"/>
    <w:rsid w:val="0079401B"/>
    <w:rsid w:val="00794951"/>
    <w:rsid w:val="00797974"/>
    <w:rsid w:val="007A04F4"/>
    <w:rsid w:val="007A07E2"/>
    <w:rsid w:val="007A1067"/>
    <w:rsid w:val="007A15D9"/>
    <w:rsid w:val="007A54EE"/>
    <w:rsid w:val="007A57BC"/>
    <w:rsid w:val="007A7CCD"/>
    <w:rsid w:val="007A7D0F"/>
    <w:rsid w:val="007B0418"/>
    <w:rsid w:val="007B2675"/>
    <w:rsid w:val="007B3C6D"/>
    <w:rsid w:val="007B478F"/>
    <w:rsid w:val="007C1FF3"/>
    <w:rsid w:val="007C20EE"/>
    <w:rsid w:val="007C3EA7"/>
    <w:rsid w:val="007C60A4"/>
    <w:rsid w:val="007D1CB9"/>
    <w:rsid w:val="007D2781"/>
    <w:rsid w:val="007D34FA"/>
    <w:rsid w:val="007D35BB"/>
    <w:rsid w:val="007D3BC6"/>
    <w:rsid w:val="007D3CDB"/>
    <w:rsid w:val="007D41C4"/>
    <w:rsid w:val="007D5E3C"/>
    <w:rsid w:val="007D6A45"/>
    <w:rsid w:val="007D7209"/>
    <w:rsid w:val="007D7532"/>
    <w:rsid w:val="007E24AB"/>
    <w:rsid w:val="007E2C79"/>
    <w:rsid w:val="007E3584"/>
    <w:rsid w:val="007E484F"/>
    <w:rsid w:val="007F0184"/>
    <w:rsid w:val="007F0E0B"/>
    <w:rsid w:val="007F6715"/>
    <w:rsid w:val="007F77BA"/>
    <w:rsid w:val="0080012D"/>
    <w:rsid w:val="008011AC"/>
    <w:rsid w:val="008013F8"/>
    <w:rsid w:val="00802726"/>
    <w:rsid w:val="00806E5F"/>
    <w:rsid w:val="00807C97"/>
    <w:rsid w:val="00812606"/>
    <w:rsid w:val="00812F66"/>
    <w:rsid w:val="008145D3"/>
    <w:rsid w:val="00815FB7"/>
    <w:rsid w:val="0081759F"/>
    <w:rsid w:val="0082140E"/>
    <w:rsid w:val="00821A2D"/>
    <w:rsid w:val="008252A1"/>
    <w:rsid w:val="00825FA3"/>
    <w:rsid w:val="008318AF"/>
    <w:rsid w:val="008356A8"/>
    <w:rsid w:val="00835BC3"/>
    <w:rsid w:val="00835F0A"/>
    <w:rsid w:val="008371A3"/>
    <w:rsid w:val="00837462"/>
    <w:rsid w:val="00837E01"/>
    <w:rsid w:val="008406A2"/>
    <w:rsid w:val="00841FEF"/>
    <w:rsid w:val="00842539"/>
    <w:rsid w:val="00843A09"/>
    <w:rsid w:val="00843A33"/>
    <w:rsid w:val="00843F3A"/>
    <w:rsid w:val="00844012"/>
    <w:rsid w:val="0084709C"/>
    <w:rsid w:val="008501C5"/>
    <w:rsid w:val="0085106A"/>
    <w:rsid w:val="00851B76"/>
    <w:rsid w:val="00852F65"/>
    <w:rsid w:val="0085312A"/>
    <w:rsid w:val="00855692"/>
    <w:rsid w:val="00855874"/>
    <w:rsid w:val="00857DC7"/>
    <w:rsid w:val="008600C8"/>
    <w:rsid w:val="00860F0C"/>
    <w:rsid w:val="0086174E"/>
    <w:rsid w:val="00862265"/>
    <w:rsid w:val="0086335C"/>
    <w:rsid w:val="00863A1D"/>
    <w:rsid w:val="0086420E"/>
    <w:rsid w:val="0086429F"/>
    <w:rsid w:val="00864E72"/>
    <w:rsid w:val="008660C0"/>
    <w:rsid w:val="00872434"/>
    <w:rsid w:val="008725E3"/>
    <w:rsid w:val="00872F4B"/>
    <w:rsid w:val="00873947"/>
    <w:rsid w:val="0087434E"/>
    <w:rsid w:val="00874A53"/>
    <w:rsid w:val="00874B8A"/>
    <w:rsid w:val="0087525B"/>
    <w:rsid w:val="00877643"/>
    <w:rsid w:val="00877724"/>
    <w:rsid w:val="00877B2A"/>
    <w:rsid w:val="0088044F"/>
    <w:rsid w:val="00881727"/>
    <w:rsid w:val="00881CC7"/>
    <w:rsid w:val="00882ADF"/>
    <w:rsid w:val="00883370"/>
    <w:rsid w:val="00884DDC"/>
    <w:rsid w:val="0088513A"/>
    <w:rsid w:val="00885290"/>
    <w:rsid w:val="008923DD"/>
    <w:rsid w:val="00892CB4"/>
    <w:rsid w:val="00892F51"/>
    <w:rsid w:val="00893539"/>
    <w:rsid w:val="00894088"/>
    <w:rsid w:val="008971E8"/>
    <w:rsid w:val="00897307"/>
    <w:rsid w:val="00897CEC"/>
    <w:rsid w:val="008A1483"/>
    <w:rsid w:val="008A14AA"/>
    <w:rsid w:val="008A1AAF"/>
    <w:rsid w:val="008A2CAC"/>
    <w:rsid w:val="008A2EED"/>
    <w:rsid w:val="008A3066"/>
    <w:rsid w:val="008A38E7"/>
    <w:rsid w:val="008A46E2"/>
    <w:rsid w:val="008A53A2"/>
    <w:rsid w:val="008A5B08"/>
    <w:rsid w:val="008A6964"/>
    <w:rsid w:val="008A6FF6"/>
    <w:rsid w:val="008B273A"/>
    <w:rsid w:val="008B3644"/>
    <w:rsid w:val="008B377C"/>
    <w:rsid w:val="008B3974"/>
    <w:rsid w:val="008B4EC3"/>
    <w:rsid w:val="008B51A6"/>
    <w:rsid w:val="008B5D43"/>
    <w:rsid w:val="008B695C"/>
    <w:rsid w:val="008B6B03"/>
    <w:rsid w:val="008C11C4"/>
    <w:rsid w:val="008C1E61"/>
    <w:rsid w:val="008C39E4"/>
    <w:rsid w:val="008C44A3"/>
    <w:rsid w:val="008C7617"/>
    <w:rsid w:val="008C7A6D"/>
    <w:rsid w:val="008C7EC3"/>
    <w:rsid w:val="008D3CC0"/>
    <w:rsid w:val="008D4052"/>
    <w:rsid w:val="008D41CA"/>
    <w:rsid w:val="008D62A1"/>
    <w:rsid w:val="008D6E08"/>
    <w:rsid w:val="008D7A25"/>
    <w:rsid w:val="008D7F1F"/>
    <w:rsid w:val="008E2668"/>
    <w:rsid w:val="008E2675"/>
    <w:rsid w:val="008E2CDE"/>
    <w:rsid w:val="008E5235"/>
    <w:rsid w:val="008E77BE"/>
    <w:rsid w:val="008E7B2A"/>
    <w:rsid w:val="008F0095"/>
    <w:rsid w:val="008F0E5F"/>
    <w:rsid w:val="008F0FE0"/>
    <w:rsid w:val="008F2B48"/>
    <w:rsid w:val="008F345D"/>
    <w:rsid w:val="008F35EA"/>
    <w:rsid w:val="008F48D2"/>
    <w:rsid w:val="008F5204"/>
    <w:rsid w:val="008F5EEF"/>
    <w:rsid w:val="008F6F3F"/>
    <w:rsid w:val="0090156C"/>
    <w:rsid w:val="0090291A"/>
    <w:rsid w:val="009060E9"/>
    <w:rsid w:val="00910C38"/>
    <w:rsid w:val="009113AD"/>
    <w:rsid w:val="00912E55"/>
    <w:rsid w:val="00913F0D"/>
    <w:rsid w:val="00915351"/>
    <w:rsid w:val="00915883"/>
    <w:rsid w:val="00917749"/>
    <w:rsid w:val="009210EC"/>
    <w:rsid w:val="009218D4"/>
    <w:rsid w:val="00922843"/>
    <w:rsid w:val="00922E11"/>
    <w:rsid w:val="00922F80"/>
    <w:rsid w:val="0092334A"/>
    <w:rsid w:val="009258DA"/>
    <w:rsid w:val="00926878"/>
    <w:rsid w:val="0092706E"/>
    <w:rsid w:val="0093075E"/>
    <w:rsid w:val="00930C86"/>
    <w:rsid w:val="009324CB"/>
    <w:rsid w:val="00932E81"/>
    <w:rsid w:val="0093484E"/>
    <w:rsid w:val="00934853"/>
    <w:rsid w:val="00934D2B"/>
    <w:rsid w:val="00935433"/>
    <w:rsid w:val="00935622"/>
    <w:rsid w:val="00935DF7"/>
    <w:rsid w:val="0093777F"/>
    <w:rsid w:val="00944074"/>
    <w:rsid w:val="00944376"/>
    <w:rsid w:val="009455B0"/>
    <w:rsid w:val="00947014"/>
    <w:rsid w:val="009511AD"/>
    <w:rsid w:val="00951372"/>
    <w:rsid w:val="00955B4D"/>
    <w:rsid w:val="00956B10"/>
    <w:rsid w:val="00957EBD"/>
    <w:rsid w:val="009606F7"/>
    <w:rsid w:val="009610B0"/>
    <w:rsid w:val="0096180B"/>
    <w:rsid w:val="00961D82"/>
    <w:rsid w:val="00965A6F"/>
    <w:rsid w:val="009662DD"/>
    <w:rsid w:val="00966945"/>
    <w:rsid w:val="00967872"/>
    <w:rsid w:val="00971DEE"/>
    <w:rsid w:val="0097235C"/>
    <w:rsid w:val="00973DBE"/>
    <w:rsid w:val="00975EE2"/>
    <w:rsid w:val="00975F2C"/>
    <w:rsid w:val="009774BE"/>
    <w:rsid w:val="00980CD4"/>
    <w:rsid w:val="009817FB"/>
    <w:rsid w:val="00984B05"/>
    <w:rsid w:val="00985E53"/>
    <w:rsid w:val="00990141"/>
    <w:rsid w:val="00993121"/>
    <w:rsid w:val="00993DE2"/>
    <w:rsid w:val="009A1831"/>
    <w:rsid w:val="009A30BF"/>
    <w:rsid w:val="009A5733"/>
    <w:rsid w:val="009A5EB8"/>
    <w:rsid w:val="009A6E33"/>
    <w:rsid w:val="009B31AE"/>
    <w:rsid w:val="009B478A"/>
    <w:rsid w:val="009B57F2"/>
    <w:rsid w:val="009B7483"/>
    <w:rsid w:val="009C04B0"/>
    <w:rsid w:val="009C07DB"/>
    <w:rsid w:val="009C3BA1"/>
    <w:rsid w:val="009C564E"/>
    <w:rsid w:val="009C5EA9"/>
    <w:rsid w:val="009C71E2"/>
    <w:rsid w:val="009D0602"/>
    <w:rsid w:val="009D0D2D"/>
    <w:rsid w:val="009D23DE"/>
    <w:rsid w:val="009D27A2"/>
    <w:rsid w:val="009D2862"/>
    <w:rsid w:val="009D40CF"/>
    <w:rsid w:val="009D5553"/>
    <w:rsid w:val="009D6DB8"/>
    <w:rsid w:val="009D7587"/>
    <w:rsid w:val="009E0AE4"/>
    <w:rsid w:val="009E104F"/>
    <w:rsid w:val="009E18AB"/>
    <w:rsid w:val="009E1AA7"/>
    <w:rsid w:val="009E2625"/>
    <w:rsid w:val="009E4713"/>
    <w:rsid w:val="009E6131"/>
    <w:rsid w:val="009E702A"/>
    <w:rsid w:val="009F08EB"/>
    <w:rsid w:val="009F1A30"/>
    <w:rsid w:val="009F23BC"/>
    <w:rsid w:val="009F261D"/>
    <w:rsid w:val="009F65C8"/>
    <w:rsid w:val="009F723B"/>
    <w:rsid w:val="009F7922"/>
    <w:rsid w:val="00A000E2"/>
    <w:rsid w:val="00A01E7D"/>
    <w:rsid w:val="00A024C2"/>
    <w:rsid w:val="00A0277A"/>
    <w:rsid w:val="00A0345C"/>
    <w:rsid w:val="00A04F6C"/>
    <w:rsid w:val="00A1055C"/>
    <w:rsid w:val="00A1142D"/>
    <w:rsid w:val="00A12827"/>
    <w:rsid w:val="00A12883"/>
    <w:rsid w:val="00A12C7F"/>
    <w:rsid w:val="00A13890"/>
    <w:rsid w:val="00A13EB2"/>
    <w:rsid w:val="00A1544F"/>
    <w:rsid w:val="00A167F9"/>
    <w:rsid w:val="00A173E7"/>
    <w:rsid w:val="00A175A3"/>
    <w:rsid w:val="00A17832"/>
    <w:rsid w:val="00A21C46"/>
    <w:rsid w:val="00A22148"/>
    <w:rsid w:val="00A226C1"/>
    <w:rsid w:val="00A22A29"/>
    <w:rsid w:val="00A22D04"/>
    <w:rsid w:val="00A2385A"/>
    <w:rsid w:val="00A24C16"/>
    <w:rsid w:val="00A25536"/>
    <w:rsid w:val="00A2573A"/>
    <w:rsid w:val="00A26527"/>
    <w:rsid w:val="00A26955"/>
    <w:rsid w:val="00A26D32"/>
    <w:rsid w:val="00A27B17"/>
    <w:rsid w:val="00A27F9D"/>
    <w:rsid w:val="00A30E3B"/>
    <w:rsid w:val="00A31070"/>
    <w:rsid w:val="00A31725"/>
    <w:rsid w:val="00A32110"/>
    <w:rsid w:val="00A33C09"/>
    <w:rsid w:val="00A340EC"/>
    <w:rsid w:val="00A4051E"/>
    <w:rsid w:val="00A406E2"/>
    <w:rsid w:val="00A406F3"/>
    <w:rsid w:val="00A41ED5"/>
    <w:rsid w:val="00A427C0"/>
    <w:rsid w:val="00A42ABA"/>
    <w:rsid w:val="00A46C98"/>
    <w:rsid w:val="00A50B2B"/>
    <w:rsid w:val="00A52D2B"/>
    <w:rsid w:val="00A52E8A"/>
    <w:rsid w:val="00A54356"/>
    <w:rsid w:val="00A54B5C"/>
    <w:rsid w:val="00A5538E"/>
    <w:rsid w:val="00A5638F"/>
    <w:rsid w:val="00A57202"/>
    <w:rsid w:val="00A60302"/>
    <w:rsid w:val="00A604C9"/>
    <w:rsid w:val="00A621FD"/>
    <w:rsid w:val="00A62CFA"/>
    <w:rsid w:val="00A64890"/>
    <w:rsid w:val="00A65B3D"/>
    <w:rsid w:val="00A66383"/>
    <w:rsid w:val="00A72DB4"/>
    <w:rsid w:val="00A7616E"/>
    <w:rsid w:val="00A76476"/>
    <w:rsid w:val="00A76996"/>
    <w:rsid w:val="00A770B6"/>
    <w:rsid w:val="00A800BA"/>
    <w:rsid w:val="00A8144C"/>
    <w:rsid w:val="00A81891"/>
    <w:rsid w:val="00A8412C"/>
    <w:rsid w:val="00A857E4"/>
    <w:rsid w:val="00A85821"/>
    <w:rsid w:val="00A8592B"/>
    <w:rsid w:val="00A86DD8"/>
    <w:rsid w:val="00A87628"/>
    <w:rsid w:val="00A9096F"/>
    <w:rsid w:val="00A90F2A"/>
    <w:rsid w:val="00A916B9"/>
    <w:rsid w:val="00A9198D"/>
    <w:rsid w:val="00A94EF6"/>
    <w:rsid w:val="00A9502C"/>
    <w:rsid w:val="00A955D4"/>
    <w:rsid w:val="00A96841"/>
    <w:rsid w:val="00A971F9"/>
    <w:rsid w:val="00A97A24"/>
    <w:rsid w:val="00AA0AAE"/>
    <w:rsid w:val="00AA0F27"/>
    <w:rsid w:val="00AA1765"/>
    <w:rsid w:val="00AA18C9"/>
    <w:rsid w:val="00AA24BF"/>
    <w:rsid w:val="00AA3F9A"/>
    <w:rsid w:val="00AA544B"/>
    <w:rsid w:val="00AA71B0"/>
    <w:rsid w:val="00AA7F76"/>
    <w:rsid w:val="00AB0F65"/>
    <w:rsid w:val="00AB3803"/>
    <w:rsid w:val="00AB605D"/>
    <w:rsid w:val="00AB6E4B"/>
    <w:rsid w:val="00AC01FB"/>
    <w:rsid w:val="00AC2CEA"/>
    <w:rsid w:val="00AC309F"/>
    <w:rsid w:val="00AC40EE"/>
    <w:rsid w:val="00AC5440"/>
    <w:rsid w:val="00AD2580"/>
    <w:rsid w:val="00AD4580"/>
    <w:rsid w:val="00AD4E14"/>
    <w:rsid w:val="00AD4ED1"/>
    <w:rsid w:val="00AD66A7"/>
    <w:rsid w:val="00AE3BBD"/>
    <w:rsid w:val="00AE4386"/>
    <w:rsid w:val="00AE54A3"/>
    <w:rsid w:val="00AF035C"/>
    <w:rsid w:val="00AF079C"/>
    <w:rsid w:val="00AF0DCE"/>
    <w:rsid w:val="00AF0F26"/>
    <w:rsid w:val="00AF16F2"/>
    <w:rsid w:val="00AF20C9"/>
    <w:rsid w:val="00AF2747"/>
    <w:rsid w:val="00AF30EA"/>
    <w:rsid w:val="00AF3499"/>
    <w:rsid w:val="00AF40FE"/>
    <w:rsid w:val="00AF499E"/>
    <w:rsid w:val="00AF68AD"/>
    <w:rsid w:val="00AF6E90"/>
    <w:rsid w:val="00AF794B"/>
    <w:rsid w:val="00B00678"/>
    <w:rsid w:val="00B01551"/>
    <w:rsid w:val="00B01C83"/>
    <w:rsid w:val="00B023A3"/>
    <w:rsid w:val="00B023D4"/>
    <w:rsid w:val="00B02E9F"/>
    <w:rsid w:val="00B03943"/>
    <w:rsid w:val="00B04D3D"/>
    <w:rsid w:val="00B04F99"/>
    <w:rsid w:val="00B05496"/>
    <w:rsid w:val="00B062AA"/>
    <w:rsid w:val="00B06FEB"/>
    <w:rsid w:val="00B07B6F"/>
    <w:rsid w:val="00B10959"/>
    <w:rsid w:val="00B13B0C"/>
    <w:rsid w:val="00B2195C"/>
    <w:rsid w:val="00B2221B"/>
    <w:rsid w:val="00B22E62"/>
    <w:rsid w:val="00B24148"/>
    <w:rsid w:val="00B24216"/>
    <w:rsid w:val="00B250E1"/>
    <w:rsid w:val="00B25D53"/>
    <w:rsid w:val="00B27DDC"/>
    <w:rsid w:val="00B31125"/>
    <w:rsid w:val="00B315C7"/>
    <w:rsid w:val="00B32E7F"/>
    <w:rsid w:val="00B32E8D"/>
    <w:rsid w:val="00B35566"/>
    <w:rsid w:val="00B35A02"/>
    <w:rsid w:val="00B36607"/>
    <w:rsid w:val="00B366EE"/>
    <w:rsid w:val="00B371B3"/>
    <w:rsid w:val="00B40251"/>
    <w:rsid w:val="00B41043"/>
    <w:rsid w:val="00B43BBC"/>
    <w:rsid w:val="00B44F38"/>
    <w:rsid w:val="00B51186"/>
    <w:rsid w:val="00B516AF"/>
    <w:rsid w:val="00B51B1D"/>
    <w:rsid w:val="00B51EF4"/>
    <w:rsid w:val="00B52931"/>
    <w:rsid w:val="00B5449F"/>
    <w:rsid w:val="00B54987"/>
    <w:rsid w:val="00B5499C"/>
    <w:rsid w:val="00B54C08"/>
    <w:rsid w:val="00B5558C"/>
    <w:rsid w:val="00B56475"/>
    <w:rsid w:val="00B566E3"/>
    <w:rsid w:val="00B56B21"/>
    <w:rsid w:val="00B707C1"/>
    <w:rsid w:val="00B72426"/>
    <w:rsid w:val="00B73A33"/>
    <w:rsid w:val="00B74265"/>
    <w:rsid w:val="00B76F83"/>
    <w:rsid w:val="00B77D2B"/>
    <w:rsid w:val="00B77DE3"/>
    <w:rsid w:val="00B77E65"/>
    <w:rsid w:val="00B80818"/>
    <w:rsid w:val="00B80984"/>
    <w:rsid w:val="00B83088"/>
    <w:rsid w:val="00B835AD"/>
    <w:rsid w:val="00B86C9D"/>
    <w:rsid w:val="00B86D2B"/>
    <w:rsid w:val="00B91A39"/>
    <w:rsid w:val="00B9425E"/>
    <w:rsid w:val="00B96EA4"/>
    <w:rsid w:val="00B97062"/>
    <w:rsid w:val="00B97BD4"/>
    <w:rsid w:val="00BA11FA"/>
    <w:rsid w:val="00BA19FF"/>
    <w:rsid w:val="00BA217D"/>
    <w:rsid w:val="00BA3CF4"/>
    <w:rsid w:val="00BA46DA"/>
    <w:rsid w:val="00BA59B6"/>
    <w:rsid w:val="00BA5B27"/>
    <w:rsid w:val="00BA6276"/>
    <w:rsid w:val="00BA7E99"/>
    <w:rsid w:val="00BB0166"/>
    <w:rsid w:val="00BB1342"/>
    <w:rsid w:val="00BB1A38"/>
    <w:rsid w:val="00BB253D"/>
    <w:rsid w:val="00BB3363"/>
    <w:rsid w:val="00BB3742"/>
    <w:rsid w:val="00BB53C3"/>
    <w:rsid w:val="00BB5EC4"/>
    <w:rsid w:val="00BB5FB3"/>
    <w:rsid w:val="00BB6D87"/>
    <w:rsid w:val="00BC01AB"/>
    <w:rsid w:val="00BC045E"/>
    <w:rsid w:val="00BC10D0"/>
    <w:rsid w:val="00BC113F"/>
    <w:rsid w:val="00BC1D2C"/>
    <w:rsid w:val="00BC2050"/>
    <w:rsid w:val="00BC461C"/>
    <w:rsid w:val="00BC5963"/>
    <w:rsid w:val="00BD1408"/>
    <w:rsid w:val="00BD2BDC"/>
    <w:rsid w:val="00BD4F88"/>
    <w:rsid w:val="00BD763A"/>
    <w:rsid w:val="00BD7E34"/>
    <w:rsid w:val="00BE0951"/>
    <w:rsid w:val="00BE1952"/>
    <w:rsid w:val="00BE2F6C"/>
    <w:rsid w:val="00BE5927"/>
    <w:rsid w:val="00BE7B4A"/>
    <w:rsid w:val="00BF0FA7"/>
    <w:rsid w:val="00BF10BD"/>
    <w:rsid w:val="00BF1721"/>
    <w:rsid w:val="00BF1940"/>
    <w:rsid w:val="00BF35BA"/>
    <w:rsid w:val="00BF6DE7"/>
    <w:rsid w:val="00BF6E04"/>
    <w:rsid w:val="00C01A20"/>
    <w:rsid w:val="00C0208E"/>
    <w:rsid w:val="00C02CE4"/>
    <w:rsid w:val="00C03609"/>
    <w:rsid w:val="00C04619"/>
    <w:rsid w:val="00C04F81"/>
    <w:rsid w:val="00C062CE"/>
    <w:rsid w:val="00C06905"/>
    <w:rsid w:val="00C070B4"/>
    <w:rsid w:val="00C10066"/>
    <w:rsid w:val="00C101D3"/>
    <w:rsid w:val="00C10A3B"/>
    <w:rsid w:val="00C11336"/>
    <w:rsid w:val="00C113EF"/>
    <w:rsid w:val="00C1170F"/>
    <w:rsid w:val="00C128E3"/>
    <w:rsid w:val="00C13A2F"/>
    <w:rsid w:val="00C14072"/>
    <w:rsid w:val="00C14174"/>
    <w:rsid w:val="00C16A39"/>
    <w:rsid w:val="00C2004A"/>
    <w:rsid w:val="00C20E4D"/>
    <w:rsid w:val="00C218D6"/>
    <w:rsid w:val="00C21CE0"/>
    <w:rsid w:val="00C21DCF"/>
    <w:rsid w:val="00C21F0A"/>
    <w:rsid w:val="00C22509"/>
    <w:rsid w:val="00C24C0A"/>
    <w:rsid w:val="00C257A3"/>
    <w:rsid w:val="00C257F1"/>
    <w:rsid w:val="00C267FE"/>
    <w:rsid w:val="00C27A54"/>
    <w:rsid w:val="00C27C99"/>
    <w:rsid w:val="00C327A6"/>
    <w:rsid w:val="00C33173"/>
    <w:rsid w:val="00C34229"/>
    <w:rsid w:val="00C35CDC"/>
    <w:rsid w:val="00C35E5A"/>
    <w:rsid w:val="00C37634"/>
    <w:rsid w:val="00C37C42"/>
    <w:rsid w:val="00C40E3F"/>
    <w:rsid w:val="00C41EC4"/>
    <w:rsid w:val="00C426A3"/>
    <w:rsid w:val="00C42ADC"/>
    <w:rsid w:val="00C43FEB"/>
    <w:rsid w:val="00C44DAB"/>
    <w:rsid w:val="00C45B79"/>
    <w:rsid w:val="00C45F6D"/>
    <w:rsid w:val="00C478BD"/>
    <w:rsid w:val="00C51F2F"/>
    <w:rsid w:val="00C53B58"/>
    <w:rsid w:val="00C54B0F"/>
    <w:rsid w:val="00C54B40"/>
    <w:rsid w:val="00C55445"/>
    <w:rsid w:val="00C60E81"/>
    <w:rsid w:val="00C61570"/>
    <w:rsid w:val="00C61B13"/>
    <w:rsid w:val="00C64C25"/>
    <w:rsid w:val="00C65661"/>
    <w:rsid w:val="00C65852"/>
    <w:rsid w:val="00C6673D"/>
    <w:rsid w:val="00C66B18"/>
    <w:rsid w:val="00C67601"/>
    <w:rsid w:val="00C67F8D"/>
    <w:rsid w:val="00C711D6"/>
    <w:rsid w:val="00C71D90"/>
    <w:rsid w:val="00C724A3"/>
    <w:rsid w:val="00C72E31"/>
    <w:rsid w:val="00C7311E"/>
    <w:rsid w:val="00C73355"/>
    <w:rsid w:val="00C752C9"/>
    <w:rsid w:val="00C7577D"/>
    <w:rsid w:val="00C760BF"/>
    <w:rsid w:val="00C77E39"/>
    <w:rsid w:val="00C809C0"/>
    <w:rsid w:val="00C8206F"/>
    <w:rsid w:val="00C8428C"/>
    <w:rsid w:val="00C850DE"/>
    <w:rsid w:val="00C85C9B"/>
    <w:rsid w:val="00C932B6"/>
    <w:rsid w:val="00C937A0"/>
    <w:rsid w:val="00C94001"/>
    <w:rsid w:val="00C945D2"/>
    <w:rsid w:val="00C9486B"/>
    <w:rsid w:val="00C9509D"/>
    <w:rsid w:val="00CA0065"/>
    <w:rsid w:val="00CA2D41"/>
    <w:rsid w:val="00CA3286"/>
    <w:rsid w:val="00CA3FAF"/>
    <w:rsid w:val="00CA4CDB"/>
    <w:rsid w:val="00CA4EB7"/>
    <w:rsid w:val="00CA6715"/>
    <w:rsid w:val="00CB039A"/>
    <w:rsid w:val="00CB0EA9"/>
    <w:rsid w:val="00CB375E"/>
    <w:rsid w:val="00CB4273"/>
    <w:rsid w:val="00CB620C"/>
    <w:rsid w:val="00CB66DD"/>
    <w:rsid w:val="00CB6B3C"/>
    <w:rsid w:val="00CB767C"/>
    <w:rsid w:val="00CC0A53"/>
    <w:rsid w:val="00CC120F"/>
    <w:rsid w:val="00CC15E4"/>
    <w:rsid w:val="00CC432C"/>
    <w:rsid w:val="00CC714A"/>
    <w:rsid w:val="00CC770E"/>
    <w:rsid w:val="00CC7BDB"/>
    <w:rsid w:val="00CD0622"/>
    <w:rsid w:val="00CD0E63"/>
    <w:rsid w:val="00CD24D0"/>
    <w:rsid w:val="00CD3B91"/>
    <w:rsid w:val="00CD4359"/>
    <w:rsid w:val="00CD5404"/>
    <w:rsid w:val="00CD5DF1"/>
    <w:rsid w:val="00CD5F9F"/>
    <w:rsid w:val="00CD66AD"/>
    <w:rsid w:val="00CE0FE1"/>
    <w:rsid w:val="00CE2FF8"/>
    <w:rsid w:val="00CE3F1A"/>
    <w:rsid w:val="00CE5B4C"/>
    <w:rsid w:val="00CE5F8C"/>
    <w:rsid w:val="00CE64C9"/>
    <w:rsid w:val="00CE7260"/>
    <w:rsid w:val="00CF01FA"/>
    <w:rsid w:val="00CF02E5"/>
    <w:rsid w:val="00CF085F"/>
    <w:rsid w:val="00CF15BF"/>
    <w:rsid w:val="00CF222F"/>
    <w:rsid w:val="00CF2AFB"/>
    <w:rsid w:val="00CF2BAD"/>
    <w:rsid w:val="00CF381D"/>
    <w:rsid w:val="00CF4903"/>
    <w:rsid w:val="00CF4A8B"/>
    <w:rsid w:val="00CF5C83"/>
    <w:rsid w:val="00CF5F43"/>
    <w:rsid w:val="00CF63B6"/>
    <w:rsid w:val="00D0131C"/>
    <w:rsid w:val="00D017FC"/>
    <w:rsid w:val="00D01E25"/>
    <w:rsid w:val="00D01EAF"/>
    <w:rsid w:val="00D024C3"/>
    <w:rsid w:val="00D02D3B"/>
    <w:rsid w:val="00D04ACC"/>
    <w:rsid w:val="00D10580"/>
    <w:rsid w:val="00D10668"/>
    <w:rsid w:val="00D10AFF"/>
    <w:rsid w:val="00D10E7F"/>
    <w:rsid w:val="00D10ED7"/>
    <w:rsid w:val="00D1283E"/>
    <w:rsid w:val="00D13E53"/>
    <w:rsid w:val="00D1419E"/>
    <w:rsid w:val="00D145DE"/>
    <w:rsid w:val="00D15B5D"/>
    <w:rsid w:val="00D206D6"/>
    <w:rsid w:val="00D20B2C"/>
    <w:rsid w:val="00D21EBC"/>
    <w:rsid w:val="00D2379B"/>
    <w:rsid w:val="00D24534"/>
    <w:rsid w:val="00D24E4E"/>
    <w:rsid w:val="00D25A01"/>
    <w:rsid w:val="00D26A84"/>
    <w:rsid w:val="00D30A11"/>
    <w:rsid w:val="00D32AD7"/>
    <w:rsid w:val="00D360A3"/>
    <w:rsid w:val="00D364B9"/>
    <w:rsid w:val="00D36714"/>
    <w:rsid w:val="00D36B71"/>
    <w:rsid w:val="00D374BE"/>
    <w:rsid w:val="00D3797F"/>
    <w:rsid w:val="00D41926"/>
    <w:rsid w:val="00D42E45"/>
    <w:rsid w:val="00D4348A"/>
    <w:rsid w:val="00D44A2F"/>
    <w:rsid w:val="00D455E6"/>
    <w:rsid w:val="00D51A8A"/>
    <w:rsid w:val="00D526E1"/>
    <w:rsid w:val="00D55901"/>
    <w:rsid w:val="00D55AFE"/>
    <w:rsid w:val="00D55F5F"/>
    <w:rsid w:val="00D56E0E"/>
    <w:rsid w:val="00D676BB"/>
    <w:rsid w:val="00D678CB"/>
    <w:rsid w:val="00D704BA"/>
    <w:rsid w:val="00D71618"/>
    <w:rsid w:val="00D72EE5"/>
    <w:rsid w:val="00D73740"/>
    <w:rsid w:val="00D73D1D"/>
    <w:rsid w:val="00D73F0B"/>
    <w:rsid w:val="00D753FA"/>
    <w:rsid w:val="00D756BD"/>
    <w:rsid w:val="00D75766"/>
    <w:rsid w:val="00D7682A"/>
    <w:rsid w:val="00D76B9C"/>
    <w:rsid w:val="00D81E36"/>
    <w:rsid w:val="00D82AAF"/>
    <w:rsid w:val="00D83D83"/>
    <w:rsid w:val="00D84ABF"/>
    <w:rsid w:val="00D855C4"/>
    <w:rsid w:val="00D8763E"/>
    <w:rsid w:val="00D92368"/>
    <w:rsid w:val="00D926D5"/>
    <w:rsid w:val="00D926E0"/>
    <w:rsid w:val="00D9388F"/>
    <w:rsid w:val="00D93E39"/>
    <w:rsid w:val="00D96D8F"/>
    <w:rsid w:val="00D97E61"/>
    <w:rsid w:val="00DA2EE4"/>
    <w:rsid w:val="00DA55E5"/>
    <w:rsid w:val="00DA5C9C"/>
    <w:rsid w:val="00DA6C0B"/>
    <w:rsid w:val="00DA7A98"/>
    <w:rsid w:val="00DB2A46"/>
    <w:rsid w:val="00DB328E"/>
    <w:rsid w:val="00DB3E97"/>
    <w:rsid w:val="00DB41AA"/>
    <w:rsid w:val="00DB60C0"/>
    <w:rsid w:val="00DB76C7"/>
    <w:rsid w:val="00DC0C84"/>
    <w:rsid w:val="00DC1228"/>
    <w:rsid w:val="00DC12A5"/>
    <w:rsid w:val="00DC19A2"/>
    <w:rsid w:val="00DC23A9"/>
    <w:rsid w:val="00DC3F04"/>
    <w:rsid w:val="00DC449E"/>
    <w:rsid w:val="00DC4A18"/>
    <w:rsid w:val="00DC50D6"/>
    <w:rsid w:val="00DC57C8"/>
    <w:rsid w:val="00DC7C72"/>
    <w:rsid w:val="00DC7DC6"/>
    <w:rsid w:val="00DD0DAF"/>
    <w:rsid w:val="00DD28C4"/>
    <w:rsid w:val="00DD3773"/>
    <w:rsid w:val="00DD40D6"/>
    <w:rsid w:val="00DD466B"/>
    <w:rsid w:val="00DD48A2"/>
    <w:rsid w:val="00DD4C2F"/>
    <w:rsid w:val="00DD7D3D"/>
    <w:rsid w:val="00DE03A9"/>
    <w:rsid w:val="00DE0826"/>
    <w:rsid w:val="00DE1B6B"/>
    <w:rsid w:val="00DE4869"/>
    <w:rsid w:val="00DE5F27"/>
    <w:rsid w:val="00DE6BB3"/>
    <w:rsid w:val="00DF06C4"/>
    <w:rsid w:val="00DF0A93"/>
    <w:rsid w:val="00DF187B"/>
    <w:rsid w:val="00DF2290"/>
    <w:rsid w:val="00DF2A90"/>
    <w:rsid w:val="00DF2F0C"/>
    <w:rsid w:val="00DF4AC3"/>
    <w:rsid w:val="00DF53B9"/>
    <w:rsid w:val="00DF5725"/>
    <w:rsid w:val="00DF6680"/>
    <w:rsid w:val="00DF77DF"/>
    <w:rsid w:val="00E020C5"/>
    <w:rsid w:val="00E02745"/>
    <w:rsid w:val="00E02828"/>
    <w:rsid w:val="00E02D4F"/>
    <w:rsid w:val="00E060B3"/>
    <w:rsid w:val="00E11F48"/>
    <w:rsid w:val="00E12EB9"/>
    <w:rsid w:val="00E131CE"/>
    <w:rsid w:val="00E13414"/>
    <w:rsid w:val="00E1425C"/>
    <w:rsid w:val="00E15561"/>
    <w:rsid w:val="00E15FDA"/>
    <w:rsid w:val="00E16EB7"/>
    <w:rsid w:val="00E203F4"/>
    <w:rsid w:val="00E208B6"/>
    <w:rsid w:val="00E21DC4"/>
    <w:rsid w:val="00E23ACA"/>
    <w:rsid w:val="00E246DC"/>
    <w:rsid w:val="00E25772"/>
    <w:rsid w:val="00E25BA8"/>
    <w:rsid w:val="00E25F6A"/>
    <w:rsid w:val="00E262DE"/>
    <w:rsid w:val="00E276DB"/>
    <w:rsid w:val="00E27E5F"/>
    <w:rsid w:val="00E300D6"/>
    <w:rsid w:val="00E30D91"/>
    <w:rsid w:val="00E31FA2"/>
    <w:rsid w:val="00E32AC5"/>
    <w:rsid w:val="00E33E51"/>
    <w:rsid w:val="00E35AEF"/>
    <w:rsid w:val="00E3618E"/>
    <w:rsid w:val="00E363A7"/>
    <w:rsid w:val="00E36F8C"/>
    <w:rsid w:val="00E37C9C"/>
    <w:rsid w:val="00E4024F"/>
    <w:rsid w:val="00E40A79"/>
    <w:rsid w:val="00E40B57"/>
    <w:rsid w:val="00E40FCB"/>
    <w:rsid w:val="00E41A74"/>
    <w:rsid w:val="00E42020"/>
    <w:rsid w:val="00E42A34"/>
    <w:rsid w:val="00E42BBC"/>
    <w:rsid w:val="00E44BE4"/>
    <w:rsid w:val="00E45DE0"/>
    <w:rsid w:val="00E461C5"/>
    <w:rsid w:val="00E473EF"/>
    <w:rsid w:val="00E51000"/>
    <w:rsid w:val="00E517F5"/>
    <w:rsid w:val="00E518FF"/>
    <w:rsid w:val="00E53CF4"/>
    <w:rsid w:val="00E54176"/>
    <w:rsid w:val="00E5506A"/>
    <w:rsid w:val="00E55A4F"/>
    <w:rsid w:val="00E55BDA"/>
    <w:rsid w:val="00E57674"/>
    <w:rsid w:val="00E637A7"/>
    <w:rsid w:val="00E63EFE"/>
    <w:rsid w:val="00E671BA"/>
    <w:rsid w:val="00E67C81"/>
    <w:rsid w:val="00E7126B"/>
    <w:rsid w:val="00E71A48"/>
    <w:rsid w:val="00E73BF9"/>
    <w:rsid w:val="00E73E8D"/>
    <w:rsid w:val="00E73F5F"/>
    <w:rsid w:val="00E74805"/>
    <w:rsid w:val="00E74C58"/>
    <w:rsid w:val="00E75228"/>
    <w:rsid w:val="00E75E2E"/>
    <w:rsid w:val="00E7601D"/>
    <w:rsid w:val="00E76AB2"/>
    <w:rsid w:val="00E8289B"/>
    <w:rsid w:val="00E84C14"/>
    <w:rsid w:val="00E859B7"/>
    <w:rsid w:val="00E86397"/>
    <w:rsid w:val="00E8705A"/>
    <w:rsid w:val="00E87353"/>
    <w:rsid w:val="00E876BC"/>
    <w:rsid w:val="00E90B0D"/>
    <w:rsid w:val="00E92DF0"/>
    <w:rsid w:val="00E937BF"/>
    <w:rsid w:val="00E94713"/>
    <w:rsid w:val="00E96972"/>
    <w:rsid w:val="00E97DB0"/>
    <w:rsid w:val="00E97FA4"/>
    <w:rsid w:val="00EA093A"/>
    <w:rsid w:val="00EA10FF"/>
    <w:rsid w:val="00EA3600"/>
    <w:rsid w:val="00EA5E6A"/>
    <w:rsid w:val="00EA6B4E"/>
    <w:rsid w:val="00EA79C8"/>
    <w:rsid w:val="00EA7C9B"/>
    <w:rsid w:val="00EB1F63"/>
    <w:rsid w:val="00EB3C1A"/>
    <w:rsid w:val="00EB52A4"/>
    <w:rsid w:val="00EB6895"/>
    <w:rsid w:val="00EB6F03"/>
    <w:rsid w:val="00EC19D0"/>
    <w:rsid w:val="00EC2AC6"/>
    <w:rsid w:val="00EC33D5"/>
    <w:rsid w:val="00EC4BAF"/>
    <w:rsid w:val="00EC5CAC"/>
    <w:rsid w:val="00ED0C53"/>
    <w:rsid w:val="00ED0C5B"/>
    <w:rsid w:val="00ED4EA2"/>
    <w:rsid w:val="00ED503A"/>
    <w:rsid w:val="00EE0C66"/>
    <w:rsid w:val="00EE0CD9"/>
    <w:rsid w:val="00EE1782"/>
    <w:rsid w:val="00EE1D8C"/>
    <w:rsid w:val="00EE2AFB"/>
    <w:rsid w:val="00EE3E2A"/>
    <w:rsid w:val="00EE4FF7"/>
    <w:rsid w:val="00EE50C5"/>
    <w:rsid w:val="00EE698E"/>
    <w:rsid w:val="00EE6BC9"/>
    <w:rsid w:val="00EE7938"/>
    <w:rsid w:val="00EF023C"/>
    <w:rsid w:val="00EF033D"/>
    <w:rsid w:val="00EF08AA"/>
    <w:rsid w:val="00EF0E02"/>
    <w:rsid w:val="00EF2257"/>
    <w:rsid w:val="00EF3C1B"/>
    <w:rsid w:val="00EF412F"/>
    <w:rsid w:val="00EF676A"/>
    <w:rsid w:val="00EF75C3"/>
    <w:rsid w:val="00EF786C"/>
    <w:rsid w:val="00EF7A6A"/>
    <w:rsid w:val="00F01F62"/>
    <w:rsid w:val="00F02218"/>
    <w:rsid w:val="00F0235A"/>
    <w:rsid w:val="00F030A9"/>
    <w:rsid w:val="00F03308"/>
    <w:rsid w:val="00F03731"/>
    <w:rsid w:val="00F03751"/>
    <w:rsid w:val="00F0425E"/>
    <w:rsid w:val="00F04876"/>
    <w:rsid w:val="00F04E3B"/>
    <w:rsid w:val="00F04F67"/>
    <w:rsid w:val="00F05917"/>
    <w:rsid w:val="00F063BB"/>
    <w:rsid w:val="00F075F1"/>
    <w:rsid w:val="00F0783D"/>
    <w:rsid w:val="00F10B1D"/>
    <w:rsid w:val="00F10B8E"/>
    <w:rsid w:val="00F118E6"/>
    <w:rsid w:val="00F1242E"/>
    <w:rsid w:val="00F12C5F"/>
    <w:rsid w:val="00F133A7"/>
    <w:rsid w:val="00F13D5D"/>
    <w:rsid w:val="00F14FFD"/>
    <w:rsid w:val="00F1656E"/>
    <w:rsid w:val="00F166A3"/>
    <w:rsid w:val="00F20263"/>
    <w:rsid w:val="00F223AF"/>
    <w:rsid w:val="00F228CB"/>
    <w:rsid w:val="00F231BC"/>
    <w:rsid w:val="00F250F1"/>
    <w:rsid w:val="00F2519C"/>
    <w:rsid w:val="00F2534E"/>
    <w:rsid w:val="00F2592B"/>
    <w:rsid w:val="00F25950"/>
    <w:rsid w:val="00F26C0F"/>
    <w:rsid w:val="00F27770"/>
    <w:rsid w:val="00F3080B"/>
    <w:rsid w:val="00F30E71"/>
    <w:rsid w:val="00F312A6"/>
    <w:rsid w:val="00F31AB7"/>
    <w:rsid w:val="00F327E1"/>
    <w:rsid w:val="00F355F8"/>
    <w:rsid w:val="00F36124"/>
    <w:rsid w:val="00F3715D"/>
    <w:rsid w:val="00F40178"/>
    <w:rsid w:val="00F40A12"/>
    <w:rsid w:val="00F42A28"/>
    <w:rsid w:val="00F44507"/>
    <w:rsid w:val="00F45309"/>
    <w:rsid w:val="00F46260"/>
    <w:rsid w:val="00F4646E"/>
    <w:rsid w:val="00F46688"/>
    <w:rsid w:val="00F47932"/>
    <w:rsid w:val="00F50680"/>
    <w:rsid w:val="00F516DB"/>
    <w:rsid w:val="00F53949"/>
    <w:rsid w:val="00F553C1"/>
    <w:rsid w:val="00F55C5E"/>
    <w:rsid w:val="00F566B9"/>
    <w:rsid w:val="00F56B76"/>
    <w:rsid w:val="00F576C5"/>
    <w:rsid w:val="00F60B46"/>
    <w:rsid w:val="00F61A8C"/>
    <w:rsid w:val="00F61CDE"/>
    <w:rsid w:val="00F6438A"/>
    <w:rsid w:val="00F65FEE"/>
    <w:rsid w:val="00F6665B"/>
    <w:rsid w:val="00F669B5"/>
    <w:rsid w:val="00F66DAA"/>
    <w:rsid w:val="00F7089A"/>
    <w:rsid w:val="00F70DC7"/>
    <w:rsid w:val="00F72BBB"/>
    <w:rsid w:val="00F73ECB"/>
    <w:rsid w:val="00F746C4"/>
    <w:rsid w:val="00F75BBA"/>
    <w:rsid w:val="00F75D46"/>
    <w:rsid w:val="00F765C5"/>
    <w:rsid w:val="00F80F80"/>
    <w:rsid w:val="00F83277"/>
    <w:rsid w:val="00F833D3"/>
    <w:rsid w:val="00F83CFC"/>
    <w:rsid w:val="00F8402B"/>
    <w:rsid w:val="00F858FC"/>
    <w:rsid w:val="00F86BCC"/>
    <w:rsid w:val="00F87540"/>
    <w:rsid w:val="00F87C20"/>
    <w:rsid w:val="00F91680"/>
    <w:rsid w:val="00F91685"/>
    <w:rsid w:val="00F91E0B"/>
    <w:rsid w:val="00F92090"/>
    <w:rsid w:val="00F92241"/>
    <w:rsid w:val="00F9273D"/>
    <w:rsid w:val="00F93331"/>
    <w:rsid w:val="00F97468"/>
    <w:rsid w:val="00FA4EBB"/>
    <w:rsid w:val="00FA6136"/>
    <w:rsid w:val="00FA6585"/>
    <w:rsid w:val="00FB0872"/>
    <w:rsid w:val="00FB200C"/>
    <w:rsid w:val="00FB28AB"/>
    <w:rsid w:val="00FB3E39"/>
    <w:rsid w:val="00FB4744"/>
    <w:rsid w:val="00FB4ACF"/>
    <w:rsid w:val="00FB6CC1"/>
    <w:rsid w:val="00FB71D1"/>
    <w:rsid w:val="00FC0257"/>
    <w:rsid w:val="00FC18D2"/>
    <w:rsid w:val="00FC608B"/>
    <w:rsid w:val="00FC6A4E"/>
    <w:rsid w:val="00FC6AEF"/>
    <w:rsid w:val="00FC6C64"/>
    <w:rsid w:val="00FC7B5C"/>
    <w:rsid w:val="00FC7EDF"/>
    <w:rsid w:val="00FD1247"/>
    <w:rsid w:val="00FD39AE"/>
    <w:rsid w:val="00FD4EAE"/>
    <w:rsid w:val="00FD52FA"/>
    <w:rsid w:val="00FD5F32"/>
    <w:rsid w:val="00FE0450"/>
    <w:rsid w:val="00FE0625"/>
    <w:rsid w:val="00FE2B12"/>
    <w:rsid w:val="00FE2E85"/>
    <w:rsid w:val="00FE3BFE"/>
    <w:rsid w:val="00FE5019"/>
    <w:rsid w:val="00FE52D2"/>
    <w:rsid w:val="00FE63D5"/>
    <w:rsid w:val="00FE6CB0"/>
    <w:rsid w:val="00FE78E3"/>
    <w:rsid w:val="00FF0B87"/>
    <w:rsid w:val="00FF0BB5"/>
    <w:rsid w:val="00FF48B8"/>
    <w:rsid w:val="00FF4DCD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7A6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55F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55F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55F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30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8F5"/>
  </w:style>
  <w:style w:type="paragraph" w:styleId="a9">
    <w:name w:val="footer"/>
    <w:basedOn w:val="a"/>
    <w:link w:val="aa"/>
    <w:uiPriority w:val="99"/>
    <w:unhideWhenUsed/>
    <w:rsid w:val="00030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8F5"/>
  </w:style>
  <w:style w:type="paragraph" w:styleId="ab">
    <w:name w:val="List Paragraph"/>
    <w:basedOn w:val="a"/>
    <w:uiPriority w:val="34"/>
    <w:qFormat/>
    <w:rsid w:val="007A10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7A6A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55F5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55F5F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55F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030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308F5"/>
  </w:style>
  <w:style w:type="paragraph" w:styleId="a9">
    <w:name w:val="footer"/>
    <w:basedOn w:val="a"/>
    <w:link w:val="aa"/>
    <w:uiPriority w:val="99"/>
    <w:unhideWhenUsed/>
    <w:rsid w:val="000308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308F5"/>
  </w:style>
  <w:style w:type="paragraph" w:styleId="ab">
    <w:name w:val="List Paragraph"/>
    <w:basedOn w:val="a"/>
    <w:uiPriority w:val="34"/>
    <w:qFormat/>
    <w:rsid w:val="007A10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8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774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25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01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yarduma.ru/analytics/reference/otchet_year/24zap14-4.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6AC47-F398-4635-8042-30744023C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1543</Words>
  <Characters>8797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буров</dc:creator>
  <cp:lastModifiedBy>Буров Александр Сергеевич</cp:lastModifiedBy>
  <cp:revision>4</cp:revision>
  <dcterms:created xsi:type="dcterms:W3CDTF">2024-08-12T11:19:00Z</dcterms:created>
  <dcterms:modified xsi:type="dcterms:W3CDTF">2024-08-12T11:21:00Z</dcterms:modified>
</cp:coreProperties>
</file>