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215" w:rsidRPr="00A02215" w:rsidRDefault="00A02215" w:rsidP="00A02215">
      <w:pPr>
        <w:ind w:firstLine="0"/>
        <w:jc w:val="right"/>
        <w:rPr>
          <w:rFonts w:cs="Times New Roman"/>
          <w:szCs w:val="28"/>
        </w:rPr>
      </w:pPr>
      <w:r w:rsidRPr="00A02215">
        <w:rPr>
          <w:rFonts w:cs="Times New Roman"/>
          <w:szCs w:val="28"/>
        </w:rPr>
        <w:t>ПРОЕКТ</w:t>
      </w:r>
    </w:p>
    <w:p w:rsidR="00A02215" w:rsidRPr="00A02215" w:rsidRDefault="00A02215" w:rsidP="00BF3114">
      <w:pPr>
        <w:ind w:firstLine="0"/>
        <w:jc w:val="center"/>
        <w:rPr>
          <w:rFonts w:cs="Times New Roman"/>
          <w:b/>
          <w:szCs w:val="28"/>
        </w:rPr>
      </w:pPr>
    </w:p>
    <w:p w:rsidR="00BF3114" w:rsidRPr="00A02215" w:rsidRDefault="00F71A0F" w:rsidP="00BF3114">
      <w:pPr>
        <w:ind w:firstLine="0"/>
        <w:jc w:val="center"/>
        <w:rPr>
          <w:rFonts w:cs="Times New Roman"/>
          <w:b/>
          <w:szCs w:val="28"/>
        </w:rPr>
      </w:pPr>
      <w:r w:rsidRPr="00A02215">
        <w:rPr>
          <w:rFonts w:cs="Times New Roman"/>
          <w:b/>
          <w:szCs w:val="28"/>
        </w:rPr>
        <w:t>ПОРЯДОК</w:t>
      </w:r>
    </w:p>
    <w:p w:rsidR="00BF3114" w:rsidRPr="00A02215" w:rsidRDefault="00F71A0F" w:rsidP="00BF3114">
      <w:pPr>
        <w:ind w:firstLine="0"/>
        <w:jc w:val="center"/>
        <w:rPr>
          <w:rFonts w:cs="Times New Roman"/>
          <w:b/>
          <w:szCs w:val="28"/>
        </w:rPr>
      </w:pPr>
      <w:r w:rsidRPr="00A02215">
        <w:rPr>
          <w:rFonts w:cs="Times New Roman"/>
          <w:b/>
          <w:szCs w:val="28"/>
        </w:rPr>
        <w:t xml:space="preserve">ПРЕДОСТАВЛЕНИЯ И РАСПРЕДЕЛЕНИЯ СУБСИДИИ НА </w:t>
      </w:r>
      <w:r>
        <w:rPr>
          <w:rFonts w:cs="Times New Roman"/>
          <w:b/>
          <w:szCs w:val="28"/>
        </w:rPr>
        <w:t xml:space="preserve">РЕАЛИЗАЦИЮ ИНФРАСТРУКТУРНОГО ПРОЕКТА </w:t>
      </w:r>
      <w:r w:rsidRPr="00A02215">
        <w:rPr>
          <w:rFonts w:cs="Times New Roman"/>
          <w:b/>
          <w:szCs w:val="28"/>
        </w:rPr>
        <w:t>ЗА СЧЕТ СРЕДСТВ ИНФРАСТРУКТУРНОГО БЮДЖЕТНОГО КРЕДИТА</w:t>
      </w:r>
    </w:p>
    <w:p w:rsidR="00BF3114" w:rsidRPr="00B32D3D" w:rsidRDefault="00BF3114" w:rsidP="00BF3114">
      <w:pPr>
        <w:jc w:val="center"/>
        <w:rPr>
          <w:rFonts w:cs="Times New Roman"/>
          <w:szCs w:val="28"/>
        </w:rPr>
      </w:pPr>
    </w:p>
    <w:p w:rsidR="00BF3114" w:rsidRPr="006958A6" w:rsidRDefault="00BF3114" w:rsidP="006958A6">
      <w:pPr>
        <w:ind w:firstLine="0"/>
        <w:jc w:val="both"/>
        <w:rPr>
          <w:rFonts w:eastAsia="Calibri" w:cs="Times New Roman"/>
          <w:szCs w:val="28"/>
        </w:rPr>
      </w:pPr>
      <w:r w:rsidRPr="00B32D3D">
        <w:rPr>
          <w:rFonts w:eastAsia="Calibri" w:cs="Times New Roman"/>
          <w:szCs w:val="28"/>
        </w:rPr>
        <w:t>1. Порядок предоставления и распределения субсидии на</w:t>
      </w:r>
      <w:r w:rsidR="00B32D3D" w:rsidRPr="00B32D3D">
        <w:rPr>
          <w:rFonts w:cs="Times New Roman"/>
          <w:szCs w:val="28"/>
        </w:rPr>
        <w:t xml:space="preserve"> реализацию инфраструктурного проекта за счет средств инфраструктурного бюджетного кредита</w:t>
      </w:r>
      <w:r w:rsidR="00B32D3D">
        <w:rPr>
          <w:rFonts w:cs="Times New Roman"/>
          <w:szCs w:val="28"/>
        </w:rPr>
        <w:t xml:space="preserve"> </w:t>
      </w:r>
      <w:r w:rsidR="00B32D3D" w:rsidRPr="00A02215">
        <w:rPr>
          <w:rFonts w:eastAsia="Calibri" w:cs="Times New Roman"/>
          <w:szCs w:val="28"/>
        </w:rPr>
        <w:t>(далее – Порядок)</w:t>
      </w:r>
      <w:r w:rsidR="00B32D3D">
        <w:rPr>
          <w:rFonts w:eastAsia="Calibri" w:cs="Times New Roman"/>
          <w:szCs w:val="28"/>
        </w:rPr>
        <w:t xml:space="preserve"> </w:t>
      </w:r>
      <w:r w:rsidRPr="00A02215">
        <w:rPr>
          <w:rFonts w:eastAsia="Calibri" w:cs="Times New Roman"/>
          <w:szCs w:val="28"/>
        </w:rPr>
        <w:t xml:space="preserve">разработан в соответствии с Бюджетным кодексом Российской Федерации, </w:t>
      </w:r>
      <w:r w:rsidRPr="00A02215">
        <w:rPr>
          <w:rFonts w:cs="Times New Roman"/>
          <w:szCs w:val="28"/>
        </w:rPr>
        <w:t>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 1189 «Об утверждении Правил отбора инфраструктурных проектов, источником финансового обеспечения расходов на реализацию</w:t>
      </w:r>
      <w:bookmarkStart w:id="0" w:name="_GoBack"/>
      <w:bookmarkEnd w:id="0"/>
      <w:r w:rsidRPr="00A02215">
        <w:rPr>
          <w:rFonts w:cs="Times New Roman"/>
          <w:szCs w:val="28"/>
        </w:rPr>
        <w:t xml:space="preserve">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 </w:t>
      </w:r>
      <w:r w:rsidRPr="00A02215">
        <w:rPr>
          <w:rFonts w:eastAsia="Calibri" w:cs="Times New Roman"/>
          <w:szCs w:val="28"/>
        </w:rPr>
        <w:t>Правилами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 июля 2021 г. № 1190 «Об утверждении Правил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w:t>
      </w:r>
      <w:r w:rsidRPr="00A02215">
        <w:rPr>
          <w:rFonts w:cs="Times New Roman"/>
          <w:szCs w:val="28"/>
        </w:rPr>
        <w:t xml:space="preserve"> </w:t>
      </w:r>
      <w:r w:rsidRPr="00A02215">
        <w:rPr>
          <w:rFonts w:eastAsia="Calibri" w:cs="Times New Roman"/>
          <w:szCs w:val="28"/>
        </w:rPr>
        <w:t>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Ярославской области от 17.07.2020 №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 573-п» (</w:t>
      </w:r>
      <w:r w:rsidRPr="006958A6">
        <w:rPr>
          <w:rFonts w:eastAsia="Calibri" w:cs="Times New Roman"/>
          <w:szCs w:val="28"/>
        </w:rPr>
        <w:t xml:space="preserve">далее – Правила), и определяет общие положения предоставления субсидии </w:t>
      </w:r>
      <w:r w:rsidR="006958A6" w:rsidRPr="006958A6">
        <w:rPr>
          <w:rFonts w:cs="Times New Roman"/>
          <w:szCs w:val="28"/>
        </w:rPr>
        <w:t>на реализацию инфраструктурного проекта за счет средств инфраструктурного бюджетного кредита</w:t>
      </w:r>
      <w:r w:rsidR="006958A6">
        <w:rPr>
          <w:rFonts w:cs="Times New Roman"/>
          <w:szCs w:val="28"/>
        </w:rPr>
        <w:t xml:space="preserve"> </w:t>
      </w:r>
      <w:r w:rsidRPr="006958A6">
        <w:rPr>
          <w:rFonts w:eastAsia="Calibri" w:cs="Times New Roman"/>
          <w:szCs w:val="28"/>
        </w:rPr>
        <w:t>(далее – субсидия), условия и порядок предоставления субсидии, требования к отчетности.</w:t>
      </w:r>
    </w:p>
    <w:p w:rsidR="00BF3114" w:rsidRPr="00A02215" w:rsidRDefault="00BF3114" w:rsidP="00BF3114">
      <w:pPr>
        <w:jc w:val="both"/>
        <w:rPr>
          <w:rFonts w:eastAsia="Calibri" w:cs="Times New Roman"/>
          <w:szCs w:val="28"/>
        </w:rPr>
      </w:pPr>
      <w:r w:rsidRPr="00A02215">
        <w:rPr>
          <w:rFonts w:eastAsia="Calibri" w:cs="Times New Roman"/>
          <w:szCs w:val="28"/>
        </w:rPr>
        <w:t>2. Субсидия предоставляется местному бюджету муниципального образования Ярославской области (далее – муниципальное образование) в рамках регионального проекта «</w:t>
      </w:r>
      <w:proofErr w:type="spellStart"/>
      <w:r w:rsidRPr="00A02215">
        <w:rPr>
          <w:rFonts w:eastAsia="Calibri" w:cs="Times New Roman"/>
          <w:szCs w:val="28"/>
        </w:rPr>
        <w:t>Ярославия</w:t>
      </w:r>
      <w:proofErr w:type="spellEnd"/>
      <w:r w:rsidRPr="00A02215">
        <w:rPr>
          <w:rFonts w:eastAsia="Calibri" w:cs="Times New Roman"/>
          <w:szCs w:val="28"/>
        </w:rPr>
        <w:t xml:space="preserve">. Города у воды» (далее – </w:t>
      </w:r>
      <w:r w:rsidRPr="00A02215">
        <w:rPr>
          <w:rFonts w:eastAsia="Calibri" w:cs="Times New Roman"/>
          <w:szCs w:val="28"/>
        </w:rPr>
        <w:lastRenderedPageBreak/>
        <w:t>региональный проект)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2024 – 2030 годы (далее – Государственная программа) в целях софинансирования Ярославской областью расходных обязательств муниципального образования, возникающих при выполнении органом местного самоуправления муниципального образования (далее – ОМСУ) полномочий по вопросам местного значения в части создания объектов инженерной и транспортной инфраструктуры в г. Рыбинске, в том числе площадки Яхт-клуба «Пазуха», восточной промышленной зоны (далее – объект).</w:t>
      </w:r>
    </w:p>
    <w:p w:rsidR="00BF3114" w:rsidRPr="00A02215" w:rsidRDefault="00BF3114" w:rsidP="00BF3114">
      <w:pPr>
        <w:jc w:val="both"/>
        <w:rPr>
          <w:rFonts w:eastAsia="Calibri" w:cs="Times New Roman"/>
          <w:szCs w:val="28"/>
        </w:rPr>
      </w:pPr>
      <w:r w:rsidRPr="00A02215">
        <w:rPr>
          <w:rFonts w:eastAsia="Calibri" w:cs="Times New Roman"/>
          <w:szCs w:val="28"/>
        </w:rPr>
        <w:t>3.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регионального проекта.</w:t>
      </w:r>
    </w:p>
    <w:p w:rsidR="00BF3114" w:rsidRPr="00A02215" w:rsidRDefault="00BF3114" w:rsidP="00BF3114">
      <w:pPr>
        <w:jc w:val="both"/>
        <w:rPr>
          <w:rFonts w:eastAsia="Calibri" w:cs="Times New Roman"/>
          <w:szCs w:val="28"/>
        </w:rPr>
      </w:pPr>
      <w:r w:rsidRPr="00A02215">
        <w:rPr>
          <w:rFonts w:eastAsia="Calibri" w:cs="Times New Roman"/>
          <w:szCs w:val="28"/>
        </w:rPr>
        <w:t xml:space="preserve">Главным распорядителем бюджетных средств, предоставляемых на цели, указанные в пункте 2 Порядка, является министерство строительства </w:t>
      </w:r>
      <w:r w:rsidR="00F56AC3">
        <w:rPr>
          <w:rFonts w:eastAsia="Calibri" w:cs="Times New Roman"/>
          <w:szCs w:val="28"/>
        </w:rPr>
        <w:t xml:space="preserve">и жилищно-коммунального хозяйства </w:t>
      </w:r>
      <w:r w:rsidRPr="00A02215">
        <w:rPr>
          <w:rFonts w:eastAsia="Calibri" w:cs="Times New Roman"/>
          <w:szCs w:val="28"/>
        </w:rPr>
        <w:t xml:space="preserve">Ярославской области (далее – </w:t>
      </w:r>
      <w:proofErr w:type="spellStart"/>
      <w:r w:rsidRPr="00A02215">
        <w:rPr>
          <w:rFonts w:eastAsia="Calibri" w:cs="Times New Roman"/>
          <w:szCs w:val="28"/>
        </w:rPr>
        <w:t>МС</w:t>
      </w:r>
      <w:r w:rsidR="00F56AC3">
        <w:rPr>
          <w:rFonts w:eastAsia="Calibri" w:cs="Times New Roman"/>
          <w:szCs w:val="28"/>
        </w:rPr>
        <w:t>иЖКХ</w:t>
      </w:r>
      <w:proofErr w:type="spellEnd"/>
      <w:r w:rsidRPr="00A02215">
        <w:rPr>
          <w:rFonts w:eastAsia="Calibri" w:cs="Times New Roman"/>
          <w:szCs w:val="28"/>
        </w:rPr>
        <w:t xml:space="preserve"> ЯО).</w:t>
      </w:r>
    </w:p>
    <w:p w:rsidR="00BF3114" w:rsidRPr="00A02215" w:rsidRDefault="00BF3114" w:rsidP="00BF3114">
      <w:pPr>
        <w:jc w:val="both"/>
        <w:rPr>
          <w:rFonts w:eastAsia="Calibri" w:cs="Times New Roman"/>
          <w:szCs w:val="28"/>
        </w:rPr>
      </w:pPr>
      <w:r w:rsidRPr="00A02215">
        <w:rPr>
          <w:rFonts w:eastAsia="Calibri" w:cs="Times New Roman"/>
          <w:szCs w:val="28"/>
        </w:rPr>
        <w:t>4. Источником финансового обеспечения субсидии являются инфраструктурные бюджетные кредиты, предоставляемые из федерального бюджета на финансовое обеспечение реализации регионального проекта.</w:t>
      </w:r>
    </w:p>
    <w:p w:rsidR="00BF3114" w:rsidRPr="00A02215" w:rsidRDefault="00BF3114" w:rsidP="00BF3114">
      <w:pPr>
        <w:jc w:val="both"/>
        <w:rPr>
          <w:rFonts w:eastAsia="Calibri" w:cs="Times New Roman"/>
          <w:szCs w:val="28"/>
        </w:rPr>
      </w:pPr>
      <w:r w:rsidRPr="00A02215">
        <w:rPr>
          <w:rFonts w:eastAsia="Calibri" w:cs="Times New Roman"/>
          <w:szCs w:val="28"/>
        </w:rPr>
        <w:t>5. Отбор муниципального образования для предоставления субсидии осуществляется без проведения конкурса. Субсидия предоставляется муниципальному образованию, на территории которого реализуется региональный проект, отобранный в соответствии с Правилами отбора инфраструктурных проектов, источником финансового обеспечения расходов на реализацию которых являются бюджетные кредиты</w:t>
      </w:r>
      <w:r w:rsidRPr="00A02215">
        <w:rPr>
          <w:rFonts w:cs="Times New Roman"/>
          <w:szCs w:val="28"/>
        </w:rPr>
        <w:t xml:space="preserve"> из федерального бюджета бюджетам субъектов Российской Федерации на финансовое обеспечение реализации инфраструктурных проектов</w:t>
      </w:r>
      <w:r w:rsidRPr="00A02215">
        <w:rPr>
          <w:rFonts w:eastAsia="Calibri" w:cs="Times New Roman"/>
          <w:szCs w:val="28"/>
        </w:rPr>
        <w:t>, утвержденными постановлением Правительства Российской Федерации от 14 июля 2021 г. №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w:t>
      </w:r>
    </w:p>
    <w:p w:rsidR="00BF3114" w:rsidRPr="00A02215" w:rsidRDefault="00BF3114" w:rsidP="00BF3114">
      <w:pPr>
        <w:jc w:val="both"/>
        <w:rPr>
          <w:rFonts w:eastAsia="Calibri" w:cs="Times New Roman"/>
          <w:szCs w:val="28"/>
        </w:rPr>
      </w:pPr>
      <w:r w:rsidRPr="00A02215">
        <w:rPr>
          <w:rFonts w:eastAsia="Calibri" w:cs="Times New Roman"/>
          <w:szCs w:val="28"/>
        </w:rPr>
        <w:t>6. Размер субсидии (С) определяется по формуле:</w:t>
      </w:r>
    </w:p>
    <w:p w:rsidR="00BF3114" w:rsidRPr="00A02215" w:rsidRDefault="00BF3114" w:rsidP="00BF3114">
      <w:pPr>
        <w:jc w:val="both"/>
        <w:rPr>
          <w:rFonts w:eastAsia="Calibri" w:cs="Times New Roman"/>
          <w:szCs w:val="28"/>
        </w:rPr>
      </w:pPr>
    </w:p>
    <w:p w:rsidR="00BF3114" w:rsidRPr="00A02215" w:rsidRDefault="00BF3114" w:rsidP="00BF3114">
      <w:pPr>
        <w:jc w:val="center"/>
        <w:rPr>
          <w:rFonts w:eastAsia="Calibri" w:cs="Times New Roman"/>
          <w:szCs w:val="28"/>
        </w:rPr>
      </w:pPr>
      <w:r w:rsidRPr="00A02215">
        <w:rPr>
          <w:rFonts w:eastAsia="Calibri" w:cs="Times New Roman"/>
          <w:szCs w:val="28"/>
        </w:rPr>
        <w:t>C = V × Y,</w:t>
      </w:r>
    </w:p>
    <w:p w:rsidR="00BF3114" w:rsidRPr="00A02215" w:rsidRDefault="00BF3114" w:rsidP="00BF3114">
      <w:pPr>
        <w:ind w:firstLine="0"/>
        <w:jc w:val="both"/>
        <w:rPr>
          <w:rFonts w:eastAsia="Calibri" w:cs="Times New Roman"/>
          <w:szCs w:val="28"/>
        </w:rPr>
      </w:pPr>
      <w:r w:rsidRPr="00A02215">
        <w:rPr>
          <w:rFonts w:eastAsia="Calibri" w:cs="Times New Roman"/>
          <w:szCs w:val="28"/>
        </w:rPr>
        <w:t>где:</w:t>
      </w:r>
    </w:p>
    <w:p w:rsidR="00BF3114" w:rsidRPr="00A02215" w:rsidRDefault="00BF3114" w:rsidP="00BF3114">
      <w:pPr>
        <w:jc w:val="both"/>
        <w:rPr>
          <w:rFonts w:eastAsia="Calibri" w:cs="Times New Roman"/>
          <w:szCs w:val="28"/>
        </w:rPr>
      </w:pPr>
      <w:r w:rsidRPr="00A02215">
        <w:rPr>
          <w:rFonts w:eastAsia="Calibri" w:cs="Times New Roman"/>
          <w:szCs w:val="28"/>
        </w:rPr>
        <w:t>- V – объем затрат на реализацию мероприятий в рамках регионального проекта;</w:t>
      </w:r>
    </w:p>
    <w:p w:rsidR="00BF3114" w:rsidRPr="00A02215" w:rsidRDefault="00BF3114" w:rsidP="00BF3114">
      <w:pPr>
        <w:jc w:val="both"/>
        <w:rPr>
          <w:rFonts w:eastAsia="Calibri" w:cs="Times New Roman"/>
          <w:szCs w:val="28"/>
        </w:rPr>
      </w:pPr>
      <w:r w:rsidRPr="00A02215">
        <w:rPr>
          <w:rFonts w:eastAsia="Calibri" w:cs="Times New Roman"/>
          <w:szCs w:val="28"/>
        </w:rPr>
        <w:lastRenderedPageBreak/>
        <w:t>- Y – предельный уровень софинансирования Ярославской областью расходного обязательства муниципального образования в размере 99,9 процента.</w:t>
      </w:r>
    </w:p>
    <w:p w:rsidR="00BF3114" w:rsidRPr="00A02215" w:rsidRDefault="00BF3114" w:rsidP="00BF3114">
      <w:pPr>
        <w:jc w:val="both"/>
        <w:rPr>
          <w:rFonts w:eastAsia="Calibri" w:cs="Times New Roman"/>
          <w:szCs w:val="28"/>
        </w:rPr>
      </w:pPr>
      <w:r w:rsidRPr="00A02215">
        <w:rPr>
          <w:rFonts w:eastAsia="Calibri" w:cs="Times New Roman"/>
          <w:szCs w:val="28"/>
        </w:rPr>
        <w:t>7. Распределение субсидии местному бюджету из областного бюджета утверждается законом Ярославской области об областном бюджете.</w:t>
      </w:r>
    </w:p>
    <w:p w:rsidR="00BF3114" w:rsidRPr="00A02215" w:rsidRDefault="00BF3114" w:rsidP="00BF3114">
      <w:pPr>
        <w:jc w:val="both"/>
        <w:rPr>
          <w:rFonts w:eastAsia="Calibri" w:cs="Times New Roman"/>
          <w:szCs w:val="28"/>
        </w:rPr>
      </w:pPr>
      <w:r w:rsidRPr="00A02215">
        <w:rPr>
          <w:rFonts w:eastAsia="Calibri" w:cs="Times New Roman"/>
          <w:szCs w:val="28"/>
        </w:rPr>
        <w:t>8. Условия предоставления и расходования субсидии:</w:t>
      </w:r>
    </w:p>
    <w:p w:rsidR="00BF3114" w:rsidRPr="00A02215" w:rsidRDefault="00BF3114" w:rsidP="00BF3114">
      <w:pPr>
        <w:jc w:val="both"/>
        <w:rPr>
          <w:rFonts w:eastAsia="Calibri" w:cs="Times New Roman"/>
          <w:szCs w:val="28"/>
        </w:rPr>
      </w:pPr>
      <w:r w:rsidRPr="00A02215">
        <w:rPr>
          <w:rFonts w:eastAsia="Calibri" w:cs="Times New Roman"/>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rsidR="00BF3114" w:rsidRPr="00A02215" w:rsidRDefault="00BF3114" w:rsidP="00BF3114">
      <w:pPr>
        <w:jc w:val="both"/>
        <w:rPr>
          <w:rFonts w:eastAsia="Calibri" w:cs="Times New Roman"/>
          <w:szCs w:val="28"/>
        </w:rPr>
      </w:pPr>
      <w:r w:rsidRPr="00A02215">
        <w:rPr>
          <w:rFonts w:eastAsia="Calibri" w:cs="Times New Roman"/>
          <w:szCs w:val="28"/>
        </w:rPr>
        <w:t>- 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BF3114" w:rsidRPr="00A02215" w:rsidRDefault="00BF3114" w:rsidP="00BF3114">
      <w:pPr>
        <w:jc w:val="both"/>
        <w:rPr>
          <w:rFonts w:eastAsia="Calibri" w:cs="Times New Roman"/>
          <w:szCs w:val="28"/>
        </w:rPr>
      </w:pPr>
      <w:r w:rsidRPr="00A02215">
        <w:rPr>
          <w:rFonts w:eastAsia="Calibri" w:cs="Times New Roman"/>
          <w:szCs w:val="28"/>
        </w:rPr>
        <w:t xml:space="preserve">- наличие соглашения о предоставлении субсидии (далее – соглашение), предусматривающего обязательства муниципального образования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 </w:t>
      </w:r>
    </w:p>
    <w:p w:rsidR="00BF3114" w:rsidRPr="00A02215" w:rsidRDefault="00BF3114" w:rsidP="00BF3114">
      <w:pPr>
        <w:jc w:val="both"/>
        <w:rPr>
          <w:rFonts w:eastAsia="Calibri" w:cs="Times New Roman"/>
          <w:szCs w:val="28"/>
        </w:rPr>
      </w:pPr>
      <w:r w:rsidRPr="00A02215">
        <w:rPr>
          <w:rFonts w:eastAsia="Calibri" w:cs="Times New Roman"/>
          <w:szCs w:val="28"/>
        </w:rPr>
        <w:t>-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BF3114" w:rsidRPr="00A02215" w:rsidRDefault="00BF3114" w:rsidP="00BF3114">
      <w:pPr>
        <w:jc w:val="both"/>
        <w:rPr>
          <w:rFonts w:cs="Times New Roman"/>
          <w:szCs w:val="28"/>
          <w:lang w:eastAsia="ru-RU"/>
        </w:rPr>
      </w:pPr>
      <w:r w:rsidRPr="00A02215">
        <w:rPr>
          <w:rFonts w:cs="Times New Roman"/>
          <w:szCs w:val="28"/>
          <w:lang w:eastAsia="ru-RU"/>
        </w:rPr>
        <w:t>Расходование субсидии осуществляется муниципальным образованием</w:t>
      </w:r>
      <w:r w:rsidRPr="00A02215">
        <w:rPr>
          <w:rFonts w:eastAsia="Calibri" w:cs="Times New Roman"/>
          <w:szCs w:val="28"/>
        </w:rPr>
        <w:t xml:space="preserve"> </w:t>
      </w:r>
      <w:r w:rsidRPr="00A02215">
        <w:rPr>
          <w:rFonts w:cs="Times New Roman"/>
          <w:szCs w:val="28"/>
          <w:lang w:eastAsia="ru-RU"/>
        </w:rPr>
        <w:t>в том числе:</w:t>
      </w:r>
    </w:p>
    <w:p w:rsidR="00BF3114" w:rsidRPr="00A02215" w:rsidRDefault="00BF3114" w:rsidP="00BF3114">
      <w:pPr>
        <w:jc w:val="both"/>
        <w:rPr>
          <w:rFonts w:cs="Times New Roman"/>
          <w:szCs w:val="28"/>
          <w:lang w:eastAsia="ru-RU"/>
        </w:rPr>
      </w:pPr>
      <w:r w:rsidRPr="00A02215">
        <w:rPr>
          <w:rFonts w:cs="Times New Roman"/>
          <w:szCs w:val="28"/>
          <w:lang w:eastAsia="ru-RU"/>
        </w:rPr>
        <w:t>- путем закупки товаров, работ и услуг для обеспечения муниципальных нужд;</w:t>
      </w:r>
    </w:p>
    <w:p w:rsidR="00BF3114" w:rsidRPr="00A02215" w:rsidRDefault="00BF3114" w:rsidP="00BF3114">
      <w:pPr>
        <w:jc w:val="both"/>
        <w:rPr>
          <w:rFonts w:cs="Times New Roman"/>
          <w:szCs w:val="28"/>
          <w:lang w:eastAsia="ru-RU"/>
        </w:rPr>
      </w:pPr>
      <w:r w:rsidRPr="00A02215">
        <w:rPr>
          <w:rFonts w:cs="Times New Roman"/>
          <w:szCs w:val="28"/>
          <w:lang w:eastAsia="ru-RU"/>
        </w:rPr>
        <w:t xml:space="preserve">- путем предоставления субсидий бюджетным и автономным учреждениям на иные цели. </w:t>
      </w:r>
    </w:p>
    <w:p w:rsidR="00BF3114" w:rsidRPr="00A02215" w:rsidRDefault="00BF3114" w:rsidP="00BF3114">
      <w:pPr>
        <w:jc w:val="both"/>
        <w:rPr>
          <w:rFonts w:eastAsia="Calibri" w:cs="Times New Roman"/>
          <w:szCs w:val="28"/>
        </w:rPr>
      </w:pPr>
      <w:r w:rsidRPr="00A02215">
        <w:rPr>
          <w:rFonts w:eastAsia="Calibri" w:cs="Times New Roman"/>
          <w:szCs w:val="28"/>
        </w:rPr>
        <w:t xml:space="preserve">Соглашение заключается между </w:t>
      </w:r>
      <w:proofErr w:type="spellStart"/>
      <w:r w:rsidRPr="00A02215">
        <w:rPr>
          <w:rFonts w:eastAsia="Calibri" w:cs="Times New Roman"/>
          <w:szCs w:val="28"/>
        </w:rPr>
        <w:t>МС</w:t>
      </w:r>
      <w:r w:rsidR="00B71FDD">
        <w:rPr>
          <w:rFonts w:eastAsia="Calibri" w:cs="Times New Roman"/>
          <w:szCs w:val="28"/>
        </w:rPr>
        <w:t>иЖКХ</w:t>
      </w:r>
      <w:proofErr w:type="spellEnd"/>
      <w:r w:rsidRPr="00A02215">
        <w:rPr>
          <w:rFonts w:eastAsia="Calibri" w:cs="Times New Roman"/>
          <w:szCs w:val="28"/>
        </w:rPr>
        <w:t xml:space="preserve"> ЯО и ОМСУ в государственной информационной системе «Электронный бюджет Ярославской области» по типовой форме соглашения о предоставлении субсидии из областного бюджета бюджету муниципального образования,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в соответствии с требованиями, предусмотренными разделом 3 Правил.</w:t>
      </w:r>
    </w:p>
    <w:p w:rsidR="00BF3114" w:rsidRPr="00A02215" w:rsidRDefault="00BF3114" w:rsidP="00BF3114">
      <w:pPr>
        <w:jc w:val="both"/>
        <w:rPr>
          <w:rFonts w:eastAsia="Calibri" w:cs="Times New Roman"/>
          <w:szCs w:val="28"/>
        </w:rPr>
      </w:pPr>
      <w:r w:rsidRPr="00A02215">
        <w:rPr>
          <w:rFonts w:eastAsia="Calibri" w:cs="Times New Roman"/>
          <w:szCs w:val="28"/>
        </w:rPr>
        <w:t xml:space="preserve">9. Предоставление субсидии осуществляется </w:t>
      </w:r>
      <w:proofErr w:type="spellStart"/>
      <w:r w:rsidRPr="00A02215">
        <w:rPr>
          <w:rFonts w:eastAsia="Calibri" w:cs="Times New Roman"/>
          <w:szCs w:val="28"/>
        </w:rPr>
        <w:t>МС</w:t>
      </w:r>
      <w:r w:rsidR="001F7B32">
        <w:rPr>
          <w:rFonts w:eastAsia="Calibri" w:cs="Times New Roman"/>
          <w:szCs w:val="28"/>
        </w:rPr>
        <w:t>иЖКХ</w:t>
      </w:r>
      <w:proofErr w:type="spellEnd"/>
      <w:r w:rsidRPr="00A02215">
        <w:rPr>
          <w:rFonts w:eastAsia="Calibri" w:cs="Times New Roman"/>
          <w:szCs w:val="28"/>
        </w:rPr>
        <w:t xml:space="preserve"> ЯО на основании соглашения. Соглашение должно содержать положения, регулирующие порядок предоставления субсидии, а также:</w:t>
      </w:r>
    </w:p>
    <w:p w:rsidR="00BF3114" w:rsidRPr="00A02215" w:rsidRDefault="00BF3114" w:rsidP="00BF3114">
      <w:pPr>
        <w:jc w:val="both"/>
        <w:rPr>
          <w:rFonts w:eastAsia="Calibri" w:cs="Times New Roman"/>
          <w:szCs w:val="28"/>
        </w:rPr>
      </w:pPr>
      <w:r w:rsidRPr="00A02215">
        <w:rPr>
          <w:rFonts w:eastAsia="Calibri" w:cs="Times New Roman"/>
          <w:szCs w:val="28"/>
        </w:rPr>
        <w:lastRenderedPageBreak/>
        <w:t>- 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w:t>
      </w:r>
    </w:p>
    <w:p w:rsidR="00BF3114" w:rsidRPr="00A02215" w:rsidRDefault="00BF3114" w:rsidP="00BF3114">
      <w:pPr>
        <w:jc w:val="both"/>
        <w:rPr>
          <w:rFonts w:eastAsia="Calibri" w:cs="Times New Roman"/>
          <w:szCs w:val="28"/>
        </w:rPr>
      </w:pPr>
      <w:r w:rsidRPr="00A02215">
        <w:rPr>
          <w:rFonts w:eastAsia="Calibri" w:cs="Times New Roman"/>
          <w:szCs w:val="28"/>
        </w:rPr>
        <w:t xml:space="preserve">- 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статьей 80 Бюджетного кодекса Российской Федерации, соглашения о </w:t>
      </w:r>
      <w:proofErr w:type="spellStart"/>
      <w:r w:rsidRPr="00A02215">
        <w:rPr>
          <w:rFonts w:eastAsia="Calibri" w:cs="Times New Roman"/>
          <w:szCs w:val="28"/>
        </w:rPr>
        <w:t>муниципально</w:t>
      </w:r>
      <w:proofErr w:type="spellEnd"/>
      <w:r w:rsidRPr="00A02215">
        <w:rPr>
          <w:rFonts w:eastAsia="Calibri" w:cs="Times New Roman"/>
          <w:szCs w:val="28"/>
        </w:rPr>
        <w:t xml:space="preserve">-частном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w:t>
      </w:r>
      <w:proofErr w:type="spellStart"/>
      <w:r w:rsidRPr="00A02215">
        <w:rPr>
          <w:rFonts w:eastAsia="Calibri" w:cs="Times New Roman"/>
          <w:szCs w:val="28"/>
        </w:rPr>
        <w:t>муниципально</w:t>
      </w:r>
      <w:proofErr w:type="spellEnd"/>
      <w:r w:rsidRPr="00A02215">
        <w:rPr>
          <w:rFonts w:eastAsia="Calibri" w:cs="Times New Roman"/>
          <w:szCs w:val="28"/>
        </w:rPr>
        <w:t>-частном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инфраструктурного бюджетного кредита;</w:t>
      </w:r>
    </w:p>
    <w:p w:rsidR="00BF3114" w:rsidRPr="00A02215" w:rsidRDefault="00BF3114" w:rsidP="00BF3114">
      <w:pPr>
        <w:jc w:val="both"/>
        <w:rPr>
          <w:rFonts w:eastAsia="Calibri" w:cs="Times New Roman"/>
          <w:szCs w:val="28"/>
        </w:rPr>
      </w:pPr>
      <w:r w:rsidRPr="00A02215">
        <w:rPr>
          <w:rFonts w:eastAsia="Calibri" w:cs="Times New Roman"/>
          <w:szCs w:val="28"/>
        </w:rPr>
        <w:t>- указание аналитических кодов, формируемых Федеральным казначейством в порядке, установленном приказом Министерства финансов Российской Федерации от 18.05.2023 № 70н «Об утверждении Порядка формирования Федеральным казначейством аналитического кода при предоставлении из федерального бюджета бюджету субъекта Российской Федерации бюджетного кредита, в том числе за счет временно свободных средств единого счета федерального бюджета» (данное положение предусматривается муниципальным контрактом);</w:t>
      </w:r>
    </w:p>
    <w:p w:rsidR="00BF3114" w:rsidRPr="00A02215" w:rsidRDefault="00BF3114" w:rsidP="00BF3114">
      <w:pPr>
        <w:jc w:val="both"/>
        <w:rPr>
          <w:rFonts w:eastAsia="Calibri" w:cs="Times New Roman"/>
          <w:szCs w:val="28"/>
        </w:rPr>
      </w:pPr>
      <w:r w:rsidRPr="00A02215">
        <w:rPr>
          <w:rFonts w:eastAsia="Calibri" w:cs="Times New Roman"/>
          <w:szCs w:val="28"/>
        </w:rPr>
        <w:t xml:space="preserve">- положение об осуществлении строительного контроля в отношении объектов капитального строительства, создаваемых и реконструируемых за счет средств инфраструктурного бюджетного кредита, федеральным бюджетным учреждением «Федеральный центр строительного контроля»,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 соответствии с </w:t>
      </w:r>
      <w:hyperlink r:id="rId6" w:history="1">
        <w:r w:rsidRPr="00A02215">
          <w:rPr>
            <w:rFonts w:eastAsia="Calibri" w:cs="Times New Roman"/>
            <w:szCs w:val="28"/>
          </w:rPr>
          <w:t>постановлением</w:t>
        </w:r>
      </w:hyperlink>
      <w:r w:rsidRPr="00A02215">
        <w:rPr>
          <w:rFonts w:eastAsia="Calibri" w:cs="Times New Roman"/>
          <w:szCs w:val="28"/>
        </w:rPr>
        <w:t xml:space="preserve"> Правительства Российской Федерации от 21 июня 2010 г. №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 за счет средств инфраструктурного бюджетного кредита.</w:t>
      </w:r>
    </w:p>
    <w:p w:rsidR="00BF3114" w:rsidRPr="00A02215" w:rsidRDefault="00BF3114" w:rsidP="00BF3114">
      <w:pPr>
        <w:jc w:val="both"/>
        <w:rPr>
          <w:rFonts w:eastAsia="Calibri" w:cs="Times New Roman"/>
          <w:szCs w:val="28"/>
        </w:rPr>
      </w:pPr>
      <w:r w:rsidRPr="00A02215">
        <w:rPr>
          <w:rFonts w:eastAsia="Calibri" w:cs="Times New Roman"/>
          <w:szCs w:val="28"/>
        </w:rPr>
        <w:t xml:space="preserve">10. Для заключения соглашения ОМСУ представляет в </w:t>
      </w:r>
      <w:proofErr w:type="spellStart"/>
      <w:r w:rsidRPr="00A02215">
        <w:rPr>
          <w:rFonts w:eastAsia="Calibri" w:cs="Times New Roman"/>
          <w:szCs w:val="28"/>
        </w:rPr>
        <w:t>МС</w:t>
      </w:r>
      <w:r w:rsidR="00DC3FB4">
        <w:rPr>
          <w:rFonts w:eastAsia="Calibri" w:cs="Times New Roman"/>
          <w:szCs w:val="28"/>
        </w:rPr>
        <w:t>иЖКХ</w:t>
      </w:r>
      <w:proofErr w:type="spellEnd"/>
      <w:r w:rsidRPr="00A02215">
        <w:rPr>
          <w:rFonts w:eastAsia="Calibri" w:cs="Times New Roman"/>
          <w:szCs w:val="28"/>
        </w:rPr>
        <w:t xml:space="preserve"> ЯО следующие документы:</w:t>
      </w:r>
    </w:p>
    <w:p w:rsidR="00BF3114" w:rsidRPr="00A02215" w:rsidRDefault="00BF3114" w:rsidP="00BF3114">
      <w:pPr>
        <w:jc w:val="both"/>
        <w:rPr>
          <w:rFonts w:eastAsia="Calibri" w:cs="Times New Roman"/>
          <w:szCs w:val="28"/>
        </w:rPr>
      </w:pPr>
      <w:r w:rsidRPr="00A02215">
        <w:rPr>
          <w:rFonts w:eastAsia="Calibri" w:cs="Times New Roman"/>
          <w:szCs w:val="28"/>
        </w:rPr>
        <w:lastRenderedPageBreak/>
        <w:t>- копия утвержденной муниципальной программы, на софинансирование мероприятий которой предоставляется субсидия;</w:t>
      </w:r>
    </w:p>
    <w:p w:rsidR="00BF3114" w:rsidRPr="00A02215" w:rsidRDefault="00BF3114" w:rsidP="00BF3114">
      <w:pPr>
        <w:jc w:val="both"/>
        <w:rPr>
          <w:rFonts w:eastAsia="Calibri" w:cs="Times New Roman"/>
          <w:szCs w:val="28"/>
        </w:rPr>
      </w:pPr>
      <w:r w:rsidRPr="00A02215">
        <w:rPr>
          <w:rFonts w:eastAsia="Calibri" w:cs="Times New Roman"/>
          <w:szCs w:val="28"/>
        </w:rPr>
        <w:t>- выписка из решения о местном бюджете (сводной бюджетной росписи) муниципального образования, подтверждающая наличие ассигнований за счет средств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BF3114" w:rsidRPr="00A02215" w:rsidRDefault="00BF3114" w:rsidP="00BF3114">
      <w:pPr>
        <w:jc w:val="both"/>
        <w:rPr>
          <w:rFonts w:eastAsia="Calibri" w:cs="Times New Roman"/>
          <w:szCs w:val="28"/>
        </w:rPr>
      </w:pPr>
      <w:r w:rsidRPr="00A02215">
        <w:rPr>
          <w:rFonts w:eastAsia="Calibri" w:cs="Times New Roman"/>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подтверждающей наличие ассигнований за счет средств местного бюджета на исполнение расходных обязательств ОМСУ).</w:t>
      </w:r>
    </w:p>
    <w:p w:rsidR="00BF3114" w:rsidRPr="00A02215" w:rsidRDefault="00BF3114" w:rsidP="00BF3114">
      <w:pPr>
        <w:jc w:val="both"/>
        <w:rPr>
          <w:rFonts w:eastAsia="Calibri" w:cs="Times New Roman"/>
          <w:szCs w:val="28"/>
        </w:rPr>
      </w:pPr>
      <w:r w:rsidRPr="00A02215">
        <w:rPr>
          <w:rFonts w:eastAsia="Calibri" w:cs="Times New Roman"/>
          <w:szCs w:val="28"/>
        </w:rPr>
        <w:t xml:space="preserve">Документы, представляемые ОМСУ в </w:t>
      </w:r>
      <w:proofErr w:type="spellStart"/>
      <w:r w:rsidRPr="00A02215">
        <w:rPr>
          <w:rFonts w:eastAsia="Calibri" w:cs="Times New Roman"/>
          <w:szCs w:val="28"/>
        </w:rPr>
        <w:t>МС</w:t>
      </w:r>
      <w:r w:rsidR="00965BD0">
        <w:rPr>
          <w:rFonts w:eastAsia="Calibri" w:cs="Times New Roman"/>
          <w:szCs w:val="28"/>
        </w:rPr>
        <w:t>иЖКХ</w:t>
      </w:r>
      <w:proofErr w:type="spellEnd"/>
      <w:r w:rsidRPr="00A02215">
        <w:rPr>
          <w:rFonts w:eastAsia="Calibri" w:cs="Times New Roman"/>
          <w:szCs w:val="28"/>
        </w:rPr>
        <w:t xml:space="preserve"> ЯО по мере получения:</w:t>
      </w:r>
    </w:p>
    <w:p w:rsidR="00BF3114" w:rsidRPr="00A02215" w:rsidRDefault="00BF3114" w:rsidP="00BF3114">
      <w:pPr>
        <w:jc w:val="both"/>
        <w:rPr>
          <w:rFonts w:eastAsia="Calibri" w:cs="Times New Roman"/>
          <w:szCs w:val="28"/>
        </w:rPr>
      </w:pPr>
      <w:r w:rsidRPr="00A02215">
        <w:rPr>
          <w:rFonts w:eastAsia="Calibri" w:cs="Times New Roman"/>
          <w:szCs w:val="28"/>
        </w:rPr>
        <w:t>- разрешение на строительство;</w:t>
      </w:r>
    </w:p>
    <w:p w:rsidR="00BF3114" w:rsidRPr="00A02215" w:rsidRDefault="00BF3114" w:rsidP="00BF3114">
      <w:pPr>
        <w:jc w:val="both"/>
        <w:rPr>
          <w:rFonts w:eastAsia="Calibri" w:cs="Times New Roman"/>
          <w:szCs w:val="28"/>
        </w:rPr>
      </w:pPr>
      <w:r w:rsidRPr="00A02215">
        <w:rPr>
          <w:rFonts w:eastAsia="Calibri" w:cs="Times New Roman"/>
          <w:szCs w:val="28"/>
        </w:rPr>
        <w:t>- положительное заключение государственной экспертизы проектной документации и результатов инженерных изысканий (представляется однократно при заключении соглашения);</w:t>
      </w:r>
    </w:p>
    <w:p w:rsidR="00BF3114" w:rsidRPr="00A02215" w:rsidRDefault="00BF3114" w:rsidP="00BF3114">
      <w:pPr>
        <w:jc w:val="both"/>
        <w:rPr>
          <w:rFonts w:eastAsia="Calibri" w:cs="Times New Roman"/>
          <w:szCs w:val="28"/>
        </w:rPr>
      </w:pPr>
      <w:r w:rsidRPr="00A02215">
        <w:rPr>
          <w:rFonts w:eastAsia="Calibri" w:cs="Times New Roman"/>
          <w:szCs w:val="28"/>
        </w:rPr>
        <w:t>- распорядительный акт заказчика – ОМСУ об утверждении проектной документации и стоимости строительства объекта капитального строительства в ценах периода строительства;</w:t>
      </w:r>
    </w:p>
    <w:p w:rsidR="00BF3114" w:rsidRPr="00A02215" w:rsidRDefault="00BF3114" w:rsidP="00BF3114">
      <w:pPr>
        <w:jc w:val="both"/>
        <w:rPr>
          <w:rFonts w:eastAsia="Calibri" w:cs="Times New Roman"/>
          <w:szCs w:val="28"/>
        </w:rPr>
      </w:pPr>
      <w:r w:rsidRPr="00A02215">
        <w:rPr>
          <w:rFonts w:eastAsia="Calibri" w:cs="Times New Roman"/>
          <w:szCs w:val="28"/>
        </w:rPr>
        <w:t>- положительное заключение государственной экологической экспертизы проектной документации (в случаях, установленных Градостроительным кодексом Российской Федерации).</w:t>
      </w:r>
    </w:p>
    <w:p w:rsidR="00BF3114" w:rsidRPr="00A02215" w:rsidRDefault="00BF3114" w:rsidP="00BF3114">
      <w:pPr>
        <w:jc w:val="both"/>
        <w:rPr>
          <w:rFonts w:eastAsia="Calibri" w:cs="Times New Roman"/>
          <w:szCs w:val="28"/>
        </w:rPr>
      </w:pPr>
      <w:r w:rsidRPr="00A02215">
        <w:rPr>
          <w:rFonts w:eastAsia="Calibri" w:cs="Times New Roman"/>
          <w:szCs w:val="28"/>
        </w:rPr>
        <w:t>11.</w:t>
      </w:r>
      <w:r w:rsidRPr="00A02215">
        <w:rPr>
          <w:rFonts w:cs="Times New Roman"/>
          <w:szCs w:val="28"/>
        </w:rPr>
        <w:t xml:space="preserve"> Основанием для расторжения соглашения </w:t>
      </w:r>
      <w:r w:rsidRPr="00A02215">
        <w:rPr>
          <w:rFonts w:eastAsia="Calibri" w:cs="Times New Roman"/>
          <w:szCs w:val="28"/>
        </w:rPr>
        <w:t>с ОМСУ является нецелевое использование субсидии.</w:t>
      </w:r>
    </w:p>
    <w:p w:rsidR="00BF3114" w:rsidRPr="00A02215" w:rsidRDefault="00BF3114" w:rsidP="00BF3114">
      <w:pPr>
        <w:jc w:val="both"/>
        <w:rPr>
          <w:rFonts w:eastAsia="Calibri" w:cs="Times New Roman"/>
          <w:szCs w:val="28"/>
        </w:rPr>
      </w:pPr>
      <w:r w:rsidRPr="00A02215">
        <w:rPr>
          <w:rFonts w:eastAsia="Calibri" w:cs="Times New Roman"/>
          <w:szCs w:val="28"/>
        </w:rPr>
        <w:t>При выявлении факта нецелевого использования субсидии соглашение подлежит расторжению, к муниципальному образованию применяются  бюджетные меры принуждения, предусмотренные законодательством Российской Федерации.</w:t>
      </w:r>
    </w:p>
    <w:p w:rsidR="00BF3114" w:rsidRPr="00A02215" w:rsidRDefault="00BF3114" w:rsidP="00BF3114">
      <w:pPr>
        <w:jc w:val="both"/>
        <w:rPr>
          <w:rFonts w:eastAsia="Calibri" w:cs="Times New Roman"/>
          <w:szCs w:val="28"/>
        </w:rPr>
      </w:pPr>
      <w:r w:rsidRPr="00A02215">
        <w:rPr>
          <w:rFonts w:eastAsia="Calibri" w:cs="Times New Roman"/>
          <w:spacing w:val="-2"/>
          <w:szCs w:val="28"/>
        </w:rPr>
        <w:t xml:space="preserve">12. </w:t>
      </w:r>
      <w:r w:rsidRPr="00A02215">
        <w:rPr>
          <w:rFonts w:eastAsia="Calibri" w:cs="Times New Roman"/>
          <w:szCs w:val="28"/>
        </w:rPr>
        <w:t xml:space="preserve">В случае если по состоянию на 01 января года, следующего за годом предоставления субсидии, муниципальному образованию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02215">
        <w:rPr>
          <w:rFonts w:eastAsia="Calibri" w:cs="Times New Roman"/>
          <w:szCs w:val="28"/>
        </w:rPr>
        <w:t>неперечисленный</w:t>
      </w:r>
      <w:proofErr w:type="spellEnd"/>
      <w:r w:rsidRPr="00A02215">
        <w:rPr>
          <w:rFonts w:eastAsia="Calibri" w:cs="Times New Roman"/>
          <w:szCs w:val="28"/>
        </w:rPr>
        <w:t xml:space="preserve">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BF3114" w:rsidRPr="00A02215" w:rsidRDefault="00BF3114" w:rsidP="00BF3114">
      <w:pPr>
        <w:autoSpaceDE w:val="0"/>
        <w:autoSpaceDN w:val="0"/>
        <w:adjustRightInd w:val="0"/>
        <w:jc w:val="both"/>
        <w:rPr>
          <w:rFonts w:cs="Times New Roman"/>
          <w:szCs w:val="28"/>
        </w:rPr>
      </w:pPr>
      <w:r w:rsidRPr="00A02215">
        <w:rPr>
          <w:rFonts w:eastAsia="Calibri" w:cs="Times New Roman"/>
          <w:szCs w:val="28"/>
        </w:rPr>
        <w:t xml:space="preserve">13. </w:t>
      </w:r>
      <w:r w:rsidRPr="00A02215">
        <w:rPr>
          <w:rFonts w:cs="Times New Roman"/>
          <w:szCs w:val="28"/>
        </w:rPr>
        <w:t>Предоставление субсидии осуществляется в следующем порядке (с возможностью поэтапной оплаты работ, предусмотренной условиями контракта):</w:t>
      </w:r>
    </w:p>
    <w:p w:rsidR="00BF3114" w:rsidRPr="00A02215" w:rsidRDefault="00BF3114" w:rsidP="00BF3114">
      <w:pPr>
        <w:autoSpaceDE w:val="0"/>
        <w:autoSpaceDN w:val="0"/>
        <w:adjustRightInd w:val="0"/>
        <w:jc w:val="both"/>
        <w:rPr>
          <w:rFonts w:cs="Times New Roman"/>
          <w:szCs w:val="28"/>
        </w:rPr>
      </w:pPr>
      <w:r w:rsidRPr="00A02215">
        <w:rPr>
          <w:rFonts w:cs="Times New Roman"/>
          <w:szCs w:val="28"/>
        </w:rPr>
        <w:lastRenderedPageBreak/>
        <w:t>- перечисление субсидии в бюджет муниципального образования осуществляется с учетом кассового плана областного бюджета, утвержденного на соответствующий квартал;</w:t>
      </w:r>
    </w:p>
    <w:p w:rsidR="00BF3114" w:rsidRPr="00A02215" w:rsidRDefault="00BF3114" w:rsidP="00BF3114">
      <w:pPr>
        <w:jc w:val="both"/>
        <w:rPr>
          <w:rFonts w:eastAsia="Calibri" w:cs="Times New Roman"/>
          <w:szCs w:val="28"/>
        </w:rPr>
      </w:pPr>
      <w:r w:rsidRPr="00A02215">
        <w:rPr>
          <w:rFonts w:cs="Times New Roman"/>
          <w:szCs w:val="28"/>
        </w:rPr>
        <w:t xml:space="preserve">- перечисление субсидии </w:t>
      </w:r>
      <w:r w:rsidRPr="00A02215">
        <w:rPr>
          <w:rFonts w:eastAsia="Calibri" w:cs="Times New Roman"/>
          <w:szCs w:val="28"/>
        </w:rPr>
        <w:t>в бюджет муниципального образования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BF3114" w:rsidRPr="00A02215" w:rsidRDefault="00BF3114" w:rsidP="00BF3114">
      <w:pPr>
        <w:jc w:val="both"/>
        <w:rPr>
          <w:rFonts w:eastAsia="Calibri" w:cs="Times New Roman"/>
          <w:szCs w:val="28"/>
        </w:rPr>
      </w:pPr>
      <w:r w:rsidRPr="00A02215">
        <w:rPr>
          <w:rFonts w:eastAsia="Calibri" w:cs="Times New Roman"/>
          <w:szCs w:val="28"/>
        </w:rPr>
        <w:t>- перечисление субсидии бюджету муниципального образования осуществляется после проведения Управлением Федерального казначейства по Ярославской области санкционирования операций по оплате денежных обязательств получателей средств бюджета субъекта Российской Федерации, связанных с реализацией регионального проекта, источником финансового обеспечения которых являются средства инфраструктурного бюджетного кредита, в порядке, установленном приказом Министерства финансов Российской Федерации</w:t>
      </w:r>
      <w:r w:rsidRPr="00A02215">
        <w:rPr>
          <w:rFonts w:cs="Times New Roman"/>
          <w:szCs w:val="28"/>
        </w:rPr>
        <w:t xml:space="preserve"> </w:t>
      </w:r>
      <w:r w:rsidRPr="00A02215">
        <w:rPr>
          <w:rFonts w:eastAsia="Calibri" w:cs="Times New Roman"/>
          <w:szCs w:val="28"/>
        </w:rPr>
        <w:t>от 18.05.2023 № 71н «Об утверждении Порядка санкционирования операций, связанных с реализацией инфраструктурных проектов (мероприятий), источником финансового обеспечения которых являются средства бюджетного кредита, предоставленного из федерального бюджета бюджету субъекта Российской Федерации, в том числе за счет временно свободных средств единого счета федерального бюджета».</w:t>
      </w:r>
    </w:p>
    <w:p w:rsidR="00BF3114" w:rsidRPr="00A02215" w:rsidRDefault="00BF3114" w:rsidP="00BF3114">
      <w:pPr>
        <w:jc w:val="both"/>
        <w:rPr>
          <w:rFonts w:cs="Times New Roman"/>
          <w:szCs w:val="28"/>
        </w:rPr>
      </w:pPr>
      <w:r w:rsidRPr="00A02215">
        <w:rPr>
          <w:rFonts w:cs="Times New Roman"/>
          <w:szCs w:val="28"/>
        </w:rPr>
        <w:t xml:space="preserve">14. ОМСУ представляет в </w:t>
      </w:r>
      <w:proofErr w:type="spellStart"/>
      <w:r w:rsidRPr="00A02215">
        <w:rPr>
          <w:rFonts w:cs="Times New Roman"/>
          <w:szCs w:val="28"/>
        </w:rPr>
        <w:t>МС</w:t>
      </w:r>
      <w:r w:rsidR="003C1122">
        <w:rPr>
          <w:rFonts w:cs="Times New Roman"/>
          <w:szCs w:val="28"/>
        </w:rPr>
        <w:t>иЖКХ</w:t>
      </w:r>
      <w:proofErr w:type="spellEnd"/>
      <w:r w:rsidRPr="00A02215">
        <w:rPr>
          <w:rFonts w:cs="Times New Roman"/>
          <w:szCs w:val="28"/>
        </w:rPr>
        <w:t xml:space="preserve"> ЯО: </w:t>
      </w:r>
    </w:p>
    <w:p w:rsidR="00BF3114" w:rsidRPr="00A02215" w:rsidRDefault="00BF3114" w:rsidP="00BF3114">
      <w:pPr>
        <w:jc w:val="both"/>
        <w:rPr>
          <w:rFonts w:cs="Times New Roman"/>
          <w:szCs w:val="28"/>
        </w:rPr>
      </w:pPr>
      <w:r w:rsidRPr="00A02215">
        <w:rPr>
          <w:rFonts w:cs="Times New Roman"/>
          <w:szCs w:val="28"/>
        </w:rPr>
        <w:t>14.1. В случае расходования субсидии путем 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 – заявку на перечисление субсидии по форме 1 согласно приложению к Порядку, подписанную лицом, имеющим право действовать от имени руководителя ОМСУ, на бумажном носителе, к которой прилагаются:</w:t>
      </w:r>
    </w:p>
    <w:p w:rsidR="00BF3114" w:rsidRPr="00A02215" w:rsidRDefault="00BF3114" w:rsidP="00BF3114">
      <w:pPr>
        <w:jc w:val="both"/>
        <w:rPr>
          <w:rFonts w:cs="Times New Roman"/>
          <w:szCs w:val="28"/>
        </w:rPr>
      </w:pPr>
      <w:r w:rsidRPr="00A02215">
        <w:rPr>
          <w:rFonts w:cs="Times New Roman"/>
          <w:szCs w:val="28"/>
        </w:rPr>
        <w:t>- копии контрактов (договоров) на выполнение работ, оказание услуг, приобретение товаров;</w:t>
      </w:r>
    </w:p>
    <w:p w:rsidR="00BF3114" w:rsidRPr="00A02215" w:rsidRDefault="00BF3114" w:rsidP="00BF3114">
      <w:pPr>
        <w:jc w:val="both"/>
        <w:rPr>
          <w:rFonts w:cs="Times New Roman"/>
          <w:szCs w:val="28"/>
        </w:rPr>
      </w:pPr>
      <w:r w:rsidRPr="00A02215">
        <w:rPr>
          <w:rFonts w:cs="Times New Roman"/>
          <w:szCs w:val="28"/>
        </w:rPr>
        <w:t>- копии справок о стоимости выполненных работ и затрат по форме КС</w:t>
      </w:r>
      <w:r w:rsidRPr="00A02215">
        <w:rPr>
          <w:rFonts w:cs="Times New Roman"/>
          <w:szCs w:val="28"/>
        </w:rPr>
        <w:noBreakHyphen/>
        <w:t>3, 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форме КС-2</w:t>
      </w:r>
      <w:r w:rsidRPr="00A02215">
        <w:rPr>
          <w:rFonts w:cs="Times New Roman"/>
          <w:bCs/>
          <w:szCs w:val="28"/>
        </w:rPr>
        <w:t>, 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A02215">
        <w:rPr>
          <w:rFonts w:cs="Times New Roman"/>
          <w:szCs w:val="28"/>
        </w:rPr>
        <w:t>;</w:t>
      </w:r>
    </w:p>
    <w:p w:rsidR="00BF3114" w:rsidRPr="00A02215" w:rsidRDefault="00BF3114" w:rsidP="00BF3114">
      <w:pPr>
        <w:autoSpaceDE w:val="0"/>
        <w:autoSpaceDN w:val="0"/>
        <w:adjustRightInd w:val="0"/>
        <w:jc w:val="both"/>
        <w:rPr>
          <w:rFonts w:cs="Times New Roman"/>
          <w:szCs w:val="28"/>
        </w:rPr>
      </w:pPr>
      <w:r w:rsidRPr="00A02215">
        <w:rPr>
          <w:rFonts w:cs="Times New Roman"/>
          <w:szCs w:val="28"/>
        </w:rPr>
        <w:t>- счета на авансовые платежи по контрактам (договорам) на выполнение работ, оказание услуг, приобретение товаров (если соглашением предусмотрена возможность авансирования контракта).</w:t>
      </w:r>
    </w:p>
    <w:p w:rsidR="00BF3114" w:rsidRPr="00A02215" w:rsidRDefault="00BF3114" w:rsidP="00BF3114">
      <w:pPr>
        <w:widowControl w:val="0"/>
        <w:jc w:val="both"/>
        <w:rPr>
          <w:rFonts w:cs="Times New Roman"/>
          <w:szCs w:val="28"/>
        </w:rPr>
      </w:pPr>
      <w:r w:rsidRPr="00A02215">
        <w:rPr>
          <w:rFonts w:cs="Times New Roman"/>
          <w:szCs w:val="28"/>
        </w:rPr>
        <w:t xml:space="preserve">14.2. В случае расходования субсидии путем предоставления субсидий </w:t>
      </w:r>
      <w:r w:rsidRPr="00A02215">
        <w:rPr>
          <w:rFonts w:cs="Times New Roman"/>
          <w:szCs w:val="28"/>
        </w:rPr>
        <w:lastRenderedPageBreak/>
        <w:t>бюджетным и автономным учреждениям на иные цели – заявку на перечисление субсидии по форме 2 согласно приложению к Порядку, подписанную лицом, имеющим право действовать от имени руководителя ОМСУ, на бумажном носителе, к которой прилагаются копия соглашения с бюджетным или автономным учреждением, выписка из муниципальной программы, на софинансирование мероприятий которой предоставляется субсидия.</w:t>
      </w:r>
    </w:p>
    <w:p w:rsidR="00BF3114" w:rsidRPr="00A02215" w:rsidRDefault="00BF3114" w:rsidP="00BF3114">
      <w:pPr>
        <w:pStyle w:val="20"/>
        <w:tabs>
          <w:tab w:val="left" w:pos="0"/>
        </w:tabs>
        <w:spacing w:after="0"/>
        <w:jc w:val="both"/>
        <w:rPr>
          <w:b w:val="0"/>
        </w:rPr>
      </w:pPr>
      <w:r w:rsidRPr="00A02215">
        <w:rPr>
          <w:b w:val="0"/>
        </w:rPr>
        <w:tab/>
        <w:t>14</w:t>
      </w:r>
      <w:r w:rsidRPr="00A02215">
        <w:rPr>
          <w:b w:val="0"/>
          <w:vertAlign w:val="superscript"/>
        </w:rPr>
        <w:t>1</w:t>
      </w:r>
      <w:r w:rsidRPr="00A02215">
        <w:rPr>
          <w:b w:val="0"/>
        </w:rPr>
        <w:t>. ОМСУ включают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w:t>
      </w:r>
    </w:p>
    <w:p w:rsidR="00BF3114" w:rsidRPr="00A02215" w:rsidRDefault="00BF3114" w:rsidP="00BF3114">
      <w:pPr>
        <w:jc w:val="both"/>
        <w:rPr>
          <w:rFonts w:cs="Times New Roman"/>
          <w:szCs w:val="28"/>
        </w:rPr>
      </w:pPr>
      <w:r w:rsidRPr="00A02215">
        <w:rPr>
          <w:rFonts w:cs="Times New Roman"/>
          <w:szCs w:val="28"/>
        </w:rPr>
        <w:t>14</w:t>
      </w:r>
      <w:r w:rsidRPr="00A02215">
        <w:rPr>
          <w:rFonts w:cs="Times New Roman"/>
          <w:szCs w:val="28"/>
          <w:vertAlign w:val="superscript"/>
        </w:rPr>
        <w:t>2</w:t>
      </w:r>
      <w:r w:rsidRPr="00A02215">
        <w:rPr>
          <w:rFonts w:cs="Times New Roman"/>
          <w:szCs w:val="28"/>
        </w:rPr>
        <w:t>. В случае образования экономии средств, сложившейся по итогам проведения конкурентных процедур, средства используются ОМСУ на выполнение аналогичных работ в соответствии с целевым назначением субсидии.</w:t>
      </w:r>
    </w:p>
    <w:p w:rsidR="00BF3114" w:rsidRPr="00A02215" w:rsidRDefault="00BF3114" w:rsidP="00BF3114">
      <w:pPr>
        <w:jc w:val="both"/>
        <w:rPr>
          <w:rFonts w:eastAsia="Calibri" w:cs="Times New Roman"/>
          <w:szCs w:val="28"/>
        </w:rPr>
      </w:pPr>
      <w:r w:rsidRPr="00A02215">
        <w:rPr>
          <w:rFonts w:eastAsia="Calibri" w:cs="Times New Roman"/>
          <w:szCs w:val="28"/>
        </w:rPr>
        <w:t xml:space="preserve">15. ОМСУ представляет в </w:t>
      </w:r>
      <w:proofErr w:type="spellStart"/>
      <w:r w:rsidRPr="00A02215">
        <w:rPr>
          <w:rFonts w:eastAsia="Calibri" w:cs="Times New Roman"/>
          <w:szCs w:val="28"/>
        </w:rPr>
        <w:t>МС</w:t>
      </w:r>
      <w:r w:rsidR="001E083E">
        <w:rPr>
          <w:rFonts w:eastAsia="Calibri" w:cs="Times New Roman"/>
          <w:szCs w:val="28"/>
        </w:rPr>
        <w:t>иЖКХ</w:t>
      </w:r>
      <w:proofErr w:type="spellEnd"/>
      <w:r w:rsidRPr="00A02215">
        <w:rPr>
          <w:rFonts w:eastAsia="Calibri" w:cs="Times New Roman"/>
          <w:szCs w:val="28"/>
        </w:rPr>
        <w:t xml:space="preserve"> ЯО:</w:t>
      </w:r>
    </w:p>
    <w:p w:rsidR="00BF3114" w:rsidRPr="00A02215" w:rsidRDefault="00BF3114" w:rsidP="00BF3114">
      <w:pPr>
        <w:jc w:val="both"/>
        <w:rPr>
          <w:rFonts w:eastAsia="Calibri" w:cs="Times New Roman"/>
          <w:szCs w:val="28"/>
        </w:rPr>
      </w:pPr>
      <w:r w:rsidRPr="00A02215">
        <w:rPr>
          <w:rFonts w:eastAsia="Calibri" w:cs="Times New Roman"/>
          <w:szCs w:val="28"/>
        </w:rPr>
        <w:t>- ежемесячно не позднее 5-го числа месяца, следующего за отчетным месяцем:</w:t>
      </w:r>
    </w:p>
    <w:p w:rsidR="00BF3114" w:rsidRPr="00A02215" w:rsidRDefault="00BF3114" w:rsidP="00BF3114">
      <w:pPr>
        <w:jc w:val="both"/>
        <w:rPr>
          <w:rFonts w:eastAsia="Calibri" w:cs="Times New Roman"/>
          <w:szCs w:val="28"/>
        </w:rPr>
      </w:pPr>
      <w:r w:rsidRPr="00A02215">
        <w:rPr>
          <w:rFonts w:eastAsia="Calibri" w:cs="Times New Roman"/>
          <w:szCs w:val="28"/>
        </w:rPr>
        <w:t>отчет о заключенных контрактах (договорах) на поставку товаров, выполнение работ, оказание услуг по объектам капитального строительства, о приобретении объектов недвижимого имущества в муниципальную собственность по форме, предусмотренной соглашением;</w:t>
      </w:r>
    </w:p>
    <w:p w:rsidR="00BF3114" w:rsidRPr="00A02215" w:rsidRDefault="00BF3114" w:rsidP="00BF3114">
      <w:pPr>
        <w:jc w:val="both"/>
        <w:rPr>
          <w:rFonts w:eastAsia="Calibri" w:cs="Times New Roman"/>
          <w:szCs w:val="28"/>
        </w:rPr>
      </w:pPr>
      <w:r w:rsidRPr="00A02215">
        <w:rPr>
          <w:rFonts w:eastAsia="Calibri" w:cs="Times New Roman"/>
          <w:szCs w:val="28"/>
        </w:rPr>
        <w:t>отчет о ходе строительства</w:t>
      </w:r>
      <w:r w:rsidRPr="00A02215">
        <w:rPr>
          <w:rFonts w:cs="Times New Roman"/>
          <w:szCs w:val="28"/>
        </w:rPr>
        <w:t xml:space="preserve"> </w:t>
      </w:r>
      <w:r w:rsidRPr="00A02215">
        <w:rPr>
          <w:rFonts w:eastAsia="Calibri" w:cs="Times New Roman"/>
          <w:szCs w:val="28"/>
        </w:rPr>
        <w:t>объектов капитального строительства, о приобретении в муниципальную собственность объектов недвижимого имущества, включенных в адресную инвестиционную программу Ярославской области, по форме, предусмотренной соглашением;</w:t>
      </w:r>
    </w:p>
    <w:p w:rsidR="00BF3114" w:rsidRPr="00A02215" w:rsidRDefault="00BF3114" w:rsidP="00BF3114">
      <w:pPr>
        <w:jc w:val="both"/>
        <w:rPr>
          <w:rFonts w:eastAsia="Calibri" w:cs="Times New Roman"/>
          <w:szCs w:val="28"/>
        </w:rPr>
      </w:pPr>
      <w:r w:rsidRPr="00A02215">
        <w:rPr>
          <w:rFonts w:eastAsia="Calibri" w:cs="Times New Roman"/>
          <w:szCs w:val="28"/>
        </w:rPr>
        <w:t>- не позднее 15-го числа месяца, следующего за кварталом, в котором была получена субсидия, – отчет о расходах муниципального образования, в целях софинансирования которых предоставляется субсидия, по форме, предусмотренной соглашением;</w:t>
      </w:r>
    </w:p>
    <w:p w:rsidR="00BF3114" w:rsidRPr="00A02215" w:rsidRDefault="00BF3114" w:rsidP="00BF3114">
      <w:pPr>
        <w:jc w:val="both"/>
        <w:rPr>
          <w:rFonts w:eastAsia="Calibri" w:cs="Times New Roman"/>
          <w:szCs w:val="28"/>
        </w:rPr>
      </w:pPr>
      <w:r w:rsidRPr="00A02215">
        <w:rPr>
          <w:rFonts w:eastAsia="Calibri" w:cs="Times New Roman"/>
          <w:szCs w:val="28"/>
        </w:rPr>
        <w:t>- не позднее 10 января года, следующего за годом, в котором была получена субсидия, – отчет о достижении значений результатов использования субсидии по форме, предусмотренной соглашением.</w:t>
      </w:r>
    </w:p>
    <w:p w:rsidR="00BF3114" w:rsidRPr="00A02215" w:rsidRDefault="00BF3114" w:rsidP="00BF3114">
      <w:pPr>
        <w:jc w:val="both"/>
        <w:rPr>
          <w:rFonts w:cs="Times New Roman"/>
          <w:szCs w:val="28"/>
        </w:rPr>
      </w:pPr>
      <w:proofErr w:type="spellStart"/>
      <w:r w:rsidRPr="00A02215">
        <w:rPr>
          <w:rFonts w:eastAsia="Calibri" w:cs="Times New Roman"/>
          <w:szCs w:val="28"/>
        </w:rPr>
        <w:t>МС</w:t>
      </w:r>
      <w:r w:rsidR="00D10FE1">
        <w:rPr>
          <w:rFonts w:eastAsia="Calibri" w:cs="Times New Roman"/>
          <w:szCs w:val="28"/>
        </w:rPr>
        <w:t>иЖКХ</w:t>
      </w:r>
      <w:proofErr w:type="spellEnd"/>
      <w:r w:rsidRPr="00A02215">
        <w:rPr>
          <w:rFonts w:eastAsia="Calibri" w:cs="Times New Roman"/>
          <w:szCs w:val="28"/>
        </w:rPr>
        <w:t xml:space="preserve"> ЯО</w:t>
      </w:r>
      <w:r w:rsidRPr="00A02215">
        <w:rPr>
          <w:rFonts w:cs="Times New Roman"/>
          <w:szCs w:val="28"/>
        </w:rPr>
        <w:t xml:space="preserve"> имеет право устанавливать в соглашении сроки и формы представления ОМСУ дополнительной отчетности.</w:t>
      </w:r>
    </w:p>
    <w:p w:rsidR="00BF3114" w:rsidRPr="00A02215" w:rsidRDefault="00BF3114" w:rsidP="00BF3114">
      <w:pPr>
        <w:jc w:val="both"/>
        <w:rPr>
          <w:rFonts w:eastAsia="Calibri" w:cs="Times New Roman"/>
          <w:szCs w:val="28"/>
        </w:rPr>
      </w:pPr>
      <w:r w:rsidRPr="00A02215">
        <w:rPr>
          <w:rFonts w:cs="Times New Roman"/>
          <w:szCs w:val="28"/>
        </w:rPr>
        <w:t xml:space="preserve">16. Результат использования субсидии </w:t>
      </w:r>
      <w:r w:rsidRPr="00A02215">
        <w:rPr>
          <w:rFonts w:eastAsia="Calibri" w:cs="Times New Roman"/>
          <w:szCs w:val="28"/>
        </w:rPr>
        <w:t>–</w:t>
      </w:r>
      <w:r w:rsidRPr="00A02215">
        <w:rPr>
          <w:rFonts w:cs="Times New Roman"/>
          <w:szCs w:val="28"/>
        </w:rPr>
        <w:t xml:space="preserve"> построенный объект, указанный в пункте 2 Порядка. </w:t>
      </w:r>
      <w:r w:rsidRPr="00A02215">
        <w:rPr>
          <w:rFonts w:eastAsia="Calibri" w:cs="Times New Roman"/>
          <w:szCs w:val="28"/>
        </w:rPr>
        <w:t>Показатель результата использования субсидии – степень строительной готовности объекта, указанного в</w:t>
      </w:r>
      <w:r w:rsidRPr="00A02215">
        <w:rPr>
          <w:rFonts w:cs="Times New Roman"/>
          <w:szCs w:val="28"/>
        </w:rPr>
        <w:t xml:space="preserve"> </w:t>
      </w:r>
      <w:r w:rsidRPr="00A02215">
        <w:rPr>
          <w:rFonts w:eastAsia="Calibri" w:cs="Times New Roman"/>
          <w:szCs w:val="28"/>
        </w:rPr>
        <w:t>пункте 2 Порядка.</w:t>
      </w:r>
    </w:p>
    <w:p w:rsidR="00BF3114" w:rsidRPr="00A02215" w:rsidRDefault="00BF3114" w:rsidP="00BF3114">
      <w:pPr>
        <w:widowControl w:val="0"/>
        <w:jc w:val="both"/>
        <w:rPr>
          <w:rFonts w:cs="Times New Roman"/>
          <w:szCs w:val="28"/>
          <w:lang w:eastAsia="ru-RU"/>
        </w:rPr>
      </w:pPr>
      <w:r w:rsidRPr="00A02215">
        <w:rPr>
          <w:rFonts w:cs="Times New Roman"/>
          <w:szCs w:val="28"/>
          <w:lang w:eastAsia="ru-RU"/>
        </w:rPr>
        <w:t xml:space="preserve">17. Оценка степени достижения результата использования субсидии и эффективности использования субсидии осуществляется ежегодно главным распорядителем средств областного бюджета на основании представляемых ОМСУ отчетов о </w:t>
      </w:r>
      <w:r w:rsidRPr="00A02215">
        <w:rPr>
          <w:rFonts w:cs="Times New Roman"/>
          <w:szCs w:val="28"/>
        </w:rPr>
        <w:t>достижении значений результатов использования субсидии</w:t>
      </w:r>
      <w:r w:rsidRPr="00A02215">
        <w:rPr>
          <w:rFonts w:cs="Times New Roman"/>
          <w:szCs w:val="28"/>
          <w:lang w:eastAsia="ru-RU"/>
        </w:rPr>
        <w:t>.</w:t>
      </w:r>
    </w:p>
    <w:p w:rsidR="00BF3114" w:rsidRPr="00A02215" w:rsidRDefault="00BF3114" w:rsidP="00BF3114">
      <w:pPr>
        <w:autoSpaceDE w:val="0"/>
        <w:autoSpaceDN w:val="0"/>
        <w:adjustRightInd w:val="0"/>
        <w:jc w:val="both"/>
        <w:rPr>
          <w:rFonts w:eastAsia="Calibri" w:cs="Times New Roman"/>
          <w:szCs w:val="28"/>
        </w:rPr>
      </w:pPr>
      <w:r w:rsidRPr="00A02215">
        <w:rPr>
          <w:rFonts w:cs="Times New Roman"/>
          <w:szCs w:val="28"/>
          <w:lang w:eastAsia="ru-RU"/>
        </w:rPr>
        <w:lastRenderedPageBreak/>
        <w:t xml:space="preserve">Степень достижения результата использования субсидии </w:t>
      </w:r>
      <w:r w:rsidRPr="00A02215">
        <w:rPr>
          <w:rFonts w:cs="Times New Roman"/>
          <w:szCs w:val="28"/>
        </w:rPr>
        <w:t>(R') рассчитывается по формуле:</w:t>
      </w:r>
    </w:p>
    <w:p w:rsidR="00BF3114" w:rsidRPr="00A02215" w:rsidRDefault="00BF3114" w:rsidP="00BF3114">
      <w:pPr>
        <w:jc w:val="both"/>
        <w:rPr>
          <w:rFonts w:cs="Times New Roman"/>
          <w:szCs w:val="28"/>
          <w:lang w:eastAsia="ru-RU"/>
        </w:rPr>
      </w:pPr>
    </w:p>
    <w:p w:rsidR="00BF3114" w:rsidRPr="00A02215" w:rsidRDefault="00BF3114" w:rsidP="00BF3114">
      <w:pPr>
        <w:ind w:firstLine="0"/>
        <w:jc w:val="center"/>
        <w:rPr>
          <w:rFonts w:cs="Times New Roman"/>
          <w:szCs w:val="28"/>
          <w:lang w:eastAsia="ru-RU"/>
        </w:rPr>
      </w:pPr>
      <w:r w:rsidRPr="00A02215">
        <w:rPr>
          <w:rFonts w:cs="Times New Roman"/>
          <w:szCs w:val="28"/>
        </w:rPr>
        <w:t>R' =</w:t>
      </w:r>
      <w:r w:rsidRPr="00A02215">
        <w:rPr>
          <w:rFonts w:cs="Times New Roman"/>
          <w:szCs w:val="28"/>
          <w:lang w:eastAsia="ru-RU"/>
        </w:rPr>
        <w:t xml:space="preserve"> </w:t>
      </w:r>
      <w:proofErr w:type="spellStart"/>
      <w:r w:rsidRPr="00A02215">
        <w:rPr>
          <w:rFonts w:cs="Times New Roman"/>
          <w:szCs w:val="28"/>
          <w:lang w:val="en-US" w:eastAsia="ru-RU"/>
        </w:rPr>
        <w:t>Xn</w:t>
      </w:r>
      <w:proofErr w:type="spellEnd"/>
      <w:proofErr w:type="gramStart"/>
      <w:r w:rsidRPr="00A02215">
        <w:rPr>
          <w:rFonts w:cs="Times New Roman"/>
          <w:szCs w:val="28"/>
          <w:vertAlign w:val="subscript"/>
          <w:lang w:eastAsia="ru-RU"/>
        </w:rPr>
        <w:t>тек.</w:t>
      </w:r>
      <w:r w:rsidRPr="00A02215">
        <w:rPr>
          <w:rFonts w:cs="Times New Roman"/>
          <w:szCs w:val="28"/>
          <w:lang w:eastAsia="ru-RU"/>
        </w:rPr>
        <w:t>/</w:t>
      </w:r>
      <w:proofErr w:type="gramEnd"/>
      <w:r w:rsidRPr="00A02215">
        <w:rPr>
          <w:rFonts w:cs="Times New Roman"/>
          <w:szCs w:val="28"/>
          <w:lang w:eastAsia="ru-RU"/>
        </w:rPr>
        <w:t xml:space="preserve"> </w:t>
      </w:r>
      <w:proofErr w:type="spellStart"/>
      <w:r w:rsidRPr="00A02215">
        <w:rPr>
          <w:rFonts w:cs="Times New Roman"/>
          <w:szCs w:val="28"/>
          <w:lang w:eastAsia="ru-RU"/>
        </w:rPr>
        <w:t>Xn</w:t>
      </w:r>
      <w:r w:rsidRPr="00A02215">
        <w:rPr>
          <w:rFonts w:cs="Times New Roman"/>
          <w:szCs w:val="28"/>
          <w:vertAlign w:val="subscript"/>
          <w:lang w:eastAsia="ru-RU"/>
        </w:rPr>
        <w:t>план</w:t>
      </w:r>
      <w:proofErr w:type="spellEnd"/>
      <w:r w:rsidRPr="00A02215">
        <w:rPr>
          <w:rFonts w:cs="Times New Roman"/>
          <w:szCs w:val="28"/>
          <w:vertAlign w:val="subscript"/>
          <w:lang w:eastAsia="ru-RU"/>
        </w:rPr>
        <w:t>.</w:t>
      </w:r>
      <w:r w:rsidRPr="00A02215">
        <w:rPr>
          <w:rFonts w:cs="Times New Roman"/>
          <w:szCs w:val="28"/>
          <w:lang w:eastAsia="ru-RU"/>
        </w:rPr>
        <w:t>,</w:t>
      </w:r>
    </w:p>
    <w:p w:rsidR="00BF3114" w:rsidRPr="00A02215" w:rsidRDefault="00BF3114" w:rsidP="00BF3114">
      <w:pPr>
        <w:widowControl w:val="0"/>
        <w:ind w:firstLine="0"/>
        <w:rPr>
          <w:rFonts w:cs="Times New Roman"/>
          <w:szCs w:val="28"/>
          <w:lang w:eastAsia="ru-RU"/>
        </w:rPr>
      </w:pPr>
      <w:r w:rsidRPr="00A02215">
        <w:rPr>
          <w:rFonts w:cs="Times New Roman"/>
          <w:szCs w:val="28"/>
          <w:lang w:eastAsia="ru-RU"/>
        </w:rPr>
        <w:t>где:</w:t>
      </w:r>
    </w:p>
    <w:p w:rsidR="00BF3114" w:rsidRPr="00A02215" w:rsidRDefault="00BF3114" w:rsidP="00BF3114">
      <w:pPr>
        <w:jc w:val="both"/>
        <w:outlineLvl w:val="1"/>
        <w:rPr>
          <w:rFonts w:cs="Times New Roman"/>
          <w:szCs w:val="28"/>
          <w:lang w:eastAsia="ru-RU"/>
        </w:rPr>
      </w:pPr>
      <w:r w:rsidRPr="00A02215">
        <w:rPr>
          <w:rFonts w:cs="Times New Roman"/>
          <w:spacing w:val="-5"/>
          <w:szCs w:val="28"/>
          <w:lang w:eastAsia="ru-RU"/>
        </w:rPr>
        <w:t xml:space="preserve">- </w:t>
      </w:r>
      <w:proofErr w:type="spellStart"/>
      <w:r w:rsidRPr="00A02215">
        <w:rPr>
          <w:rFonts w:cs="Times New Roman"/>
          <w:spacing w:val="-5"/>
          <w:szCs w:val="28"/>
          <w:lang w:eastAsia="ru-RU"/>
        </w:rPr>
        <w:t>Xn</w:t>
      </w:r>
      <w:r w:rsidRPr="00A02215">
        <w:rPr>
          <w:rFonts w:cs="Times New Roman"/>
          <w:spacing w:val="-5"/>
          <w:szCs w:val="28"/>
          <w:vertAlign w:val="subscript"/>
          <w:lang w:eastAsia="ru-RU"/>
        </w:rPr>
        <w:t>тек</w:t>
      </w:r>
      <w:proofErr w:type="spellEnd"/>
      <w:r w:rsidRPr="00A02215">
        <w:rPr>
          <w:rFonts w:cs="Times New Roman"/>
          <w:spacing w:val="-5"/>
          <w:szCs w:val="28"/>
          <w:vertAlign w:val="subscript"/>
          <w:lang w:eastAsia="ru-RU"/>
        </w:rPr>
        <w:t>.</w:t>
      </w:r>
      <w:r w:rsidRPr="00A02215">
        <w:rPr>
          <w:rFonts w:cs="Times New Roman"/>
          <w:spacing w:val="-5"/>
          <w:szCs w:val="28"/>
          <w:lang w:eastAsia="ru-RU"/>
        </w:rPr>
        <w:t xml:space="preserve"> – </w:t>
      </w:r>
      <w:r w:rsidRPr="00A02215">
        <w:rPr>
          <w:rFonts w:cs="Times New Roman"/>
          <w:szCs w:val="28"/>
          <w:lang w:eastAsia="ru-RU"/>
        </w:rPr>
        <w:t>текущее значение результата использования субсидии;</w:t>
      </w:r>
    </w:p>
    <w:p w:rsidR="00BF3114" w:rsidRPr="00A02215" w:rsidRDefault="00BF3114" w:rsidP="00BF3114">
      <w:pPr>
        <w:jc w:val="both"/>
        <w:rPr>
          <w:rFonts w:cs="Times New Roman"/>
          <w:szCs w:val="28"/>
          <w:lang w:eastAsia="ru-RU"/>
        </w:rPr>
      </w:pPr>
      <w:r w:rsidRPr="00A02215">
        <w:rPr>
          <w:rFonts w:cs="Times New Roman"/>
          <w:szCs w:val="28"/>
          <w:lang w:eastAsia="ru-RU"/>
        </w:rPr>
        <w:t xml:space="preserve">- </w:t>
      </w:r>
      <w:proofErr w:type="spellStart"/>
      <w:r w:rsidRPr="00A02215">
        <w:rPr>
          <w:rFonts w:cs="Times New Roman"/>
          <w:szCs w:val="28"/>
          <w:lang w:eastAsia="ru-RU"/>
        </w:rPr>
        <w:t>Xn</w:t>
      </w:r>
      <w:r w:rsidRPr="00A02215">
        <w:rPr>
          <w:rFonts w:cs="Times New Roman"/>
          <w:szCs w:val="28"/>
          <w:vertAlign w:val="subscript"/>
          <w:lang w:eastAsia="ru-RU"/>
        </w:rPr>
        <w:t>план</w:t>
      </w:r>
      <w:proofErr w:type="spellEnd"/>
      <w:r w:rsidRPr="00A02215">
        <w:rPr>
          <w:rFonts w:cs="Times New Roman"/>
          <w:szCs w:val="28"/>
          <w:vertAlign w:val="subscript"/>
          <w:lang w:eastAsia="ru-RU"/>
        </w:rPr>
        <w:t>.</w:t>
      </w:r>
      <w:r w:rsidRPr="00A02215">
        <w:rPr>
          <w:rFonts w:cs="Times New Roman"/>
          <w:szCs w:val="28"/>
          <w:lang w:eastAsia="ru-RU"/>
        </w:rPr>
        <w:t xml:space="preserve"> – плановое значение результата использования субсидии</w:t>
      </w:r>
      <w:r w:rsidRPr="00A02215">
        <w:rPr>
          <w:rFonts w:cs="Times New Roman"/>
          <w:spacing w:val="-8"/>
          <w:szCs w:val="28"/>
          <w:lang w:eastAsia="ru-RU"/>
        </w:rPr>
        <w:t>.</w:t>
      </w:r>
    </w:p>
    <w:p w:rsidR="00BF3114" w:rsidRPr="00A02215" w:rsidRDefault="00BF3114" w:rsidP="00BF3114">
      <w:pPr>
        <w:jc w:val="both"/>
        <w:outlineLvl w:val="1"/>
        <w:rPr>
          <w:rFonts w:cs="Times New Roman"/>
          <w:szCs w:val="28"/>
          <w:lang w:eastAsia="ru-RU"/>
        </w:rPr>
      </w:pPr>
      <w:r w:rsidRPr="00A02215">
        <w:rPr>
          <w:rFonts w:cs="Times New Roman"/>
          <w:szCs w:val="28"/>
          <w:lang w:eastAsia="ru-RU"/>
        </w:rPr>
        <w:t>Показатель эффективности использования субсидии (</w:t>
      </w:r>
      <w:r w:rsidRPr="00A02215">
        <w:rPr>
          <w:rFonts w:cs="Times New Roman"/>
          <w:szCs w:val="28"/>
          <w:lang w:val="en-US" w:eastAsia="ru-RU"/>
        </w:rPr>
        <w:t>R</w:t>
      </w:r>
      <w:r w:rsidRPr="00A02215">
        <w:rPr>
          <w:rFonts w:cs="Times New Roman"/>
          <w:szCs w:val="28"/>
          <w:lang w:eastAsia="ru-RU"/>
        </w:rPr>
        <w:t>) рассчитывается по формуле:</w:t>
      </w:r>
    </w:p>
    <w:p w:rsidR="00BF3114" w:rsidRPr="00A02215" w:rsidRDefault="00BF3114" w:rsidP="00BF3114">
      <w:pPr>
        <w:jc w:val="both"/>
        <w:outlineLvl w:val="1"/>
        <w:rPr>
          <w:rFonts w:cs="Times New Roman"/>
          <w:szCs w:val="28"/>
          <w:lang w:eastAsia="ru-RU"/>
        </w:rPr>
      </w:pPr>
    </w:p>
    <w:p w:rsidR="00BF3114" w:rsidRPr="00A02215" w:rsidRDefault="00BF3114" w:rsidP="00BF3114">
      <w:pPr>
        <w:ind w:firstLine="0"/>
        <w:jc w:val="center"/>
        <w:rPr>
          <w:rFonts w:cs="Times New Roman"/>
          <w:szCs w:val="28"/>
          <w:lang w:eastAsia="ru-RU"/>
        </w:rPr>
      </w:pPr>
      <w:r w:rsidRPr="00A02215">
        <w:rPr>
          <w:rFonts w:cs="Times New Roman"/>
          <w:szCs w:val="28"/>
          <w:lang w:val="en-US" w:eastAsia="ru-RU"/>
        </w:rPr>
        <w:t>R</w:t>
      </w:r>
      <w:r w:rsidRPr="00A02215">
        <w:rPr>
          <w:rFonts w:cs="Times New Roman"/>
          <w:szCs w:val="28"/>
          <w:lang w:eastAsia="ru-RU"/>
        </w:rPr>
        <w:t xml:space="preserve"> = </w:t>
      </w:r>
      <w:r w:rsidRPr="00A02215">
        <w:rPr>
          <w:rFonts w:cs="Times New Roman"/>
          <w:szCs w:val="28"/>
        </w:rPr>
        <w:t>R'</w:t>
      </w:r>
      <w:r w:rsidRPr="00A02215">
        <w:rPr>
          <w:rFonts w:cs="Times New Roman"/>
          <w:szCs w:val="28"/>
          <w:lang w:eastAsia="ru-RU"/>
        </w:rPr>
        <w:t xml:space="preserve"> / (</w:t>
      </w:r>
      <w:proofErr w:type="spellStart"/>
      <w:r w:rsidRPr="00A02215">
        <w:rPr>
          <w:rFonts w:cs="Times New Roman"/>
          <w:szCs w:val="28"/>
          <w:lang w:eastAsia="ru-RU"/>
        </w:rPr>
        <w:t>F</w:t>
      </w:r>
      <w:r w:rsidRPr="00A02215">
        <w:rPr>
          <w:rFonts w:cs="Times New Roman"/>
          <w:szCs w:val="28"/>
          <w:vertAlign w:val="subscript"/>
          <w:lang w:eastAsia="ru-RU"/>
        </w:rPr>
        <w:t>тек</w:t>
      </w:r>
      <w:proofErr w:type="spellEnd"/>
      <w:r w:rsidRPr="00A02215">
        <w:rPr>
          <w:rFonts w:cs="Times New Roman"/>
          <w:szCs w:val="28"/>
          <w:vertAlign w:val="subscript"/>
          <w:lang w:eastAsia="ru-RU"/>
        </w:rPr>
        <w:t>.</w:t>
      </w:r>
      <w:r w:rsidRPr="00A02215">
        <w:rPr>
          <w:rFonts w:cs="Times New Roman"/>
          <w:szCs w:val="28"/>
          <w:lang w:eastAsia="ru-RU"/>
        </w:rPr>
        <w:t xml:space="preserve"> / </w:t>
      </w:r>
      <w:proofErr w:type="spellStart"/>
      <w:r w:rsidRPr="00A02215">
        <w:rPr>
          <w:rFonts w:cs="Times New Roman"/>
          <w:szCs w:val="28"/>
          <w:lang w:eastAsia="ru-RU"/>
        </w:rPr>
        <w:t>F</w:t>
      </w:r>
      <w:r w:rsidRPr="00A02215">
        <w:rPr>
          <w:rFonts w:cs="Times New Roman"/>
          <w:szCs w:val="28"/>
          <w:vertAlign w:val="subscript"/>
          <w:lang w:eastAsia="ru-RU"/>
        </w:rPr>
        <w:t>план</w:t>
      </w:r>
      <w:proofErr w:type="spellEnd"/>
      <w:r w:rsidRPr="00A02215">
        <w:rPr>
          <w:rFonts w:cs="Times New Roman"/>
          <w:szCs w:val="28"/>
          <w:vertAlign w:val="subscript"/>
          <w:lang w:eastAsia="ru-RU"/>
        </w:rPr>
        <w:t>.</w:t>
      </w:r>
      <w:r w:rsidRPr="00A02215">
        <w:rPr>
          <w:rFonts w:cs="Times New Roman"/>
          <w:szCs w:val="28"/>
          <w:lang w:eastAsia="ru-RU"/>
        </w:rPr>
        <w:t>) × 100 %,</w:t>
      </w:r>
    </w:p>
    <w:p w:rsidR="00BF3114" w:rsidRPr="00A02215" w:rsidRDefault="00BF3114" w:rsidP="00BF3114">
      <w:pPr>
        <w:ind w:firstLine="0"/>
        <w:rPr>
          <w:rFonts w:cs="Times New Roman"/>
          <w:szCs w:val="28"/>
          <w:lang w:eastAsia="ru-RU"/>
        </w:rPr>
      </w:pPr>
      <w:r w:rsidRPr="00A02215">
        <w:rPr>
          <w:rFonts w:cs="Times New Roman"/>
          <w:szCs w:val="28"/>
          <w:lang w:eastAsia="ru-RU"/>
        </w:rPr>
        <w:t>где:</w:t>
      </w:r>
    </w:p>
    <w:p w:rsidR="00BF3114" w:rsidRPr="00A02215" w:rsidRDefault="00BF3114" w:rsidP="00BF3114">
      <w:pPr>
        <w:jc w:val="both"/>
        <w:outlineLvl w:val="1"/>
        <w:rPr>
          <w:rFonts w:cs="Times New Roman"/>
          <w:szCs w:val="28"/>
          <w:lang w:eastAsia="ru-RU"/>
        </w:rPr>
      </w:pPr>
      <w:r w:rsidRPr="00A02215">
        <w:rPr>
          <w:rFonts w:cs="Times New Roman"/>
          <w:szCs w:val="28"/>
          <w:lang w:eastAsia="ru-RU"/>
        </w:rPr>
        <w:t xml:space="preserve">- </w:t>
      </w:r>
      <w:proofErr w:type="spellStart"/>
      <w:r w:rsidRPr="00A02215">
        <w:rPr>
          <w:rFonts w:cs="Times New Roman"/>
          <w:szCs w:val="28"/>
          <w:lang w:eastAsia="ru-RU"/>
        </w:rPr>
        <w:t>F</w:t>
      </w:r>
      <w:r w:rsidRPr="00A02215">
        <w:rPr>
          <w:rFonts w:cs="Times New Roman"/>
          <w:szCs w:val="28"/>
          <w:vertAlign w:val="subscript"/>
          <w:lang w:eastAsia="ru-RU"/>
        </w:rPr>
        <w:t>тек</w:t>
      </w:r>
      <w:proofErr w:type="spellEnd"/>
      <w:r w:rsidRPr="00A02215">
        <w:rPr>
          <w:rFonts w:cs="Times New Roman"/>
          <w:szCs w:val="28"/>
          <w:vertAlign w:val="subscript"/>
          <w:lang w:eastAsia="ru-RU"/>
        </w:rPr>
        <w:t>.</w:t>
      </w:r>
      <w:r w:rsidRPr="00A02215">
        <w:rPr>
          <w:rFonts w:cs="Times New Roman"/>
          <w:szCs w:val="28"/>
          <w:lang w:eastAsia="ru-RU"/>
        </w:rPr>
        <w:t xml:space="preserve"> – сумма финансирования на текущую дату;</w:t>
      </w:r>
    </w:p>
    <w:p w:rsidR="00BF3114" w:rsidRPr="00A02215" w:rsidRDefault="00BF3114" w:rsidP="00BF3114">
      <w:pPr>
        <w:jc w:val="both"/>
        <w:outlineLvl w:val="1"/>
        <w:rPr>
          <w:rFonts w:cs="Times New Roman"/>
          <w:szCs w:val="28"/>
          <w:lang w:eastAsia="ru-RU"/>
        </w:rPr>
      </w:pPr>
      <w:r w:rsidRPr="00A02215">
        <w:rPr>
          <w:rFonts w:cs="Times New Roman"/>
          <w:szCs w:val="28"/>
          <w:lang w:eastAsia="ru-RU"/>
        </w:rPr>
        <w:t xml:space="preserve">- </w:t>
      </w:r>
      <w:proofErr w:type="spellStart"/>
      <w:r w:rsidRPr="00A02215">
        <w:rPr>
          <w:rFonts w:cs="Times New Roman"/>
          <w:szCs w:val="28"/>
          <w:lang w:eastAsia="ru-RU"/>
        </w:rPr>
        <w:t>F</w:t>
      </w:r>
      <w:r w:rsidRPr="00A02215">
        <w:rPr>
          <w:rFonts w:cs="Times New Roman"/>
          <w:szCs w:val="28"/>
          <w:vertAlign w:val="subscript"/>
          <w:lang w:eastAsia="ru-RU"/>
        </w:rPr>
        <w:t>план</w:t>
      </w:r>
      <w:proofErr w:type="spellEnd"/>
      <w:r w:rsidRPr="00A02215">
        <w:rPr>
          <w:rFonts w:cs="Times New Roman"/>
          <w:szCs w:val="28"/>
          <w:vertAlign w:val="subscript"/>
          <w:lang w:eastAsia="ru-RU"/>
        </w:rPr>
        <w:t>.</w:t>
      </w:r>
      <w:r w:rsidRPr="00A02215">
        <w:rPr>
          <w:rFonts w:cs="Times New Roman"/>
          <w:szCs w:val="28"/>
          <w:lang w:eastAsia="ru-RU"/>
        </w:rPr>
        <w:t xml:space="preserve"> – плановая сумма финансирования.</w:t>
      </w:r>
    </w:p>
    <w:p w:rsidR="00BF3114" w:rsidRPr="00A02215" w:rsidRDefault="00BF3114" w:rsidP="00BF3114">
      <w:pPr>
        <w:jc w:val="both"/>
        <w:rPr>
          <w:rFonts w:cs="Times New Roman"/>
          <w:szCs w:val="28"/>
          <w:lang w:eastAsia="ru-RU"/>
        </w:rPr>
      </w:pPr>
      <w:r w:rsidRPr="00A02215">
        <w:rPr>
          <w:rFonts w:cs="Times New Roman"/>
          <w:szCs w:val="28"/>
          <w:lang w:eastAsia="ru-RU"/>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BF3114" w:rsidRPr="00A02215" w:rsidRDefault="00BF3114" w:rsidP="00BF3114">
      <w:pPr>
        <w:jc w:val="both"/>
        <w:rPr>
          <w:rFonts w:eastAsia="Calibri" w:cs="Times New Roman"/>
          <w:szCs w:val="28"/>
        </w:rPr>
      </w:pPr>
      <w:r w:rsidRPr="00A02215">
        <w:rPr>
          <w:rFonts w:eastAsia="Calibri" w:cs="Times New Roman"/>
          <w:szCs w:val="28"/>
        </w:rPr>
        <w:t>18. 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BF3114" w:rsidRPr="00A02215" w:rsidRDefault="00BF3114" w:rsidP="00BF3114">
      <w:pPr>
        <w:jc w:val="both"/>
        <w:rPr>
          <w:rFonts w:eastAsia="Calibri" w:cs="Times New Roman"/>
          <w:szCs w:val="28"/>
        </w:rPr>
      </w:pPr>
      <w:r w:rsidRPr="00A02215">
        <w:rPr>
          <w:rFonts w:eastAsia="Calibri" w:cs="Times New Roman"/>
          <w:szCs w:val="28"/>
        </w:rPr>
        <w:t xml:space="preserve">18.1. В случае если муниципальным образованием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осуществить возврат средств в доход областного бюджета. </w:t>
      </w:r>
    </w:p>
    <w:p w:rsidR="00BF3114" w:rsidRPr="00A02215" w:rsidRDefault="00BF3114" w:rsidP="00BF3114">
      <w:pPr>
        <w:jc w:val="both"/>
        <w:rPr>
          <w:rFonts w:eastAsia="Calibri" w:cs="Times New Roman"/>
          <w:szCs w:val="28"/>
        </w:rPr>
      </w:pPr>
      <w:r w:rsidRPr="00A02215">
        <w:rPr>
          <w:rFonts w:eastAsia="Calibri" w:cs="Times New Roman"/>
          <w:szCs w:val="28"/>
        </w:rPr>
        <w:t>18.2. Объем средств, подлежащих возврату в доход областного бюджета в соответствии с подпунктом 18.1 данного пункта, рассчитывается в соответствии с пунктом 5.1 раздела 5 Правил.</w:t>
      </w:r>
    </w:p>
    <w:p w:rsidR="00BF3114" w:rsidRPr="00A02215" w:rsidRDefault="00BF3114" w:rsidP="00BF3114">
      <w:pPr>
        <w:jc w:val="both"/>
        <w:rPr>
          <w:rFonts w:cs="Times New Roman"/>
          <w:szCs w:val="28"/>
        </w:rPr>
      </w:pPr>
      <w:r w:rsidRPr="00A02215">
        <w:rPr>
          <w:rFonts w:eastAsia="Calibri" w:cs="Times New Roman"/>
          <w:szCs w:val="28"/>
        </w:rPr>
        <w:t xml:space="preserve">18.3. </w:t>
      </w:r>
      <w:r w:rsidRPr="00A02215">
        <w:rPr>
          <w:rFonts w:cs="Times New Roman"/>
          <w:szCs w:val="28"/>
        </w:rPr>
        <w:t>В случае выявления недостаточного софинансирования расходных обязательств муниципального образования из местного бюджета объем средств, подлежащих возврату, рассчитывается в соответствии с пунктом 5.2 раздела 5 Правил.</w:t>
      </w:r>
    </w:p>
    <w:p w:rsidR="00BF3114" w:rsidRPr="00A02215" w:rsidRDefault="00BF3114" w:rsidP="00BF3114">
      <w:pPr>
        <w:jc w:val="both"/>
        <w:rPr>
          <w:rFonts w:cs="Times New Roman"/>
          <w:szCs w:val="28"/>
        </w:rPr>
      </w:pPr>
      <w:r w:rsidRPr="00A02215">
        <w:rPr>
          <w:rFonts w:eastAsia="Calibri" w:cs="Times New Roman"/>
          <w:szCs w:val="28"/>
        </w:rPr>
        <w:t xml:space="preserve">18.4. </w:t>
      </w:r>
      <w:r w:rsidRPr="00A02215">
        <w:rPr>
          <w:rFonts w:cs="Times New Roman"/>
          <w:szCs w:val="28"/>
        </w:rPr>
        <w:t xml:space="preserve">При выявлении случаев, указанных в подпункте 18.1 данного пункта, </w:t>
      </w:r>
      <w:proofErr w:type="spellStart"/>
      <w:r w:rsidRPr="00A02215">
        <w:rPr>
          <w:rFonts w:eastAsia="Calibri" w:cs="Times New Roman"/>
          <w:szCs w:val="28"/>
        </w:rPr>
        <w:t>МС</w:t>
      </w:r>
      <w:r w:rsidR="00B943CD">
        <w:rPr>
          <w:rFonts w:eastAsia="Calibri" w:cs="Times New Roman"/>
          <w:szCs w:val="28"/>
        </w:rPr>
        <w:t>иЖКХ</w:t>
      </w:r>
      <w:proofErr w:type="spellEnd"/>
      <w:r w:rsidRPr="00A02215">
        <w:rPr>
          <w:rFonts w:eastAsia="Calibri" w:cs="Times New Roman"/>
          <w:szCs w:val="28"/>
        </w:rPr>
        <w:t xml:space="preserve"> ЯО</w:t>
      </w:r>
      <w:r w:rsidRPr="00A02215">
        <w:rPr>
          <w:rFonts w:cs="Times New Roman"/>
          <w:szCs w:val="28"/>
        </w:rPr>
        <w:t xml:space="preserve"> в срок не позднее 15 марта текущего финансового года направляет в адрес ОМСУ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F3114" w:rsidRPr="00A02215" w:rsidRDefault="00BF3114" w:rsidP="00BF3114">
      <w:pPr>
        <w:jc w:val="both"/>
        <w:rPr>
          <w:rFonts w:cs="Times New Roman"/>
          <w:szCs w:val="28"/>
        </w:rPr>
      </w:pPr>
      <w:proofErr w:type="spellStart"/>
      <w:r w:rsidRPr="00A02215">
        <w:rPr>
          <w:rFonts w:eastAsia="Calibri" w:cs="Times New Roman"/>
          <w:szCs w:val="28"/>
        </w:rPr>
        <w:t>МС</w:t>
      </w:r>
      <w:r w:rsidR="001E02AE">
        <w:rPr>
          <w:rFonts w:eastAsia="Calibri" w:cs="Times New Roman"/>
          <w:szCs w:val="28"/>
        </w:rPr>
        <w:t>иЖКХ</w:t>
      </w:r>
      <w:proofErr w:type="spellEnd"/>
      <w:r w:rsidRPr="00A02215">
        <w:rPr>
          <w:rFonts w:eastAsia="Calibri" w:cs="Times New Roman"/>
          <w:szCs w:val="28"/>
        </w:rPr>
        <w:t xml:space="preserve"> ЯО</w:t>
      </w:r>
      <w:r w:rsidRPr="00A02215">
        <w:rPr>
          <w:rFonts w:cs="Times New Roman"/>
          <w:szCs w:val="28"/>
        </w:rPr>
        <w:t xml:space="preserve"> в срок не позднее 15 апреля текущего финансового года представляет в министерство финансов Ярославской области информацию </w:t>
      </w:r>
      <w:r w:rsidRPr="00A02215">
        <w:rPr>
          <w:rFonts w:cs="Times New Roman"/>
          <w:szCs w:val="28"/>
        </w:rPr>
        <w:lastRenderedPageBreak/>
        <w:t>о возврате (невозврате) ОМСУ средств местного бюджета в областной бюджет в срок, установленный абзацем первым данного подпункта.</w:t>
      </w:r>
    </w:p>
    <w:p w:rsidR="00BF3114" w:rsidRPr="00A02215" w:rsidRDefault="00BF3114" w:rsidP="00BF3114">
      <w:pPr>
        <w:jc w:val="both"/>
        <w:rPr>
          <w:rFonts w:cs="Times New Roman"/>
          <w:szCs w:val="28"/>
        </w:rPr>
      </w:pPr>
      <w:r w:rsidRPr="00A02215">
        <w:rPr>
          <w:rFonts w:cs="Times New Roman"/>
          <w:szCs w:val="28"/>
        </w:rPr>
        <w:t>18.5.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постановлением Правительства Ярославской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При установлении отсутствия у муниципального образования потребности в субсидии остаток неиспользованных средств подлежит возврату в доход областного бюджета.</w:t>
      </w:r>
    </w:p>
    <w:p w:rsidR="00BF3114" w:rsidRPr="00A02215" w:rsidRDefault="00BF3114" w:rsidP="00BF3114">
      <w:pPr>
        <w:jc w:val="both"/>
        <w:rPr>
          <w:rFonts w:eastAsia="Calibri" w:cs="Times New Roman"/>
          <w:szCs w:val="28"/>
        </w:rPr>
      </w:pPr>
      <w:r w:rsidRPr="00A02215">
        <w:rPr>
          <w:rFonts w:eastAsia="Calibri" w:cs="Times New Roman"/>
          <w:szCs w:val="28"/>
        </w:rPr>
        <w:t>18.6. В случае нецелевого использования субсидии к ОМСУ применяются бюджетные меры принуждения, предусмотренные законодательством Российской Федерации.</w:t>
      </w:r>
    </w:p>
    <w:p w:rsidR="00BF3114" w:rsidRPr="00A02215" w:rsidRDefault="00BF3114" w:rsidP="00BF3114">
      <w:pPr>
        <w:jc w:val="both"/>
        <w:rPr>
          <w:rFonts w:eastAsia="Calibri" w:cs="Times New Roman"/>
          <w:szCs w:val="28"/>
        </w:rPr>
      </w:pPr>
      <w:r w:rsidRPr="00A02215">
        <w:rPr>
          <w:rFonts w:eastAsia="Calibri" w:cs="Times New Roman"/>
          <w:szCs w:val="28"/>
        </w:rPr>
        <w:t>19. Ответственность за целевое использование субсидии, а также за достоверность представляемых сведений возлагается на ОМСУ.</w:t>
      </w:r>
    </w:p>
    <w:p w:rsidR="00BF3114" w:rsidRPr="00A02215" w:rsidRDefault="00BF3114" w:rsidP="00BF3114">
      <w:pPr>
        <w:tabs>
          <w:tab w:val="left" w:pos="4440"/>
        </w:tabs>
        <w:jc w:val="both"/>
        <w:rPr>
          <w:rFonts w:eastAsia="Calibri" w:cs="Times New Roman"/>
          <w:szCs w:val="28"/>
        </w:rPr>
      </w:pPr>
      <w:r w:rsidRPr="00A02215">
        <w:rPr>
          <w:rFonts w:eastAsia="Calibri" w:cs="Times New Roman"/>
          <w:szCs w:val="28"/>
        </w:rPr>
        <w:t>20. Контроль за целевым расходованием субсидии осуществляется в соответствии с действующим законодательством.</w:t>
      </w:r>
    </w:p>
    <w:p w:rsidR="00BF3114" w:rsidRPr="00A02215" w:rsidRDefault="00BF3114" w:rsidP="00BF3114">
      <w:pPr>
        <w:tabs>
          <w:tab w:val="left" w:pos="4440"/>
        </w:tabs>
        <w:jc w:val="both"/>
        <w:rPr>
          <w:rFonts w:eastAsia="Calibri" w:cs="Times New Roman"/>
          <w:szCs w:val="28"/>
        </w:rPr>
        <w:sectPr w:rsidR="00BF3114" w:rsidRPr="00A02215" w:rsidSect="00CF4793">
          <w:headerReference w:type="default" r:id="rId7"/>
          <w:headerReference w:type="first" r:id="rId8"/>
          <w:pgSz w:w="11906" w:h="16838" w:code="9"/>
          <w:pgMar w:top="1134" w:right="851" w:bottom="1134" w:left="1701" w:header="567" w:footer="709" w:gutter="0"/>
          <w:pgNumType w:start="1"/>
          <w:cols w:space="708"/>
          <w:titlePg/>
          <w:docGrid w:linePitch="381"/>
        </w:sectPr>
      </w:pPr>
    </w:p>
    <w:p w:rsidR="00BF3114" w:rsidRPr="002417C4" w:rsidRDefault="00BF3114" w:rsidP="00BF3114">
      <w:pPr>
        <w:tabs>
          <w:tab w:val="left" w:pos="-1701"/>
        </w:tabs>
        <w:spacing w:line="235" w:lineRule="auto"/>
        <w:ind w:left="9072" w:firstLine="0"/>
        <w:rPr>
          <w:rFonts w:cs="Times New Roman"/>
          <w:sz w:val="20"/>
          <w:szCs w:val="20"/>
        </w:rPr>
      </w:pPr>
      <w:r w:rsidRPr="002417C4">
        <w:rPr>
          <w:rFonts w:cs="Times New Roman"/>
          <w:sz w:val="20"/>
          <w:szCs w:val="20"/>
        </w:rPr>
        <w:lastRenderedPageBreak/>
        <w:t xml:space="preserve">Приложение </w:t>
      </w:r>
    </w:p>
    <w:p w:rsidR="00BF3114" w:rsidRPr="002417C4" w:rsidRDefault="00BF3114" w:rsidP="00BF3114">
      <w:pPr>
        <w:tabs>
          <w:tab w:val="left" w:pos="-1701"/>
        </w:tabs>
        <w:spacing w:line="235" w:lineRule="auto"/>
        <w:ind w:left="9072" w:firstLine="0"/>
        <w:rPr>
          <w:rFonts w:cs="Times New Roman"/>
          <w:sz w:val="20"/>
          <w:szCs w:val="20"/>
        </w:rPr>
      </w:pPr>
      <w:r w:rsidRPr="002417C4">
        <w:rPr>
          <w:rFonts w:cs="Times New Roman"/>
          <w:sz w:val="20"/>
          <w:szCs w:val="20"/>
        </w:rPr>
        <w:t xml:space="preserve">к Порядку предоставления и распределения субсидии на создание объектов инженерной и транспортной инфраструктуры в </w:t>
      </w:r>
      <w:r w:rsidRPr="002417C4">
        <w:rPr>
          <w:rFonts w:cs="Times New Roman"/>
          <w:sz w:val="20"/>
          <w:szCs w:val="20"/>
        </w:rPr>
        <w:br/>
        <w:t>г. Рыбинске, в том числе площадки Яхт-клуба «Пазуха», восточной промышленной зоны, за счет средств инфраструктурного бюджетного кредита</w:t>
      </w:r>
    </w:p>
    <w:p w:rsidR="00BF3114" w:rsidRPr="002417C4" w:rsidRDefault="00BF3114" w:rsidP="00BF3114">
      <w:pPr>
        <w:tabs>
          <w:tab w:val="left" w:pos="-1701"/>
        </w:tabs>
        <w:ind w:firstLine="0"/>
        <w:jc w:val="center"/>
        <w:rPr>
          <w:rFonts w:cs="Times New Roman"/>
          <w:b/>
          <w:sz w:val="20"/>
          <w:szCs w:val="20"/>
        </w:rPr>
      </w:pPr>
    </w:p>
    <w:p w:rsidR="00BF3114" w:rsidRPr="002417C4" w:rsidRDefault="00BF3114" w:rsidP="00BF3114">
      <w:pPr>
        <w:tabs>
          <w:tab w:val="left" w:pos="-1701"/>
        </w:tabs>
        <w:ind w:firstLine="0"/>
        <w:jc w:val="center"/>
        <w:rPr>
          <w:rFonts w:cs="Times New Roman"/>
          <w:b/>
          <w:sz w:val="20"/>
          <w:szCs w:val="20"/>
        </w:rPr>
      </w:pPr>
      <w:r w:rsidRPr="002417C4">
        <w:rPr>
          <w:rFonts w:cs="Times New Roman"/>
          <w:b/>
          <w:sz w:val="20"/>
          <w:szCs w:val="20"/>
        </w:rPr>
        <w:t>ФОРМЫ</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 xml:space="preserve">заявки на перечисление субсидии на создание объектов инженерной и транспортной инфраструктуры </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в г. Рыбинске, в том числе площадки Яхт-клуба «Пазуха», восточной промышленной зоны, за счет средств инфраструктурного бюджетного кредита</w:t>
      </w:r>
    </w:p>
    <w:p w:rsidR="00BF3114" w:rsidRPr="002417C4" w:rsidRDefault="00BF3114" w:rsidP="00BF3114">
      <w:pPr>
        <w:tabs>
          <w:tab w:val="left" w:pos="-1701"/>
        </w:tabs>
        <w:spacing w:line="235" w:lineRule="auto"/>
        <w:ind w:left="8505" w:hanging="2268"/>
        <w:rPr>
          <w:rFonts w:cs="Times New Roman"/>
          <w:sz w:val="20"/>
          <w:szCs w:val="20"/>
        </w:rPr>
      </w:pPr>
    </w:p>
    <w:p w:rsidR="00BF3114" w:rsidRPr="002417C4" w:rsidRDefault="00BF3114" w:rsidP="00BF3114">
      <w:pPr>
        <w:tabs>
          <w:tab w:val="left" w:pos="-1701"/>
        </w:tabs>
        <w:spacing w:line="235" w:lineRule="auto"/>
        <w:ind w:left="8505" w:firstLine="4253"/>
        <w:rPr>
          <w:rFonts w:cs="Times New Roman"/>
          <w:sz w:val="20"/>
          <w:szCs w:val="20"/>
        </w:rPr>
      </w:pPr>
      <w:r w:rsidRPr="002417C4">
        <w:rPr>
          <w:rFonts w:cs="Times New Roman"/>
          <w:sz w:val="20"/>
          <w:szCs w:val="20"/>
        </w:rPr>
        <w:t>Форма 1</w:t>
      </w:r>
    </w:p>
    <w:p w:rsidR="00BF3114" w:rsidRPr="002417C4" w:rsidRDefault="00BF3114" w:rsidP="00BF3114">
      <w:pPr>
        <w:tabs>
          <w:tab w:val="left" w:pos="4440"/>
        </w:tabs>
        <w:ind w:firstLine="0"/>
        <w:rPr>
          <w:rFonts w:cs="Times New Roman"/>
          <w:sz w:val="20"/>
          <w:szCs w:val="20"/>
        </w:rPr>
      </w:pP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 xml:space="preserve">ЗАЯВКА </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 xml:space="preserve">на перечисление субсидии на создание объектов инженерной и транспортной инфраструктуры в г. Рыбинске, </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в том числе площадки Яхт-клуба «Пазуха», восточной промышленной зоны, за счет средств инфраструктурного бюджетного кредита</w:t>
      </w:r>
    </w:p>
    <w:p w:rsidR="00BF3114" w:rsidRPr="002417C4" w:rsidRDefault="00BF3114" w:rsidP="00BF3114">
      <w:pPr>
        <w:tabs>
          <w:tab w:val="center" w:pos="7285"/>
          <w:tab w:val="left" w:pos="13368"/>
        </w:tabs>
        <w:spacing w:line="235" w:lineRule="auto"/>
        <w:ind w:firstLine="0"/>
        <w:jc w:val="center"/>
        <w:rPr>
          <w:rFonts w:cs="Times New Roman"/>
          <w:b/>
          <w:sz w:val="20"/>
          <w:szCs w:val="20"/>
        </w:rPr>
      </w:pPr>
      <w:r w:rsidRPr="002417C4">
        <w:rPr>
          <w:rFonts w:cs="Times New Roman"/>
          <w:b/>
          <w:sz w:val="20"/>
          <w:szCs w:val="20"/>
        </w:rPr>
        <w:t>________________________________________________________________________</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(наименование муниципального образования Ярославской области)</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от ___________ 20__ г.</w:t>
      </w:r>
    </w:p>
    <w:p w:rsidR="00BF3114" w:rsidRPr="002417C4" w:rsidRDefault="00BF3114" w:rsidP="00BF3114">
      <w:pPr>
        <w:spacing w:line="235" w:lineRule="auto"/>
        <w:ind w:firstLine="0"/>
        <w:jc w:val="center"/>
        <w:rPr>
          <w:rFonts w:cs="Times New Roman"/>
          <w:b/>
          <w:sz w:val="20"/>
          <w:szCs w:val="20"/>
        </w:rPr>
      </w:pPr>
    </w:p>
    <w:p w:rsidR="00BF3114" w:rsidRPr="002417C4" w:rsidRDefault="00BF3114" w:rsidP="00BF3114">
      <w:pPr>
        <w:spacing w:line="235" w:lineRule="auto"/>
        <w:rPr>
          <w:rFonts w:cs="Times New Roman"/>
          <w:sz w:val="20"/>
          <w:szCs w:val="20"/>
        </w:rPr>
      </w:pPr>
    </w:p>
    <w:tbl>
      <w:tblPr>
        <w:tblW w:w="14598" w:type="dxa"/>
        <w:jc w:val="center"/>
        <w:tblLayout w:type="fixed"/>
        <w:tblLook w:val="04A0" w:firstRow="1" w:lastRow="0" w:firstColumn="1" w:lastColumn="0" w:noHBand="0" w:noVBand="1"/>
      </w:tblPr>
      <w:tblGrid>
        <w:gridCol w:w="1148"/>
        <w:gridCol w:w="4962"/>
        <w:gridCol w:w="2976"/>
        <w:gridCol w:w="3244"/>
        <w:gridCol w:w="2268"/>
      </w:tblGrid>
      <w:tr w:rsidR="00BF3114" w:rsidRPr="002417C4" w:rsidTr="00262A8C">
        <w:trPr>
          <w:trHeight w:val="673"/>
          <w:jc w:val="center"/>
        </w:trPr>
        <w:tc>
          <w:tcPr>
            <w:tcW w:w="1148"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 xml:space="preserve">№ </w:t>
            </w:r>
          </w:p>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п/п</w:t>
            </w:r>
          </w:p>
        </w:tc>
        <w:tc>
          <w:tcPr>
            <w:tcW w:w="4962"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Наименование мероприятия, финансируемого за счет средств инфраструктурного бюджетного кредита</w:t>
            </w:r>
          </w:p>
          <w:p w:rsidR="00BF3114" w:rsidRPr="002417C4" w:rsidRDefault="00BF3114" w:rsidP="00262A8C">
            <w:pPr>
              <w:spacing w:line="235" w:lineRule="auto"/>
              <w:ind w:firstLine="0"/>
              <w:jc w:val="center"/>
              <w:rPr>
                <w:rFonts w:cs="Times New Roman"/>
                <w:sz w:val="20"/>
                <w:szCs w:val="20"/>
              </w:rPr>
            </w:pPr>
          </w:p>
        </w:tc>
        <w:tc>
          <w:tcPr>
            <w:tcW w:w="622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Объем финансирования мероприятий за счет средств инфраструктурного бюджетного кредита, руб.</w:t>
            </w:r>
          </w:p>
        </w:tc>
        <w:tc>
          <w:tcPr>
            <w:tcW w:w="2268" w:type="dxa"/>
            <w:vMerge w:val="restart"/>
            <w:tcBorders>
              <w:top w:val="single" w:sz="4" w:space="0" w:color="auto"/>
              <w:left w:val="single" w:sz="4" w:space="0" w:color="auto"/>
              <w:right w:val="single" w:sz="4" w:space="0" w:color="auto"/>
            </w:tcBorders>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Сумма по актам выполненных работ, руб.</w:t>
            </w:r>
          </w:p>
          <w:p w:rsidR="00BF3114" w:rsidRPr="002417C4" w:rsidRDefault="00BF3114" w:rsidP="00262A8C">
            <w:pPr>
              <w:spacing w:line="235" w:lineRule="auto"/>
              <w:ind w:firstLine="0"/>
              <w:jc w:val="center"/>
              <w:rPr>
                <w:rFonts w:cs="Times New Roman"/>
                <w:sz w:val="20"/>
                <w:szCs w:val="20"/>
              </w:rPr>
            </w:pPr>
          </w:p>
        </w:tc>
      </w:tr>
      <w:tr w:rsidR="00BF3114" w:rsidRPr="002417C4" w:rsidTr="00262A8C">
        <w:trPr>
          <w:trHeight w:val="554"/>
          <w:jc w:val="center"/>
        </w:trPr>
        <w:tc>
          <w:tcPr>
            <w:tcW w:w="1148" w:type="dxa"/>
            <w:vMerge/>
            <w:tcBorders>
              <w:left w:val="single" w:sz="4" w:space="0" w:color="auto"/>
              <w:bottom w:val="single" w:sz="4" w:space="0" w:color="000000"/>
              <w:right w:val="single" w:sz="4" w:space="0" w:color="auto"/>
            </w:tcBorders>
            <w:shd w:val="clear" w:color="auto" w:fill="auto"/>
            <w:tcMar>
              <w:left w:w="0" w:type="dxa"/>
              <w:right w:w="0" w:type="dxa"/>
            </w:tcMar>
          </w:tcPr>
          <w:p w:rsidR="00BF3114" w:rsidRPr="002417C4" w:rsidRDefault="00BF3114" w:rsidP="00262A8C">
            <w:pPr>
              <w:spacing w:line="235" w:lineRule="auto"/>
              <w:ind w:firstLine="0"/>
              <w:jc w:val="center"/>
              <w:rPr>
                <w:rFonts w:cs="Times New Roman"/>
                <w:sz w:val="20"/>
                <w:szCs w:val="20"/>
              </w:rPr>
            </w:pPr>
          </w:p>
        </w:tc>
        <w:tc>
          <w:tcPr>
            <w:tcW w:w="4962" w:type="dxa"/>
            <w:vMerge/>
            <w:tcBorders>
              <w:left w:val="single" w:sz="4" w:space="0" w:color="auto"/>
              <w:bottom w:val="single" w:sz="4" w:space="0" w:color="000000"/>
              <w:right w:val="single" w:sz="4" w:space="0" w:color="auto"/>
            </w:tcBorders>
            <w:shd w:val="clear" w:color="auto" w:fill="auto"/>
            <w:tcMar>
              <w:left w:w="0" w:type="dxa"/>
              <w:right w:w="0" w:type="dxa"/>
            </w:tcMar>
          </w:tcPr>
          <w:p w:rsidR="00BF3114" w:rsidRPr="002417C4" w:rsidRDefault="00BF3114" w:rsidP="00262A8C">
            <w:pPr>
              <w:spacing w:line="235" w:lineRule="auto"/>
              <w:ind w:firstLine="0"/>
              <w:jc w:val="center"/>
              <w:rPr>
                <w:rFonts w:cs="Times New Roman"/>
                <w:sz w:val="20"/>
                <w:szCs w:val="20"/>
              </w:rPr>
            </w:pPr>
          </w:p>
        </w:tc>
        <w:tc>
          <w:tcPr>
            <w:tcW w:w="2976"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за счет средств областного бюджета</w:t>
            </w:r>
          </w:p>
        </w:tc>
        <w:tc>
          <w:tcPr>
            <w:tcW w:w="3244" w:type="dxa"/>
            <w:tcBorders>
              <w:top w:val="single" w:sz="4" w:space="0" w:color="auto"/>
              <w:left w:val="single" w:sz="4" w:space="0" w:color="auto"/>
              <w:bottom w:val="single" w:sz="4" w:space="0" w:color="auto"/>
              <w:right w:val="single" w:sz="4" w:space="0" w:color="auto"/>
            </w:tcBorders>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за счет средств местного бюджета</w:t>
            </w:r>
          </w:p>
        </w:tc>
        <w:tc>
          <w:tcPr>
            <w:tcW w:w="2268" w:type="dxa"/>
            <w:vMerge/>
            <w:tcBorders>
              <w:left w:val="single" w:sz="4" w:space="0" w:color="auto"/>
              <w:bottom w:val="single" w:sz="4" w:space="0" w:color="auto"/>
              <w:right w:val="single" w:sz="4" w:space="0" w:color="auto"/>
            </w:tcBorders>
          </w:tcPr>
          <w:p w:rsidR="00BF3114" w:rsidRPr="002417C4" w:rsidRDefault="00BF3114" w:rsidP="00262A8C">
            <w:pPr>
              <w:spacing w:line="235" w:lineRule="auto"/>
              <w:ind w:firstLine="0"/>
              <w:jc w:val="center"/>
              <w:rPr>
                <w:rFonts w:cs="Times New Roman"/>
                <w:sz w:val="20"/>
                <w:szCs w:val="20"/>
              </w:rPr>
            </w:pPr>
          </w:p>
        </w:tc>
      </w:tr>
    </w:tbl>
    <w:p w:rsidR="00BF3114" w:rsidRPr="002417C4" w:rsidRDefault="00BF3114" w:rsidP="00BF3114">
      <w:pPr>
        <w:spacing w:line="235" w:lineRule="auto"/>
        <w:rPr>
          <w:rFonts w:cs="Times New Roman"/>
          <w:sz w:val="20"/>
          <w:szCs w:val="20"/>
        </w:rPr>
      </w:pPr>
    </w:p>
    <w:tbl>
      <w:tblPr>
        <w:tblStyle w:val="a5"/>
        <w:tblW w:w="14601" w:type="dxa"/>
        <w:tblInd w:w="108" w:type="dxa"/>
        <w:tblLook w:val="04A0" w:firstRow="1" w:lastRow="0" w:firstColumn="1" w:lastColumn="0" w:noHBand="0" w:noVBand="1"/>
      </w:tblPr>
      <w:tblGrid>
        <w:gridCol w:w="1134"/>
        <w:gridCol w:w="4962"/>
        <w:gridCol w:w="2976"/>
        <w:gridCol w:w="3261"/>
        <w:gridCol w:w="2268"/>
      </w:tblGrid>
      <w:tr w:rsidR="00BF3114" w:rsidRPr="002417C4" w:rsidTr="00262A8C">
        <w:tc>
          <w:tcPr>
            <w:tcW w:w="1134" w:type="dxa"/>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1</w:t>
            </w:r>
          </w:p>
        </w:tc>
        <w:tc>
          <w:tcPr>
            <w:tcW w:w="4962" w:type="dxa"/>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2</w:t>
            </w:r>
          </w:p>
        </w:tc>
        <w:tc>
          <w:tcPr>
            <w:tcW w:w="2976" w:type="dxa"/>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3</w:t>
            </w:r>
          </w:p>
        </w:tc>
        <w:tc>
          <w:tcPr>
            <w:tcW w:w="3261" w:type="dxa"/>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4</w:t>
            </w:r>
          </w:p>
        </w:tc>
        <w:tc>
          <w:tcPr>
            <w:tcW w:w="2268" w:type="dxa"/>
          </w:tcPr>
          <w:p w:rsidR="00BF3114" w:rsidRPr="002417C4" w:rsidRDefault="00BF3114" w:rsidP="00262A8C">
            <w:pPr>
              <w:spacing w:line="235" w:lineRule="auto"/>
              <w:ind w:firstLine="0"/>
              <w:jc w:val="center"/>
              <w:rPr>
                <w:rFonts w:cs="Times New Roman"/>
                <w:sz w:val="20"/>
                <w:szCs w:val="20"/>
              </w:rPr>
            </w:pPr>
            <w:r w:rsidRPr="002417C4">
              <w:rPr>
                <w:rFonts w:cs="Times New Roman"/>
                <w:sz w:val="20"/>
                <w:szCs w:val="20"/>
              </w:rPr>
              <w:t>5</w:t>
            </w:r>
          </w:p>
        </w:tc>
      </w:tr>
      <w:tr w:rsidR="00BF3114" w:rsidRPr="002417C4" w:rsidTr="00262A8C">
        <w:tc>
          <w:tcPr>
            <w:tcW w:w="1134" w:type="dxa"/>
          </w:tcPr>
          <w:p w:rsidR="00BF3114" w:rsidRPr="002417C4" w:rsidRDefault="00BF3114" w:rsidP="00262A8C">
            <w:pPr>
              <w:spacing w:line="235" w:lineRule="auto"/>
              <w:ind w:firstLine="0"/>
              <w:rPr>
                <w:rFonts w:cs="Times New Roman"/>
                <w:sz w:val="20"/>
                <w:szCs w:val="20"/>
              </w:rPr>
            </w:pPr>
          </w:p>
        </w:tc>
        <w:tc>
          <w:tcPr>
            <w:tcW w:w="4962" w:type="dxa"/>
          </w:tcPr>
          <w:p w:rsidR="00BF3114" w:rsidRPr="002417C4" w:rsidRDefault="00BF3114" w:rsidP="00262A8C">
            <w:pPr>
              <w:spacing w:line="235" w:lineRule="auto"/>
              <w:ind w:firstLine="0"/>
              <w:rPr>
                <w:rFonts w:cs="Times New Roman"/>
                <w:sz w:val="20"/>
                <w:szCs w:val="20"/>
              </w:rPr>
            </w:pPr>
          </w:p>
        </w:tc>
        <w:tc>
          <w:tcPr>
            <w:tcW w:w="2976" w:type="dxa"/>
          </w:tcPr>
          <w:p w:rsidR="00BF3114" w:rsidRPr="002417C4" w:rsidRDefault="00BF3114" w:rsidP="00262A8C">
            <w:pPr>
              <w:spacing w:line="235" w:lineRule="auto"/>
              <w:ind w:firstLine="0"/>
              <w:rPr>
                <w:rFonts w:cs="Times New Roman"/>
                <w:sz w:val="20"/>
                <w:szCs w:val="20"/>
              </w:rPr>
            </w:pPr>
          </w:p>
        </w:tc>
        <w:tc>
          <w:tcPr>
            <w:tcW w:w="3261" w:type="dxa"/>
          </w:tcPr>
          <w:p w:rsidR="00BF3114" w:rsidRPr="002417C4" w:rsidRDefault="00BF3114" w:rsidP="00262A8C">
            <w:pPr>
              <w:spacing w:line="235" w:lineRule="auto"/>
              <w:ind w:firstLine="0"/>
              <w:rPr>
                <w:rFonts w:cs="Times New Roman"/>
                <w:sz w:val="20"/>
                <w:szCs w:val="20"/>
              </w:rPr>
            </w:pPr>
          </w:p>
        </w:tc>
        <w:tc>
          <w:tcPr>
            <w:tcW w:w="2268" w:type="dxa"/>
          </w:tcPr>
          <w:p w:rsidR="00BF3114" w:rsidRPr="002417C4" w:rsidRDefault="00BF3114" w:rsidP="00262A8C">
            <w:pPr>
              <w:spacing w:line="235" w:lineRule="auto"/>
              <w:ind w:firstLine="0"/>
              <w:rPr>
                <w:rFonts w:cs="Times New Roman"/>
                <w:sz w:val="20"/>
                <w:szCs w:val="20"/>
              </w:rPr>
            </w:pPr>
          </w:p>
        </w:tc>
      </w:tr>
      <w:tr w:rsidR="00BF3114" w:rsidRPr="002417C4" w:rsidTr="00262A8C">
        <w:trPr>
          <w:trHeight w:val="77"/>
        </w:trPr>
        <w:tc>
          <w:tcPr>
            <w:tcW w:w="6096" w:type="dxa"/>
            <w:gridSpan w:val="2"/>
          </w:tcPr>
          <w:p w:rsidR="00BF3114" w:rsidRPr="002417C4" w:rsidRDefault="00BF3114" w:rsidP="00262A8C">
            <w:pPr>
              <w:spacing w:line="235" w:lineRule="auto"/>
              <w:ind w:firstLine="0"/>
              <w:rPr>
                <w:rFonts w:cs="Times New Roman"/>
                <w:sz w:val="20"/>
                <w:szCs w:val="20"/>
              </w:rPr>
            </w:pPr>
            <w:r w:rsidRPr="002417C4">
              <w:rPr>
                <w:rFonts w:cs="Times New Roman"/>
                <w:sz w:val="20"/>
                <w:szCs w:val="20"/>
              </w:rPr>
              <w:t>Итого</w:t>
            </w:r>
          </w:p>
        </w:tc>
        <w:tc>
          <w:tcPr>
            <w:tcW w:w="2976" w:type="dxa"/>
          </w:tcPr>
          <w:p w:rsidR="00BF3114" w:rsidRPr="002417C4" w:rsidRDefault="00BF3114" w:rsidP="00262A8C">
            <w:pPr>
              <w:spacing w:line="235" w:lineRule="auto"/>
              <w:ind w:firstLine="0"/>
              <w:rPr>
                <w:rFonts w:cs="Times New Roman"/>
                <w:sz w:val="20"/>
                <w:szCs w:val="20"/>
              </w:rPr>
            </w:pPr>
          </w:p>
        </w:tc>
        <w:tc>
          <w:tcPr>
            <w:tcW w:w="3261" w:type="dxa"/>
          </w:tcPr>
          <w:p w:rsidR="00BF3114" w:rsidRPr="002417C4" w:rsidRDefault="00BF3114" w:rsidP="00262A8C">
            <w:pPr>
              <w:spacing w:line="235" w:lineRule="auto"/>
              <w:ind w:firstLine="0"/>
              <w:rPr>
                <w:rFonts w:cs="Times New Roman"/>
                <w:sz w:val="20"/>
                <w:szCs w:val="20"/>
              </w:rPr>
            </w:pPr>
          </w:p>
        </w:tc>
        <w:tc>
          <w:tcPr>
            <w:tcW w:w="2268" w:type="dxa"/>
          </w:tcPr>
          <w:p w:rsidR="00BF3114" w:rsidRPr="002417C4" w:rsidRDefault="00BF3114" w:rsidP="00262A8C">
            <w:pPr>
              <w:spacing w:line="235" w:lineRule="auto"/>
              <w:ind w:firstLine="0"/>
              <w:rPr>
                <w:rFonts w:cs="Times New Roman"/>
                <w:sz w:val="20"/>
                <w:szCs w:val="20"/>
              </w:rPr>
            </w:pPr>
          </w:p>
        </w:tc>
      </w:tr>
    </w:tbl>
    <w:p w:rsidR="00BF3114" w:rsidRPr="002417C4" w:rsidRDefault="00BF3114" w:rsidP="00BF3114">
      <w:pPr>
        <w:spacing w:line="235" w:lineRule="auto"/>
        <w:ind w:firstLine="0"/>
        <w:rPr>
          <w:rFonts w:cs="Times New Roman"/>
          <w:sz w:val="20"/>
          <w:szCs w:val="20"/>
        </w:rPr>
      </w:pPr>
    </w:p>
    <w:p w:rsidR="00BF3114" w:rsidRPr="002417C4" w:rsidRDefault="00BF3114" w:rsidP="00BF3114">
      <w:pPr>
        <w:autoSpaceDE w:val="0"/>
        <w:autoSpaceDN w:val="0"/>
        <w:adjustRightInd w:val="0"/>
        <w:ind w:firstLine="0"/>
        <w:rPr>
          <w:rFonts w:cs="Times New Roman"/>
          <w:sz w:val="20"/>
          <w:szCs w:val="20"/>
        </w:rPr>
      </w:pPr>
      <w:r w:rsidRPr="002417C4">
        <w:rPr>
          <w:rFonts w:cs="Times New Roman"/>
          <w:sz w:val="20"/>
          <w:szCs w:val="20"/>
        </w:rPr>
        <w:t xml:space="preserve">Руководитель (уполномоченное </w:t>
      </w:r>
      <w:r w:rsidRPr="002417C4">
        <w:rPr>
          <w:rFonts w:cs="Times New Roman"/>
          <w:sz w:val="20"/>
          <w:szCs w:val="20"/>
        </w:rPr>
        <w:br/>
        <w:t xml:space="preserve">должностное лицо) уполномоченного </w:t>
      </w:r>
      <w:r w:rsidRPr="002417C4">
        <w:rPr>
          <w:rFonts w:cs="Times New Roman"/>
          <w:sz w:val="20"/>
          <w:szCs w:val="20"/>
        </w:rPr>
        <w:br/>
        <w:t>органа местного самоуправления</w:t>
      </w:r>
    </w:p>
    <w:p w:rsidR="00BF3114" w:rsidRPr="002417C4" w:rsidRDefault="00BF3114" w:rsidP="00BF3114">
      <w:pPr>
        <w:autoSpaceDE w:val="0"/>
        <w:autoSpaceDN w:val="0"/>
        <w:adjustRightInd w:val="0"/>
        <w:ind w:firstLine="0"/>
        <w:rPr>
          <w:rFonts w:cs="Times New Roman"/>
          <w:sz w:val="20"/>
          <w:szCs w:val="20"/>
        </w:rPr>
      </w:pPr>
      <w:r w:rsidRPr="002417C4">
        <w:rPr>
          <w:rFonts w:cs="Times New Roman"/>
          <w:sz w:val="20"/>
          <w:szCs w:val="20"/>
        </w:rPr>
        <w:t xml:space="preserve">муниципального образования </w:t>
      </w:r>
    </w:p>
    <w:p w:rsidR="00BF3114" w:rsidRPr="002417C4" w:rsidRDefault="00BF3114" w:rsidP="00BF3114">
      <w:pPr>
        <w:autoSpaceDE w:val="0"/>
        <w:autoSpaceDN w:val="0"/>
        <w:adjustRightInd w:val="0"/>
        <w:ind w:firstLine="0"/>
        <w:rPr>
          <w:rFonts w:cs="Times New Roman"/>
          <w:sz w:val="20"/>
          <w:szCs w:val="20"/>
          <w:lang w:eastAsia="ru-RU"/>
        </w:rPr>
      </w:pPr>
      <w:r w:rsidRPr="002417C4">
        <w:rPr>
          <w:rFonts w:cs="Times New Roman"/>
          <w:sz w:val="20"/>
          <w:szCs w:val="20"/>
        </w:rPr>
        <w:t>Ярославской области</w:t>
      </w:r>
      <w:r w:rsidRPr="002417C4">
        <w:rPr>
          <w:rFonts w:cs="Times New Roman"/>
          <w:sz w:val="20"/>
          <w:szCs w:val="20"/>
          <w:lang w:eastAsia="ru-RU"/>
        </w:rPr>
        <w:t xml:space="preserve">     </w:t>
      </w:r>
      <w:r w:rsidRPr="002417C4">
        <w:rPr>
          <w:rFonts w:cs="Times New Roman"/>
          <w:sz w:val="20"/>
          <w:szCs w:val="20"/>
          <w:lang w:eastAsia="ru-RU"/>
        </w:rPr>
        <w:tab/>
        <w:t xml:space="preserve">                                                __________________      _____________________________</w:t>
      </w:r>
    </w:p>
    <w:p w:rsidR="00BF3114" w:rsidRPr="002417C4" w:rsidRDefault="00BF3114" w:rsidP="00BF3114">
      <w:pPr>
        <w:autoSpaceDE w:val="0"/>
        <w:autoSpaceDN w:val="0"/>
        <w:adjustRightInd w:val="0"/>
        <w:ind w:right="213" w:firstLine="0"/>
        <w:jc w:val="both"/>
        <w:rPr>
          <w:rFonts w:cs="Times New Roman"/>
          <w:sz w:val="20"/>
          <w:szCs w:val="20"/>
        </w:rPr>
      </w:pPr>
      <w:r w:rsidRPr="002417C4">
        <w:rPr>
          <w:rFonts w:cs="Times New Roman"/>
          <w:sz w:val="20"/>
          <w:szCs w:val="20"/>
          <w:lang w:eastAsia="ru-RU"/>
        </w:rPr>
        <w:t xml:space="preserve">                                                                                               </w:t>
      </w:r>
      <w:r w:rsidR="002417C4">
        <w:rPr>
          <w:rFonts w:cs="Times New Roman"/>
          <w:sz w:val="20"/>
          <w:szCs w:val="20"/>
          <w:lang w:eastAsia="ru-RU"/>
        </w:rPr>
        <w:t xml:space="preserve">      </w:t>
      </w:r>
      <w:r w:rsidRPr="002417C4">
        <w:rPr>
          <w:rFonts w:cs="Times New Roman"/>
          <w:sz w:val="20"/>
          <w:szCs w:val="20"/>
          <w:lang w:eastAsia="ru-RU"/>
        </w:rPr>
        <w:t xml:space="preserve">  (</w:t>
      </w:r>
      <w:proofErr w:type="gramStart"/>
      <w:r w:rsidRPr="002417C4">
        <w:rPr>
          <w:rFonts w:cs="Times New Roman"/>
          <w:sz w:val="20"/>
          <w:szCs w:val="20"/>
          <w:lang w:eastAsia="ru-RU"/>
        </w:rPr>
        <w:t xml:space="preserve">подпись)   </w:t>
      </w:r>
      <w:proofErr w:type="gramEnd"/>
      <w:r w:rsidRPr="002417C4">
        <w:rPr>
          <w:rFonts w:cs="Times New Roman"/>
          <w:sz w:val="20"/>
          <w:szCs w:val="20"/>
          <w:lang w:eastAsia="ru-RU"/>
        </w:rPr>
        <w:t xml:space="preserve">                                              (Ф.И.О.)</w:t>
      </w:r>
    </w:p>
    <w:p w:rsidR="00BF3114" w:rsidRPr="002417C4" w:rsidRDefault="00BF3114" w:rsidP="00BF3114">
      <w:pPr>
        <w:autoSpaceDE w:val="0"/>
        <w:autoSpaceDN w:val="0"/>
        <w:adjustRightInd w:val="0"/>
        <w:ind w:right="213" w:firstLine="0"/>
        <w:jc w:val="both"/>
        <w:rPr>
          <w:rFonts w:cs="Times New Roman"/>
          <w:sz w:val="20"/>
          <w:szCs w:val="20"/>
        </w:rPr>
      </w:pPr>
      <w:r w:rsidRPr="002417C4">
        <w:rPr>
          <w:rFonts w:cs="Times New Roman"/>
          <w:sz w:val="20"/>
          <w:szCs w:val="20"/>
          <w:lang w:eastAsia="ru-RU"/>
        </w:rPr>
        <w:t xml:space="preserve">М.П.                                                                                  </w:t>
      </w:r>
      <w:r w:rsidRPr="002417C4">
        <w:rPr>
          <w:rFonts w:cs="Times New Roman"/>
          <w:sz w:val="20"/>
          <w:szCs w:val="20"/>
          <w:lang w:eastAsia="ru-RU"/>
        </w:rPr>
        <w:tab/>
        <w:t xml:space="preserve">         </w:t>
      </w:r>
    </w:p>
    <w:p w:rsidR="00BF3114" w:rsidRPr="002417C4" w:rsidRDefault="00BF3114" w:rsidP="00BF3114">
      <w:pPr>
        <w:ind w:firstLine="0"/>
        <w:rPr>
          <w:rFonts w:cs="Times New Roman"/>
          <w:sz w:val="20"/>
          <w:szCs w:val="20"/>
          <w:lang w:eastAsia="ru-RU"/>
        </w:rPr>
      </w:pPr>
    </w:p>
    <w:p w:rsidR="00BF3114" w:rsidRPr="002417C4" w:rsidRDefault="00BF3114" w:rsidP="00BF3114">
      <w:pPr>
        <w:ind w:firstLine="0"/>
        <w:rPr>
          <w:rFonts w:cs="Times New Roman"/>
          <w:sz w:val="20"/>
          <w:szCs w:val="20"/>
          <w:lang w:eastAsia="ru-RU"/>
        </w:rPr>
      </w:pPr>
      <w:r w:rsidRPr="002417C4">
        <w:rPr>
          <w:rFonts w:cs="Times New Roman"/>
          <w:sz w:val="20"/>
          <w:szCs w:val="20"/>
          <w:lang w:eastAsia="ru-RU"/>
        </w:rPr>
        <w:t>Исполнитель ____________________________________________________________________________________________</w:t>
      </w:r>
    </w:p>
    <w:p w:rsidR="00BF3114" w:rsidRPr="002417C4" w:rsidRDefault="00BF3114" w:rsidP="00BF3114">
      <w:pPr>
        <w:ind w:firstLine="0"/>
        <w:jc w:val="center"/>
        <w:rPr>
          <w:rFonts w:cs="Times New Roman"/>
          <w:sz w:val="20"/>
          <w:szCs w:val="20"/>
          <w:lang w:eastAsia="ru-RU"/>
        </w:rPr>
      </w:pPr>
      <w:r w:rsidRPr="002417C4">
        <w:rPr>
          <w:rFonts w:cs="Times New Roman"/>
          <w:sz w:val="20"/>
          <w:szCs w:val="20"/>
          <w:lang w:eastAsia="ru-RU"/>
        </w:rPr>
        <w:t>(Ф.И.О., телефон)</w:t>
      </w:r>
    </w:p>
    <w:p w:rsidR="00BF3114" w:rsidRPr="00A02215" w:rsidRDefault="00BF3114" w:rsidP="00BF3114">
      <w:pPr>
        <w:spacing w:line="235" w:lineRule="auto"/>
        <w:ind w:firstLine="0"/>
        <w:rPr>
          <w:rFonts w:cs="Times New Roman"/>
          <w:szCs w:val="28"/>
        </w:rPr>
        <w:sectPr w:rsidR="00BF3114" w:rsidRPr="00A02215" w:rsidSect="00CC18F0">
          <w:headerReference w:type="default" r:id="rId9"/>
          <w:pgSz w:w="16838" w:h="11906" w:orient="landscape" w:code="9"/>
          <w:pgMar w:top="709" w:right="1134" w:bottom="567" w:left="1134" w:header="709" w:footer="709" w:gutter="0"/>
          <w:pgNumType w:start="10"/>
          <w:cols w:space="708"/>
          <w:titlePg/>
          <w:docGrid w:linePitch="381"/>
        </w:sectPr>
      </w:pPr>
    </w:p>
    <w:p w:rsidR="00BF3114" w:rsidRPr="002417C4" w:rsidRDefault="00BF3114" w:rsidP="00BF3114">
      <w:pPr>
        <w:tabs>
          <w:tab w:val="left" w:pos="-1701"/>
        </w:tabs>
        <w:spacing w:line="235" w:lineRule="auto"/>
        <w:ind w:left="8505" w:firstLine="4253"/>
        <w:rPr>
          <w:rFonts w:cs="Times New Roman"/>
          <w:sz w:val="20"/>
          <w:szCs w:val="20"/>
        </w:rPr>
      </w:pPr>
      <w:r w:rsidRPr="002417C4">
        <w:rPr>
          <w:rFonts w:cs="Times New Roman"/>
          <w:sz w:val="20"/>
          <w:szCs w:val="20"/>
        </w:rPr>
        <w:t>Форма 2</w:t>
      </w:r>
    </w:p>
    <w:p w:rsidR="00BF3114" w:rsidRPr="002417C4" w:rsidRDefault="00BF3114" w:rsidP="00BF3114">
      <w:pPr>
        <w:tabs>
          <w:tab w:val="left" w:pos="4440"/>
        </w:tabs>
        <w:ind w:firstLine="0"/>
        <w:rPr>
          <w:rFonts w:cs="Times New Roman"/>
          <w:sz w:val="20"/>
          <w:szCs w:val="20"/>
        </w:rPr>
      </w:pP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 xml:space="preserve">ЗАЯВКА </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 xml:space="preserve">на перечисление субсидии на создание объектов инженерной и транспортной инфраструктуры в г. Рыбинске, </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в том числе площадки Яхт-клуба «Пазуха», восточной промышленной зоны, за счет средств инфраструктурного бюджетного кредита</w:t>
      </w:r>
    </w:p>
    <w:p w:rsidR="00BF3114" w:rsidRPr="002417C4" w:rsidRDefault="00BF3114" w:rsidP="00BF3114">
      <w:pPr>
        <w:tabs>
          <w:tab w:val="center" w:pos="7285"/>
          <w:tab w:val="left" w:pos="13368"/>
        </w:tabs>
        <w:spacing w:line="235" w:lineRule="auto"/>
        <w:ind w:firstLine="0"/>
        <w:jc w:val="center"/>
        <w:rPr>
          <w:rFonts w:cs="Times New Roman"/>
          <w:b/>
          <w:sz w:val="20"/>
          <w:szCs w:val="20"/>
        </w:rPr>
      </w:pPr>
      <w:r w:rsidRPr="002417C4">
        <w:rPr>
          <w:rFonts w:cs="Times New Roman"/>
          <w:b/>
          <w:sz w:val="20"/>
          <w:szCs w:val="20"/>
        </w:rPr>
        <w:t>________________________________________________________________________</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(наименование муниципального образования Ярославской области)</w:t>
      </w:r>
    </w:p>
    <w:p w:rsidR="00BF3114" w:rsidRPr="002417C4" w:rsidRDefault="00BF3114" w:rsidP="00BF3114">
      <w:pPr>
        <w:spacing w:line="235" w:lineRule="auto"/>
        <w:ind w:firstLine="0"/>
        <w:jc w:val="center"/>
        <w:rPr>
          <w:rFonts w:cs="Times New Roman"/>
          <w:b/>
          <w:sz w:val="20"/>
          <w:szCs w:val="20"/>
        </w:rPr>
      </w:pPr>
      <w:r w:rsidRPr="002417C4">
        <w:rPr>
          <w:rFonts w:cs="Times New Roman"/>
          <w:b/>
          <w:sz w:val="20"/>
          <w:szCs w:val="20"/>
        </w:rPr>
        <w:t>от ___________ 20__ г.</w:t>
      </w:r>
    </w:p>
    <w:p w:rsidR="00BF3114" w:rsidRPr="002417C4" w:rsidRDefault="00BF3114" w:rsidP="00BF3114">
      <w:pPr>
        <w:spacing w:line="235" w:lineRule="auto"/>
        <w:ind w:firstLine="0"/>
        <w:rPr>
          <w:rFonts w:cs="Times New Roman"/>
          <w:sz w:val="20"/>
          <w:szCs w:val="20"/>
        </w:rPr>
      </w:pPr>
    </w:p>
    <w:tbl>
      <w:tblPr>
        <w:tblStyle w:val="5"/>
        <w:tblW w:w="0" w:type="auto"/>
        <w:tblInd w:w="-601" w:type="dxa"/>
        <w:tblLayout w:type="fixed"/>
        <w:tblLook w:val="04A0" w:firstRow="1" w:lastRow="0" w:firstColumn="1" w:lastColumn="0" w:noHBand="0" w:noVBand="1"/>
      </w:tblPr>
      <w:tblGrid>
        <w:gridCol w:w="567"/>
        <w:gridCol w:w="2410"/>
        <w:gridCol w:w="2552"/>
        <w:gridCol w:w="1701"/>
        <w:gridCol w:w="1559"/>
        <w:gridCol w:w="1418"/>
        <w:gridCol w:w="1701"/>
        <w:gridCol w:w="1842"/>
        <w:gridCol w:w="1637"/>
      </w:tblGrid>
      <w:tr w:rsidR="00BF3114" w:rsidRPr="002417C4" w:rsidTr="00262A8C">
        <w:tc>
          <w:tcPr>
            <w:tcW w:w="567" w:type="dxa"/>
            <w:vMerge w:val="restart"/>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 п/п</w:t>
            </w:r>
          </w:p>
        </w:tc>
        <w:tc>
          <w:tcPr>
            <w:tcW w:w="2410" w:type="dxa"/>
            <w:vMerge w:val="restart"/>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Наименование мероприятия, финансируемого за счет средств инфраструктурного бюджетного кредита</w:t>
            </w:r>
          </w:p>
          <w:p w:rsidR="00BF3114" w:rsidRPr="002417C4" w:rsidRDefault="00BF3114" w:rsidP="00262A8C">
            <w:pPr>
              <w:tabs>
                <w:tab w:val="left" w:pos="2579"/>
              </w:tabs>
              <w:ind w:firstLine="0"/>
              <w:jc w:val="center"/>
              <w:rPr>
                <w:rFonts w:eastAsia="Calibri" w:cs="Times New Roman"/>
                <w:sz w:val="20"/>
                <w:szCs w:val="20"/>
              </w:rPr>
            </w:pPr>
          </w:p>
        </w:tc>
        <w:tc>
          <w:tcPr>
            <w:tcW w:w="4253" w:type="dxa"/>
            <w:gridSpan w:val="2"/>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Процент софинансирования по типу средств в соответ</w:t>
            </w:r>
            <w:r w:rsidRPr="002417C4">
              <w:rPr>
                <w:rFonts w:eastAsia="Calibri" w:cs="Times New Roman"/>
                <w:sz w:val="20"/>
                <w:szCs w:val="20"/>
              </w:rPr>
              <w:softHyphen/>
              <w:t>ствии с соглашением</w:t>
            </w:r>
          </w:p>
        </w:tc>
        <w:tc>
          <w:tcPr>
            <w:tcW w:w="2977" w:type="dxa"/>
            <w:gridSpan w:val="2"/>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Соглашение с бюджетным или автономным учреждением</w:t>
            </w:r>
          </w:p>
        </w:tc>
        <w:tc>
          <w:tcPr>
            <w:tcW w:w="5180" w:type="dxa"/>
            <w:gridSpan w:val="3"/>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Потребность в финансировании мероприятий</w:t>
            </w:r>
            <w:r w:rsidRPr="002417C4">
              <w:rPr>
                <w:rFonts w:cs="Times New Roman"/>
                <w:sz w:val="20"/>
                <w:szCs w:val="20"/>
              </w:rPr>
              <w:t xml:space="preserve"> </w:t>
            </w:r>
            <w:r w:rsidRPr="002417C4">
              <w:rPr>
                <w:rFonts w:eastAsia="Calibri" w:cs="Times New Roman"/>
                <w:sz w:val="20"/>
                <w:szCs w:val="20"/>
              </w:rPr>
              <w:t>за счет средств инфраструктурного бюджетного кредита, рублей</w:t>
            </w:r>
          </w:p>
        </w:tc>
      </w:tr>
      <w:tr w:rsidR="00BF3114" w:rsidRPr="002417C4" w:rsidTr="00262A8C">
        <w:tc>
          <w:tcPr>
            <w:tcW w:w="567" w:type="dxa"/>
            <w:vMerge/>
          </w:tcPr>
          <w:p w:rsidR="00BF3114" w:rsidRPr="002417C4" w:rsidRDefault="00BF3114" w:rsidP="00262A8C">
            <w:pPr>
              <w:tabs>
                <w:tab w:val="left" w:pos="2579"/>
              </w:tabs>
              <w:ind w:firstLine="0"/>
              <w:rPr>
                <w:rFonts w:eastAsia="Calibri" w:cs="Times New Roman"/>
                <w:sz w:val="20"/>
                <w:szCs w:val="20"/>
              </w:rPr>
            </w:pPr>
          </w:p>
        </w:tc>
        <w:tc>
          <w:tcPr>
            <w:tcW w:w="2410" w:type="dxa"/>
            <w:vMerge/>
          </w:tcPr>
          <w:p w:rsidR="00BF3114" w:rsidRPr="002417C4" w:rsidRDefault="00BF3114" w:rsidP="00262A8C">
            <w:pPr>
              <w:tabs>
                <w:tab w:val="left" w:pos="2579"/>
              </w:tabs>
              <w:ind w:firstLine="0"/>
              <w:rPr>
                <w:rFonts w:eastAsia="Calibri" w:cs="Times New Roman"/>
                <w:sz w:val="20"/>
                <w:szCs w:val="20"/>
              </w:rPr>
            </w:pPr>
          </w:p>
        </w:tc>
        <w:tc>
          <w:tcPr>
            <w:tcW w:w="4253" w:type="dxa"/>
            <w:gridSpan w:val="2"/>
          </w:tcPr>
          <w:p w:rsidR="00BF3114" w:rsidRPr="002417C4" w:rsidRDefault="00BF3114" w:rsidP="00262A8C">
            <w:pPr>
              <w:tabs>
                <w:tab w:val="left" w:pos="2579"/>
              </w:tabs>
              <w:ind w:firstLine="0"/>
              <w:jc w:val="center"/>
              <w:rPr>
                <w:rFonts w:eastAsia="Calibri" w:cs="Times New Roman"/>
                <w:sz w:val="20"/>
                <w:szCs w:val="20"/>
              </w:rPr>
            </w:pPr>
            <w:r w:rsidRPr="002417C4">
              <w:rPr>
                <w:rFonts w:cs="Times New Roman"/>
                <w:sz w:val="20"/>
                <w:szCs w:val="20"/>
                <w:lang w:eastAsia="ru-RU"/>
              </w:rPr>
              <w:t>в том числе</w:t>
            </w:r>
          </w:p>
        </w:tc>
        <w:tc>
          <w:tcPr>
            <w:tcW w:w="1559" w:type="dxa"/>
            <w:vMerge w:val="restart"/>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номер, дата</w:t>
            </w:r>
          </w:p>
        </w:tc>
        <w:tc>
          <w:tcPr>
            <w:tcW w:w="1418" w:type="dxa"/>
            <w:vMerge w:val="restart"/>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сумма</w:t>
            </w:r>
          </w:p>
        </w:tc>
        <w:tc>
          <w:tcPr>
            <w:tcW w:w="5180" w:type="dxa"/>
            <w:gridSpan w:val="3"/>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в том числе</w:t>
            </w:r>
          </w:p>
        </w:tc>
      </w:tr>
      <w:tr w:rsidR="00BF3114" w:rsidRPr="002417C4" w:rsidTr="00262A8C">
        <w:tc>
          <w:tcPr>
            <w:tcW w:w="567" w:type="dxa"/>
            <w:vMerge/>
          </w:tcPr>
          <w:p w:rsidR="00BF3114" w:rsidRPr="002417C4" w:rsidRDefault="00BF3114" w:rsidP="00262A8C">
            <w:pPr>
              <w:tabs>
                <w:tab w:val="left" w:pos="2579"/>
              </w:tabs>
              <w:ind w:firstLine="0"/>
              <w:rPr>
                <w:rFonts w:eastAsia="Calibri" w:cs="Times New Roman"/>
                <w:sz w:val="20"/>
                <w:szCs w:val="20"/>
              </w:rPr>
            </w:pPr>
          </w:p>
        </w:tc>
        <w:tc>
          <w:tcPr>
            <w:tcW w:w="2410" w:type="dxa"/>
            <w:vMerge/>
          </w:tcPr>
          <w:p w:rsidR="00BF3114" w:rsidRPr="002417C4" w:rsidRDefault="00BF3114" w:rsidP="00262A8C">
            <w:pPr>
              <w:tabs>
                <w:tab w:val="left" w:pos="2579"/>
              </w:tabs>
              <w:ind w:firstLine="0"/>
              <w:rPr>
                <w:rFonts w:eastAsia="Calibri" w:cs="Times New Roman"/>
                <w:sz w:val="20"/>
                <w:szCs w:val="20"/>
              </w:rPr>
            </w:pPr>
          </w:p>
        </w:tc>
        <w:tc>
          <w:tcPr>
            <w:tcW w:w="2552" w:type="dxa"/>
          </w:tcPr>
          <w:p w:rsidR="00BF3114" w:rsidRPr="002417C4" w:rsidRDefault="00BF3114" w:rsidP="00262A8C">
            <w:pPr>
              <w:spacing w:line="230" w:lineRule="auto"/>
              <w:ind w:firstLine="0"/>
              <w:jc w:val="center"/>
              <w:rPr>
                <w:rFonts w:cs="Times New Roman"/>
                <w:spacing w:val="-4"/>
                <w:sz w:val="20"/>
                <w:szCs w:val="20"/>
                <w:lang w:eastAsia="ru-RU"/>
              </w:rPr>
            </w:pPr>
            <w:r w:rsidRPr="002417C4">
              <w:rPr>
                <w:rFonts w:cs="Times New Roman"/>
                <w:spacing w:val="-4"/>
                <w:sz w:val="20"/>
                <w:szCs w:val="20"/>
                <w:lang w:eastAsia="ru-RU"/>
              </w:rPr>
              <w:t>процент софи</w:t>
            </w:r>
            <w:r w:rsidRPr="002417C4">
              <w:rPr>
                <w:rFonts w:cs="Times New Roman"/>
                <w:spacing w:val="-4"/>
                <w:sz w:val="20"/>
                <w:szCs w:val="20"/>
                <w:lang w:eastAsia="ru-RU"/>
              </w:rPr>
              <w:softHyphen/>
              <w:t>нан</w:t>
            </w:r>
            <w:r w:rsidRPr="002417C4">
              <w:rPr>
                <w:rFonts w:cs="Times New Roman"/>
                <w:spacing w:val="-4"/>
                <w:sz w:val="20"/>
                <w:szCs w:val="20"/>
                <w:lang w:eastAsia="ru-RU"/>
              </w:rPr>
              <w:softHyphen/>
              <w:t>сирования вышесто</w:t>
            </w:r>
            <w:r w:rsidRPr="002417C4">
              <w:rPr>
                <w:rFonts w:cs="Times New Roman"/>
                <w:spacing w:val="-4"/>
                <w:sz w:val="20"/>
                <w:szCs w:val="20"/>
                <w:lang w:eastAsia="ru-RU"/>
              </w:rPr>
              <w:softHyphen/>
              <w:t>ящего бюджета (феде</w:t>
            </w:r>
            <w:r w:rsidRPr="002417C4">
              <w:rPr>
                <w:rFonts w:cs="Times New Roman"/>
                <w:spacing w:val="-4"/>
                <w:sz w:val="20"/>
                <w:szCs w:val="20"/>
                <w:lang w:eastAsia="ru-RU"/>
              </w:rPr>
              <w:softHyphen/>
              <w:t>ральный бюд</w:t>
            </w:r>
            <w:r w:rsidRPr="002417C4">
              <w:rPr>
                <w:rFonts w:cs="Times New Roman"/>
                <w:spacing w:val="-4"/>
                <w:sz w:val="20"/>
                <w:szCs w:val="20"/>
                <w:lang w:eastAsia="ru-RU"/>
              </w:rPr>
              <w:softHyphen/>
              <w:t>жет)</w:t>
            </w:r>
          </w:p>
        </w:tc>
        <w:tc>
          <w:tcPr>
            <w:tcW w:w="1701" w:type="dxa"/>
          </w:tcPr>
          <w:p w:rsidR="00BF3114" w:rsidRPr="002417C4" w:rsidRDefault="00BF3114" w:rsidP="00262A8C">
            <w:pPr>
              <w:spacing w:line="230" w:lineRule="auto"/>
              <w:ind w:firstLine="0"/>
              <w:jc w:val="center"/>
              <w:rPr>
                <w:rFonts w:cs="Times New Roman"/>
                <w:sz w:val="20"/>
                <w:szCs w:val="20"/>
                <w:lang w:eastAsia="ru-RU"/>
              </w:rPr>
            </w:pPr>
            <w:r w:rsidRPr="002417C4">
              <w:rPr>
                <w:rFonts w:cs="Times New Roman"/>
                <w:sz w:val="20"/>
                <w:szCs w:val="20"/>
                <w:lang w:eastAsia="ru-RU"/>
              </w:rPr>
              <w:t>процент со</w:t>
            </w:r>
            <w:r w:rsidRPr="002417C4">
              <w:rPr>
                <w:rFonts w:cs="Times New Roman"/>
                <w:sz w:val="20"/>
                <w:szCs w:val="20"/>
                <w:lang w:eastAsia="ru-RU"/>
              </w:rPr>
              <w:softHyphen/>
              <w:t>финан</w:t>
            </w:r>
            <w:r w:rsidRPr="002417C4">
              <w:rPr>
                <w:rFonts w:cs="Times New Roman"/>
                <w:sz w:val="20"/>
                <w:szCs w:val="20"/>
                <w:lang w:eastAsia="ru-RU"/>
              </w:rPr>
              <w:softHyphen/>
              <w:t>сиро</w:t>
            </w:r>
            <w:r w:rsidRPr="002417C4">
              <w:rPr>
                <w:rFonts w:cs="Times New Roman"/>
                <w:sz w:val="20"/>
                <w:szCs w:val="20"/>
                <w:lang w:eastAsia="ru-RU"/>
              </w:rPr>
              <w:softHyphen/>
              <w:t>вания мест</w:t>
            </w:r>
            <w:r w:rsidRPr="002417C4">
              <w:rPr>
                <w:rFonts w:cs="Times New Roman"/>
                <w:sz w:val="20"/>
                <w:szCs w:val="20"/>
                <w:lang w:eastAsia="ru-RU"/>
              </w:rPr>
              <w:softHyphen/>
              <w:t>ного бюджета</w:t>
            </w:r>
          </w:p>
        </w:tc>
        <w:tc>
          <w:tcPr>
            <w:tcW w:w="1559" w:type="dxa"/>
            <w:vMerge/>
          </w:tcPr>
          <w:p w:rsidR="00BF3114" w:rsidRPr="002417C4" w:rsidRDefault="00BF3114" w:rsidP="00262A8C">
            <w:pPr>
              <w:tabs>
                <w:tab w:val="left" w:pos="2579"/>
              </w:tabs>
              <w:ind w:firstLine="0"/>
              <w:jc w:val="center"/>
              <w:rPr>
                <w:rFonts w:eastAsia="Calibri" w:cs="Times New Roman"/>
                <w:sz w:val="20"/>
                <w:szCs w:val="20"/>
              </w:rPr>
            </w:pPr>
          </w:p>
        </w:tc>
        <w:tc>
          <w:tcPr>
            <w:tcW w:w="1418" w:type="dxa"/>
            <w:vMerge/>
          </w:tcPr>
          <w:p w:rsidR="00BF3114" w:rsidRPr="002417C4" w:rsidRDefault="00BF3114" w:rsidP="00262A8C">
            <w:pPr>
              <w:tabs>
                <w:tab w:val="left" w:pos="2579"/>
              </w:tabs>
              <w:ind w:firstLine="0"/>
              <w:jc w:val="center"/>
              <w:rPr>
                <w:rFonts w:eastAsia="Calibri" w:cs="Times New Roman"/>
                <w:sz w:val="20"/>
                <w:szCs w:val="20"/>
              </w:rPr>
            </w:pPr>
          </w:p>
        </w:tc>
        <w:tc>
          <w:tcPr>
            <w:tcW w:w="1701" w:type="dxa"/>
          </w:tcPr>
          <w:p w:rsidR="00BF3114" w:rsidRPr="002417C4" w:rsidRDefault="00BF3114" w:rsidP="00262A8C">
            <w:pPr>
              <w:spacing w:line="230" w:lineRule="auto"/>
              <w:ind w:firstLine="0"/>
              <w:jc w:val="center"/>
              <w:rPr>
                <w:rFonts w:cs="Times New Roman"/>
                <w:sz w:val="20"/>
                <w:szCs w:val="20"/>
                <w:lang w:eastAsia="ru-RU"/>
              </w:rPr>
            </w:pPr>
            <w:r w:rsidRPr="002417C4">
              <w:rPr>
                <w:rFonts w:cs="Times New Roman"/>
                <w:sz w:val="20"/>
                <w:szCs w:val="20"/>
                <w:lang w:eastAsia="ru-RU"/>
              </w:rPr>
              <w:t>за счет средств фе</w:t>
            </w:r>
            <w:r w:rsidRPr="002417C4">
              <w:rPr>
                <w:rFonts w:cs="Times New Roman"/>
                <w:sz w:val="20"/>
                <w:szCs w:val="20"/>
                <w:lang w:eastAsia="ru-RU"/>
              </w:rPr>
              <w:softHyphen/>
              <w:t>де</w:t>
            </w:r>
            <w:r w:rsidRPr="002417C4">
              <w:rPr>
                <w:rFonts w:cs="Times New Roman"/>
                <w:sz w:val="20"/>
                <w:szCs w:val="20"/>
                <w:lang w:eastAsia="ru-RU"/>
              </w:rPr>
              <w:softHyphen/>
              <w:t>рального бюджета</w:t>
            </w:r>
          </w:p>
        </w:tc>
        <w:tc>
          <w:tcPr>
            <w:tcW w:w="1842" w:type="dxa"/>
          </w:tcPr>
          <w:p w:rsidR="00BF3114" w:rsidRPr="002417C4" w:rsidRDefault="00BF3114" w:rsidP="00262A8C">
            <w:pPr>
              <w:spacing w:line="230" w:lineRule="auto"/>
              <w:ind w:firstLine="0"/>
              <w:jc w:val="center"/>
              <w:rPr>
                <w:rFonts w:cs="Times New Roman"/>
                <w:sz w:val="20"/>
                <w:szCs w:val="20"/>
                <w:lang w:eastAsia="ru-RU"/>
              </w:rPr>
            </w:pPr>
            <w:r w:rsidRPr="002417C4">
              <w:rPr>
                <w:rFonts w:cs="Times New Roman"/>
                <w:sz w:val="20"/>
                <w:szCs w:val="20"/>
                <w:lang w:eastAsia="ru-RU"/>
              </w:rPr>
              <w:t>за счет средств местного бюд</w:t>
            </w:r>
            <w:r w:rsidRPr="002417C4">
              <w:rPr>
                <w:rFonts w:cs="Times New Roman"/>
                <w:sz w:val="20"/>
                <w:szCs w:val="20"/>
                <w:lang w:eastAsia="ru-RU"/>
              </w:rPr>
              <w:softHyphen/>
              <w:t>жета</w:t>
            </w:r>
          </w:p>
        </w:tc>
        <w:tc>
          <w:tcPr>
            <w:tcW w:w="1637" w:type="dxa"/>
          </w:tcPr>
          <w:p w:rsidR="00BF3114" w:rsidRPr="002417C4" w:rsidRDefault="00BF3114" w:rsidP="00262A8C">
            <w:pPr>
              <w:spacing w:line="230" w:lineRule="auto"/>
              <w:ind w:firstLine="0"/>
              <w:jc w:val="center"/>
              <w:rPr>
                <w:rFonts w:cs="Times New Roman"/>
                <w:sz w:val="20"/>
                <w:szCs w:val="20"/>
                <w:lang w:eastAsia="ru-RU"/>
              </w:rPr>
            </w:pPr>
            <w:r w:rsidRPr="002417C4">
              <w:rPr>
                <w:rFonts w:cs="Times New Roman"/>
                <w:sz w:val="20"/>
                <w:szCs w:val="20"/>
                <w:lang w:eastAsia="ru-RU"/>
              </w:rPr>
              <w:t>итого</w:t>
            </w:r>
          </w:p>
          <w:p w:rsidR="00BF3114" w:rsidRPr="002417C4" w:rsidRDefault="00BF3114" w:rsidP="00262A8C">
            <w:pPr>
              <w:spacing w:line="230" w:lineRule="auto"/>
              <w:ind w:firstLine="0"/>
              <w:jc w:val="center"/>
              <w:rPr>
                <w:rFonts w:cs="Times New Roman"/>
                <w:sz w:val="20"/>
                <w:szCs w:val="20"/>
                <w:lang w:eastAsia="ru-RU"/>
              </w:rPr>
            </w:pPr>
            <w:r w:rsidRPr="002417C4">
              <w:rPr>
                <w:rFonts w:cs="Times New Roman"/>
                <w:sz w:val="20"/>
                <w:szCs w:val="20"/>
                <w:lang w:eastAsia="ru-RU"/>
              </w:rPr>
              <w:t>(гр. 7 + гр. 8)</w:t>
            </w:r>
          </w:p>
        </w:tc>
      </w:tr>
      <w:tr w:rsidR="00BF3114" w:rsidRPr="002417C4" w:rsidTr="00262A8C">
        <w:tc>
          <w:tcPr>
            <w:tcW w:w="567"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1</w:t>
            </w:r>
          </w:p>
        </w:tc>
        <w:tc>
          <w:tcPr>
            <w:tcW w:w="2410"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2</w:t>
            </w:r>
          </w:p>
        </w:tc>
        <w:tc>
          <w:tcPr>
            <w:tcW w:w="2552"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3</w:t>
            </w:r>
          </w:p>
        </w:tc>
        <w:tc>
          <w:tcPr>
            <w:tcW w:w="1701"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4</w:t>
            </w:r>
          </w:p>
        </w:tc>
        <w:tc>
          <w:tcPr>
            <w:tcW w:w="1559"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5</w:t>
            </w:r>
          </w:p>
        </w:tc>
        <w:tc>
          <w:tcPr>
            <w:tcW w:w="1418"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6</w:t>
            </w:r>
          </w:p>
        </w:tc>
        <w:tc>
          <w:tcPr>
            <w:tcW w:w="1701"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7</w:t>
            </w:r>
          </w:p>
        </w:tc>
        <w:tc>
          <w:tcPr>
            <w:tcW w:w="1842"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8</w:t>
            </w:r>
          </w:p>
        </w:tc>
        <w:tc>
          <w:tcPr>
            <w:tcW w:w="1637" w:type="dxa"/>
          </w:tcPr>
          <w:p w:rsidR="00BF3114" w:rsidRPr="002417C4" w:rsidRDefault="00BF3114" w:rsidP="00262A8C">
            <w:pPr>
              <w:tabs>
                <w:tab w:val="left" w:pos="2579"/>
              </w:tabs>
              <w:ind w:firstLine="0"/>
              <w:jc w:val="center"/>
              <w:rPr>
                <w:rFonts w:eastAsia="Calibri" w:cs="Times New Roman"/>
                <w:sz w:val="20"/>
                <w:szCs w:val="20"/>
              </w:rPr>
            </w:pPr>
            <w:r w:rsidRPr="002417C4">
              <w:rPr>
                <w:rFonts w:eastAsia="Calibri" w:cs="Times New Roman"/>
                <w:sz w:val="20"/>
                <w:szCs w:val="20"/>
              </w:rPr>
              <w:t>9</w:t>
            </w:r>
          </w:p>
        </w:tc>
      </w:tr>
      <w:tr w:rsidR="00BF3114" w:rsidRPr="002417C4" w:rsidTr="00262A8C">
        <w:tc>
          <w:tcPr>
            <w:tcW w:w="567" w:type="dxa"/>
          </w:tcPr>
          <w:p w:rsidR="00BF3114" w:rsidRPr="002417C4" w:rsidRDefault="00BF3114" w:rsidP="00262A8C">
            <w:pPr>
              <w:tabs>
                <w:tab w:val="left" w:pos="2579"/>
              </w:tabs>
              <w:ind w:firstLine="0"/>
              <w:rPr>
                <w:rFonts w:eastAsia="Calibri" w:cs="Times New Roman"/>
                <w:sz w:val="20"/>
                <w:szCs w:val="20"/>
              </w:rPr>
            </w:pPr>
          </w:p>
        </w:tc>
        <w:tc>
          <w:tcPr>
            <w:tcW w:w="2410" w:type="dxa"/>
          </w:tcPr>
          <w:p w:rsidR="00BF3114" w:rsidRPr="002417C4" w:rsidRDefault="00BF3114" w:rsidP="00262A8C">
            <w:pPr>
              <w:tabs>
                <w:tab w:val="left" w:pos="2579"/>
              </w:tabs>
              <w:ind w:firstLine="0"/>
              <w:rPr>
                <w:rFonts w:eastAsia="Calibri" w:cs="Times New Roman"/>
                <w:sz w:val="20"/>
                <w:szCs w:val="20"/>
              </w:rPr>
            </w:pPr>
          </w:p>
        </w:tc>
        <w:tc>
          <w:tcPr>
            <w:tcW w:w="2552" w:type="dxa"/>
          </w:tcPr>
          <w:p w:rsidR="00BF3114" w:rsidRPr="002417C4" w:rsidRDefault="00BF3114" w:rsidP="00262A8C">
            <w:pPr>
              <w:tabs>
                <w:tab w:val="left" w:pos="2579"/>
              </w:tabs>
              <w:ind w:firstLine="0"/>
              <w:rPr>
                <w:rFonts w:eastAsia="Calibri" w:cs="Times New Roman"/>
                <w:sz w:val="20"/>
                <w:szCs w:val="20"/>
              </w:rPr>
            </w:pPr>
          </w:p>
        </w:tc>
        <w:tc>
          <w:tcPr>
            <w:tcW w:w="1701" w:type="dxa"/>
          </w:tcPr>
          <w:p w:rsidR="00BF3114" w:rsidRPr="002417C4" w:rsidRDefault="00BF3114" w:rsidP="00262A8C">
            <w:pPr>
              <w:tabs>
                <w:tab w:val="left" w:pos="2579"/>
              </w:tabs>
              <w:ind w:firstLine="0"/>
              <w:rPr>
                <w:rFonts w:eastAsia="Calibri" w:cs="Times New Roman"/>
                <w:sz w:val="20"/>
                <w:szCs w:val="20"/>
              </w:rPr>
            </w:pPr>
          </w:p>
        </w:tc>
        <w:tc>
          <w:tcPr>
            <w:tcW w:w="1559" w:type="dxa"/>
          </w:tcPr>
          <w:p w:rsidR="00BF3114" w:rsidRPr="002417C4" w:rsidRDefault="00BF3114" w:rsidP="00262A8C">
            <w:pPr>
              <w:tabs>
                <w:tab w:val="left" w:pos="2579"/>
              </w:tabs>
              <w:ind w:firstLine="0"/>
              <w:rPr>
                <w:rFonts w:eastAsia="Calibri" w:cs="Times New Roman"/>
                <w:sz w:val="20"/>
                <w:szCs w:val="20"/>
              </w:rPr>
            </w:pPr>
          </w:p>
        </w:tc>
        <w:tc>
          <w:tcPr>
            <w:tcW w:w="1418" w:type="dxa"/>
          </w:tcPr>
          <w:p w:rsidR="00BF3114" w:rsidRPr="002417C4" w:rsidRDefault="00BF3114" w:rsidP="00262A8C">
            <w:pPr>
              <w:tabs>
                <w:tab w:val="left" w:pos="2579"/>
              </w:tabs>
              <w:ind w:firstLine="0"/>
              <w:rPr>
                <w:rFonts w:eastAsia="Calibri" w:cs="Times New Roman"/>
                <w:sz w:val="20"/>
                <w:szCs w:val="20"/>
              </w:rPr>
            </w:pPr>
          </w:p>
        </w:tc>
        <w:tc>
          <w:tcPr>
            <w:tcW w:w="1701" w:type="dxa"/>
          </w:tcPr>
          <w:p w:rsidR="00BF3114" w:rsidRPr="002417C4" w:rsidRDefault="00BF3114" w:rsidP="00262A8C">
            <w:pPr>
              <w:tabs>
                <w:tab w:val="left" w:pos="2579"/>
              </w:tabs>
              <w:ind w:firstLine="0"/>
              <w:rPr>
                <w:rFonts w:eastAsia="Calibri" w:cs="Times New Roman"/>
                <w:sz w:val="20"/>
                <w:szCs w:val="20"/>
              </w:rPr>
            </w:pPr>
          </w:p>
        </w:tc>
        <w:tc>
          <w:tcPr>
            <w:tcW w:w="1842" w:type="dxa"/>
          </w:tcPr>
          <w:p w:rsidR="00BF3114" w:rsidRPr="002417C4" w:rsidRDefault="00BF3114" w:rsidP="00262A8C">
            <w:pPr>
              <w:tabs>
                <w:tab w:val="left" w:pos="2579"/>
              </w:tabs>
              <w:ind w:firstLine="0"/>
              <w:rPr>
                <w:rFonts w:eastAsia="Calibri" w:cs="Times New Roman"/>
                <w:sz w:val="20"/>
                <w:szCs w:val="20"/>
              </w:rPr>
            </w:pPr>
          </w:p>
        </w:tc>
        <w:tc>
          <w:tcPr>
            <w:tcW w:w="1637" w:type="dxa"/>
          </w:tcPr>
          <w:p w:rsidR="00BF3114" w:rsidRPr="002417C4" w:rsidRDefault="00BF3114" w:rsidP="00262A8C">
            <w:pPr>
              <w:tabs>
                <w:tab w:val="left" w:pos="2579"/>
              </w:tabs>
              <w:ind w:firstLine="0"/>
              <w:rPr>
                <w:rFonts w:eastAsia="Calibri" w:cs="Times New Roman"/>
                <w:sz w:val="20"/>
                <w:szCs w:val="20"/>
              </w:rPr>
            </w:pPr>
          </w:p>
        </w:tc>
      </w:tr>
    </w:tbl>
    <w:p w:rsidR="00BF3114" w:rsidRPr="002417C4" w:rsidRDefault="00BF3114" w:rsidP="00BF3114">
      <w:pPr>
        <w:spacing w:line="235" w:lineRule="auto"/>
        <w:ind w:firstLine="0"/>
        <w:rPr>
          <w:rFonts w:cs="Times New Roman"/>
          <w:sz w:val="20"/>
          <w:szCs w:val="20"/>
        </w:rPr>
      </w:pPr>
    </w:p>
    <w:p w:rsidR="00BF3114" w:rsidRPr="002417C4" w:rsidRDefault="00BF3114" w:rsidP="00BF3114">
      <w:pPr>
        <w:autoSpaceDE w:val="0"/>
        <w:autoSpaceDN w:val="0"/>
        <w:adjustRightInd w:val="0"/>
        <w:ind w:firstLine="0"/>
        <w:rPr>
          <w:rFonts w:cs="Times New Roman"/>
          <w:sz w:val="20"/>
          <w:szCs w:val="20"/>
        </w:rPr>
      </w:pPr>
      <w:r w:rsidRPr="002417C4">
        <w:rPr>
          <w:rFonts w:cs="Times New Roman"/>
          <w:sz w:val="20"/>
          <w:szCs w:val="20"/>
        </w:rPr>
        <w:t xml:space="preserve">Руководитель (уполномоченное </w:t>
      </w:r>
      <w:r w:rsidRPr="002417C4">
        <w:rPr>
          <w:rFonts w:cs="Times New Roman"/>
          <w:sz w:val="20"/>
          <w:szCs w:val="20"/>
        </w:rPr>
        <w:br/>
        <w:t xml:space="preserve">должностное лицо) уполномоченного </w:t>
      </w:r>
      <w:r w:rsidRPr="002417C4">
        <w:rPr>
          <w:rFonts w:cs="Times New Roman"/>
          <w:sz w:val="20"/>
          <w:szCs w:val="20"/>
        </w:rPr>
        <w:br/>
        <w:t>органа местного самоуправления</w:t>
      </w:r>
    </w:p>
    <w:p w:rsidR="00BF3114" w:rsidRPr="002417C4" w:rsidRDefault="00BF3114" w:rsidP="00BF3114">
      <w:pPr>
        <w:autoSpaceDE w:val="0"/>
        <w:autoSpaceDN w:val="0"/>
        <w:adjustRightInd w:val="0"/>
        <w:ind w:firstLine="0"/>
        <w:rPr>
          <w:rFonts w:cs="Times New Roman"/>
          <w:sz w:val="20"/>
          <w:szCs w:val="20"/>
        </w:rPr>
      </w:pPr>
      <w:r w:rsidRPr="002417C4">
        <w:rPr>
          <w:rFonts w:cs="Times New Roman"/>
          <w:sz w:val="20"/>
          <w:szCs w:val="20"/>
        </w:rPr>
        <w:t xml:space="preserve">муниципального образования </w:t>
      </w:r>
    </w:p>
    <w:p w:rsidR="00BF3114" w:rsidRPr="002417C4" w:rsidRDefault="00BF3114" w:rsidP="00BF3114">
      <w:pPr>
        <w:autoSpaceDE w:val="0"/>
        <w:autoSpaceDN w:val="0"/>
        <w:adjustRightInd w:val="0"/>
        <w:ind w:firstLine="0"/>
        <w:rPr>
          <w:rFonts w:cs="Times New Roman"/>
          <w:sz w:val="20"/>
          <w:szCs w:val="20"/>
          <w:lang w:eastAsia="ru-RU"/>
        </w:rPr>
      </w:pPr>
      <w:r w:rsidRPr="002417C4">
        <w:rPr>
          <w:rFonts w:cs="Times New Roman"/>
          <w:sz w:val="20"/>
          <w:szCs w:val="20"/>
        </w:rPr>
        <w:t>Ярославской области</w:t>
      </w:r>
      <w:r w:rsidRPr="002417C4">
        <w:rPr>
          <w:rFonts w:cs="Times New Roman"/>
          <w:sz w:val="20"/>
          <w:szCs w:val="20"/>
          <w:lang w:eastAsia="ru-RU"/>
        </w:rPr>
        <w:t xml:space="preserve">     </w:t>
      </w:r>
      <w:r w:rsidRPr="002417C4">
        <w:rPr>
          <w:rFonts w:cs="Times New Roman"/>
          <w:sz w:val="20"/>
          <w:szCs w:val="20"/>
          <w:lang w:eastAsia="ru-RU"/>
        </w:rPr>
        <w:tab/>
        <w:t xml:space="preserve">                                                __________________      _____________________________</w:t>
      </w:r>
    </w:p>
    <w:p w:rsidR="00BF3114" w:rsidRPr="002417C4" w:rsidRDefault="00BF3114" w:rsidP="00BF3114">
      <w:pPr>
        <w:autoSpaceDE w:val="0"/>
        <w:autoSpaceDN w:val="0"/>
        <w:adjustRightInd w:val="0"/>
        <w:ind w:right="213" w:firstLine="0"/>
        <w:jc w:val="both"/>
        <w:rPr>
          <w:rFonts w:cs="Times New Roman"/>
          <w:sz w:val="20"/>
          <w:szCs w:val="20"/>
        </w:rPr>
      </w:pPr>
      <w:r w:rsidRPr="002417C4">
        <w:rPr>
          <w:rFonts w:cs="Times New Roman"/>
          <w:sz w:val="20"/>
          <w:szCs w:val="20"/>
          <w:lang w:eastAsia="ru-RU"/>
        </w:rPr>
        <w:lastRenderedPageBreak/>
        <w:t xml:space="preserve">                                                                                                </w:t>
      </w:r>
      <w:r w:rsidR="002417C4">
        <w:rPr>
          <w:rFonts w:cs="Times New Roman"/>
          <w:sz w:val="20"/>
          <w:szCs w:val="20"/>
          <w:lang w:eastAsia="ru-RU"/>
        </w:rPr>
        <w:t xml:space="preserve">          </w:t>
      </w:r>
      <w:r w:rsidRPr="002417C4">
        <w:rPr>
          <w:rFonts w:cs="Times New Roman"/>
          <w:sz w:val="20"/>
          <w:szCs w:val="20"/>
          <w:lang w:eastAsia="ru-RU"/>
        </w:rPr>
        <w:t xml:space="preserve"> (</w:t>
      </w:r>
      <w:proofErr w:type="gramStart"/>
      <w:r w:rsidRPr="002417C4">
        <w:rPr>
          <w:rFonts w:cs="Times New Roman"/>
          <w:sz w:val="20"/>
          <w:szCs w:val="20"/>
          <w:lang w:eastAsia="ru-RU"/>
        </w:rPr>
        <w:t xml:space="preserve">подпись)   </w:t>
      </w:r>
      <w:proofErr w:type="gramEnd"/>
      <w:r w:rsidRPr="002417C4">
        <w:rPr>
          <w:rFonts w:cs="Times New Roman"/>
          <w:sz w:val="20"/>
          <w:szCs w:val="20"/>
          <w:lang w:eastAsia="ru-RU"/>
        </w:rPr>
        <w:t xml:space="preserve">                                              (Ф.И.О.)</w:t>
      </w:r>
    </w:p>
    <w:p w:rsidR="00BF3114" w:rsidRPr="002417C4" w:rsidRDefault="00BF3114" w:rsidP="00BF3114">
      <w:pPr>
        <w:autoSpaceDE w:val="0"/>
        <w:autoSpaceDN w:val="0"/>
        <w:adjustRightInd w:val="0"/>
        <w:ind w:right="213" w:firstLine="0"/>
        <w:jc w:val="both"/>
        <w:rPr>
          <w:rFonts w:cs="Times New Roman"/>
          <w:sz w:val="20"/>
          <w:szCs w:val="20"/>
        </w:rPr>
      </w:pPr>
      <w:r w:rsidRPr="002417C4">
        <w:rPr>
          <w:rFonts w:cs="Times New Roman"/>
          <w:sz w:val="20"/>
          <w:szCs w:val="20"/>
          <w:lang w:eastAsia="ru-RU"/>
        </w:rPr>
        <w:t xml:space="preserve">М.П.                                                                                  </w:t>
      </w:r>
      <w:r w:rsidRPr="002417C4">
        <w:rPr>
          <w:rFonts w:cs="Times New Roman"/>
          <w:sz w:val="20"/>
          <w:szCs w:val="20"/>
          <w:lang w:eastAsia="ru-RU"/>
        </w:rPr>
        <w:tab/>
        <w:t xml:space="preserve">         </w:t>
      </w:r>
    </w:p>
    <w:p w:rsidR="00BF3114" w:rsidRPr="002417C4" w:rsidRDefault="00BF3114" w:rsidP="00BF3114">
      <w:pPr>
        <w:ind w:firstLine="0"/>
        <w:rPr>
          <w:rFonts w:cs="Times New Roman"/>
          <w:sz w:val="20"/>
          <w:szCs w:val="20"/>
        </w:rPr>
      </w:pPr>
    </w:p>
    <w:p w:rsidR="00BF3114" w:rsidRPr="002417C4" w:rsidRDefault="00BF3114" w:rsidP="00BF3114">
      <w:pPr>
        <w:ind w:firstLine="0"/>
        <w:rPr>
          <w:rFonts w:cs="Times New Roman"/>
          <w:sz w:val="20"/>
          <w:szCs w:val="20"/>
          <w:lang w:eastAsia="ru-RU"/>
        </w:rPr>
      </w:pPr>
      <w:r w:rsidRPr="002417C4">
        <w:rPr>
          <w:rFonts w:cs="Times New Roman"/>
          <w:sz w:val="20"/>
          <w:szCs w:val="20"/>
          <w:lang w:eastAsia="ru-RU"/>
        </w:rPr>
        <w:t>Исполнитель ____________________________________________________________________________________________</w:t>
      </w:r>
    </w:p>
    <w:p w:rsidR="00BF3114" w:rsidRPr="002417C4" w:rsidRDefault="00BF3114" w:rsidP="00BF3114">
      <w:pPr>
        <w:ind w:firstLine="0"/>
        <w:jc w:val="center"/>
        <w:rPr>
          <w:rFonts w:cs="Times New Roman"/>
          <w:sz w:val="20"/>
          <w:szCs w:val="20"/>
          <w:lang w:eastAsia="ru-RU"/>
        </w:rPr>
      </w:pPr>
      <w:r w:rsidRPr="002417C4">
        <w:rPr>
          <w:rFonts w:cs="Times New Roman"/>
          <w:sz w:val="20"/>
          <w:szCs w:val="20"/>
          <w:lang w:eastAsia="ru-RU"/>
        </w:rPr>
        <w:t>(Ф.И.О., телефон)</w:t>
      </w:r>
    </w:p>
    <w:p w:rsidR="00F3249F" w:rsidRPr="002417C4" w:rsidRDefault="00F3249F">
      <w:pPr>
        <w:rPr>
          <w:rFonts w:cs="Times New Roman"/>
          <w:sz w:val="20"/>
          <w:szCs w:val="20"/>
        </w:rPr>
      </w:pPr>
    </w:p>
    <w:sectPr w:rsidR="00F3249F" w:rsidRPr="002417C4" w:rsidSect="00CC18F0">
      <w:pgSz w:w="16838" w:h="11906" w:orient="landscape"/>
      <w:pgMar w:top="1701" w:right="1134" w:bottom="851" w:left="1134" w:header="709" w:footer="709"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159" w:rsidRDefault="000612C2">
      <w:r>
        <w:separator/>
      </w:r>
    </w:p>
  </w:endnote>
  <w:endnote w:type="continuationSeparator" w:id="0">
    <w:p w:rsidR="001B2159" w:rsidRDefault="0006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159" w:rsidRDefault="000612C2">
      <w:r>
        <w:separator/>
      </w:r>
    </w:p>
  </w:footnote>
  <w:footnote w:type="continuationSeparator" w:id="0">
    <w:p w:rsidR="001B2159" w:rsidRDefault="000612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4260552"/>
      <w:docPartObj>
        <w:docPartGallery w:val="Page Numbers (Top of Page)"/>
        <w:docPartUnique/>
      </w:docPartObj>
    </w:sdtPr>
    <w:sdtEndPr/>
    <w:sdtContent>
      <w:p w:rsidR="00A02215" w:rsidRDefault="00A02215">
        <w:pPr>
          <w:pStyle w:val="a3"/>
          <w:jc w:val="center"/>
        </w:pPr>
        <w:r>
          <w:fldChar w:fldCharType="begin"/>
        </w:r>
        <w:r>
          <w:instrText>PAGE   \* MERGEFORMAT</w:instrText>
        </w:r>
        <w:r>
          <w:fldChar w:fldCharType="separate"/>
        </w:r>
        <w:r w:rsidR="00F71A0F">
          <w:rPr>
            <w:noProof/>
          </w:rPr>
          <w:t>9</w:t>
        </w:r>
        <w:r>
          <w:fldChar w:fldCharType="end"/>
        </w:r>
      </w:p>
    </w:sdtContent>
  </w:sdt>
  <w:p w:rsidR="00B023AC" w:rsidRPr="00D57A65" w:rsidRDefault="00F71A0F" w:rsidP="00D57A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4793" w:rsidRDefault="00CF4793">
    <w:pPr>
      <w:pStyle w:val="a3"/>
      <w:jc w:val="center"/>
    </w:pPr>
  </w:p>
  <w:p w:rsidR="00CC18F0" w:rsidRDefault="00CC18F0">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6400621"/>
      <w:docPartObj>
        <w:docPartGallery w:val="Page Numbers (Top of Page)"/>
        <w:docPartUnique/>
      </w:docPartObj>
    </w:sdtPr>
    <w:sdtContent>
      <w:p w:rsidR="00CC18F0" w:rsidRDefault="00CC18F0">
        <w:pPr>
          <w:pStyle w:val="a3"/>
          <w:jc w:val="center"/>
        </w:pPr>
        <w:r>
          <w:fldChar w:fldCharType="begin"/>
        </w:r>
        <w:r>
          <w:instrText>PAGE   \* MERGEFORMAT</w:instrText>
        </w:r>
        <w:r>
          <w:fldChar w:fldCharType="separate"/>
        </w:r>
        <w:r w:rsidR="00FB708D">
          <w:rPr>
            <w:noProof/>
          </w:rPr>
          <w:t>11</w:t>
        </w:r>
        <w:r>
          <w:fldChar w:fldCharType="end"/>
        </w:r>
      </w:p>
    </w:sdtContent>
  </w:sdt>
  <w:p w:rsidR="00B023AC" w:rsidRPr="004F793E" w:rsidRDefault="00F71A0F" w:rsidP="004F79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440"/>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12C2"/>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159"/>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2AE"/>
    <w:rsid w:val="001E043E"/>
    <w:rsid w:val="001E08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1F7B32"/>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7C4"/>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2846"/>
    <w:rsid w:val="00263099"/>
    <w:rsid w:val="00263817"/>
    <w:rsid w:val="00264B61"/>
    <w:rsid w:val="00265323"/>
    <w:rsid w:val="00266E9E"/>
    <w:rsid w:val="0026709E"/>
    <w:rsid w:val="00270610"/>
    <w:rsid w:val="0027074A"/>
    <w:rsid w:val="00270BBE"/>
    <w:rsid w:val="00272889"/>
    <w:rsid w:val="00272F32"/>
    <w:rsid w:val="0027432A"/>
    <w:rsid w:val="00275ED5"/>
    <w:rsid w:val="0027654A"/>
    <w:rsid w:val="00277363"/>
    <w:rsid w:val="0028291E"/>
    <w:rsid w:val="0028322F"/>
    <w:rsid w:val="002853EC"/>
    <w:rsid w:val="00285908"/>
    <w:rsid w:val="00286550"/>
    <w:rsid w:val="00287A5A"/>
    <w:rsid w:val="00292561"/>
    <w:rsid w:val="00292C10"/>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122"/>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0CC"/>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8A6"/>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1268"/>
    <w:rsid w:val="00773AB6"/>
    <w:rsid w:val="007740DB"/>
    <w:rsid w:val="007742E8"/>
    <w:rsid w:val="00774313"/>
    <w:rsid w:val="007775B0"/>
    <w:rsid w:val="007808BE"/>
    <w:rsid w:val="00782AA7"/>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6D3"/>
    <w:rsid w:val="007F01A6"/>
    <w:rsid w:val="007F19C7"/>
    <w:rsid w:val="007F23F5"/>
    <w:rsid w:val="007F3B49"/>
    <w:rsid w:val="007F46C4"/>
    <w:rsid w:val="007F6C49"/>
    <w:rsid w:val="007F7C5C"/>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2D80"/>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5BD0"/>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2215"/>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1BB6"/>
    <w:rsid w:val="00B2360A"/>
    <w:rsid w:val="00B24B73"/>
    <w:rsid w:val="00B26B42"/>
    <w:rsid w:val="00B2747C"/>
    <w:rsid w:val="00B2797E"/>
    <w:rsid w:val="00B30137"/>
    <w:rsid w:val="00B30E40"/>
    <w:rsid w:val="00B311D1"/>
    <w:rsid w:val="00B3151D"/>
    <w:rsid w:val="00B32222"/>
    <w:rsid w:val="00B32D3D"/>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3184"/>
    <w:rsid w:val="00B632E4"/>
    <w:rsid w:val="00B65710"/>
    <w:rsid w:val="00B65920"/>
    <w:rsid w:val="00B6673A"/>
    <w:rsid w:val="00B6688D"/>
    <w:rsid w:val="00B6692E"/>
    <w:rsid w:val="00B66F5F"/>
    <w:rsid w:val="00B7041F"/>
    <w:rsid w:val="00B70C78"/>
    <w:rsid w:val="00B70CF5"/>
    <w:rsid w:val="00B71FDD"/>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43CD"/>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3114"/>
    <w:rsid w:val="00BF6880"/>
    <w:rsid w:val="00C00531"/>
    <w:rsid w:val="00C00BFF"/>
    <w:rsid w:val="00C019D6"/>
    <w:rsid w:val="00C02802"/>
    <w:rsid w:val="00C03AC8"/>
    <w:rsid w:val="00C04FE5"/>
    <w:rsid w:val="00C05198"/>
    <w:rsid w:val="00C10A71"/>
    <w:rsid w:val="00C10AD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440"/>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18F0"/>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E7CB0"/>
    <w:rsid w:val="00CF0D5D"/>
    <w:rsid w:val="00CF36CC"/>
    <w:rsid w:val="00CF396C"/>
    <w:rsid w:val="00CF4610"/>
    <w:rsid w:val="00CF4793"/>
    <w:rsid w:val="00CF5D98"/>
    <w:rsid w:val="00CF6864"/>
    <w:rsid w:val="00CF6B1E"/>
    <w:rsid w:val="00D0079F"/>
    <w:rsid w:val="00D01331"/>
    <w:rsid w:val="00D02368"/>
    <w:rsid w:val="00D0429B"/>
    <w:rsid w:val="00D05321"/>
    <w:rsid w:val="00D06981"/>
    <w:rsid w:val="00D0751E"/>
    <w:rsid w:val="00D07557"/>
    <w:rsid w:val="00D105F7"/>
    <w:rsid w:val="00D10FE1"/>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3F27"/>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3FB4"/>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615F"/>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56AC3"/>
    <w:rsid w:val="00F610F4"/>
    <w:rsid w:val="00F61C7F"/>
    <w:rsid w:val="00F62AD6"/>
    <w:rsid w:val="00F635A4"/>
    <w:rsid w:val="00F653A7"/>
    <w:rsid w:val="00F67DCD"/>
    <w:rsid w:val="00F7099C"/>
    <w:rsid w:val="00F715DD"/>
    <w:rsid w:val="00F71A0F"/>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08D"/>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AF593"/>
  <w15:docId w15:val="{6944F92D-BD99-45D3-BE2A-B5E3CBC4D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14"/>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F3114"/>
    <w:pPr>
      <w:tabs>
        <w:tab w:val="center" w:pos="4677"/>
        <w:tab w:val="right" w:pos="9355"/>
      </w:tabs>
    </w:pPr>
  </w:style>
  <w:style w:type="character" w:customStyle="1" w:styleId="a4">
    <w:name w:val="Верхний колонтитул Знак"/>
    <w:basedOn w:val="a0"/>
    <w:link w:val="a3"/>
    <w:uiPriority w:val="99"/>
    <w:rsid w:val="00BF3114"/>
    <w:rPr>
      <w:rFonts w:ascii="Times New Roman" w:eastAsia="Times New Roman" w:hAnsi="Times New Roman" w:cs="Calibri"/>
      <w:sz w:val="28"/>
    </w:rPr>
  </w:style>
  <w:style w:type="table" w:styleId="a5">
    <w:name w:val="Table Grid"/>
    <w:basedOn w:val="a1"/>
    <w:uiPriority w:val="59"/>
    <w:rsid w:val="00BF3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Заголовок №2_"/>
    <w:basedOn w:val="a0"/>
    <w:link w:val="20"/>
    <w:rsid w:val="00BF3114"/>
    <w:rPr>
      <w:rFonts w:ascii="Times New Roman" w:eastAsia="Times New Roman" w:hAnsi="Times New Roman" w:cs="Times New Roman"/>
      <w:b/>
      <w:bCs/>
      <w:sz w:val="28"/>
      <w:szCs w:val="28"/>
      <w:shd w:val="clear" w:color="auto" w:fill="FFFFFF"/>
    </w:rPr>
  </w:style>
  <w:style w:type="paragraph" w:customStyle="1" w:styleId="20">
    <w:name w:val="Заголовок №2"/>
    <w:basedOn w:val="a"/>
    <w:link w:val="2"/>
    <w:rsid w:val="00BF3114"/>
    <w:pPr>
      <w:widowControl w:val="0"/>
      <w:shd w:val="clear" w:color="auto" w:fill="FFFFFF"/>
      <w:spacing w:after="360"/>
      <w:ind w:firstLine="0"/>
      <w:jc w:val="center"/>
      <w:outlineLvl w:val="1"/>
    </w:pPr>
    <w:rPr>
      <w:rFonts w:cs="Times New Roman"/>
      <w:b/>
      <w:bCs/>
      <w:szCs w:val="28"/>
    </w:rPr>
  </w:style>
  <w:style w:type="table" w:customStyle="1" w:styleId="5">
    <w:name w:val="Сетка таблицы5"/>
    <w:basedOn w:val="a1"/>
    <w:next w:val="a5"/>
    <w:uiPriority w:val="59"/>
    <w:rsid w:val="00BF31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A02215"/>
    <w:pPr>
      <w:tabs>
        <w:tab w:val="center" w:pos="4677"/>
        <w:tab w:val="right" w:pos="9355"/>
      </w:tabs>
    </w:pPr>
  </w:style>
  <w:style w:type="character" w:customStyle="1" w:styleId="a7">
    <w:name w:val="Нижний колонтитул Знак"/>
    <w:basedOn w:val="a0"/>
    <w:link w:val="a6"/>
    <w:uiPriority w:val="99"/>
    <w:rsid w:val="00A02215"/>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5D2390D2A29D06B797E2B4A79FA2A22E415CCA34BEE02A6D6B85726A3367B8C28FBD89CB43E3A3423FF9A376r5fA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11</Pages>
  <Words>3753</Words>
  <Characters>21397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13</cp:revision>
  <dcterms:created xsi:type="dcterms:W3CDTF">2024-10-26T10:46:00Z</dcterms:created>
  <dcterms:modified xsi:type="dcterms:W3CDTF">2024-10-30T17:23:00Z</dcterms:modified>
</cp:coreProperties>
</file>