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C6A" w:rsidRPr="00527D6D" w:rsidRDefault="007A24C9" w:rsidP="00497C6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7D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ПРОЕКТ</w:t>
      </w:r>
    </w:p>
    <w:p w:rsidR="00497C6A" w:rsidRPr="00497C6A" w:rsidRDefault="00497C6A" w:rsidP="00497C6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0E3D52" w:rsidRPr="000E3D52" w:rsidRDefault="000E3D52" w:rsidP="000E3D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</w:t>
      </w:r>
      <w:r w:rsidR="007A24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АСПОРТ</w:t>
      </w:r>
    </w:p>
    <w:p w:rsidR="000E3D52" w:rsidRPr="000E3D52" w:rsidRDefault="000E3D52" w:rsidP="000E3D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государственной программы Ярославской области</w:t>
      </w:r>
    </w:p>
    <w:p w:rsidR="000E3D52" w:rsidRDefault="000E3D52" w:rsidP="000E3D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«Обеспечение доступным и комфортным жильем населения Ярославской области»</w:t>
      </w:r>
    </w:p>
    <w:p w:rsidR="000E3D52" w:rsidRPr="000E3D52" w:rsidRDefault="000E3D52" w:rsidP="000E3D52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0" w:name="bookmark2"/>
      <w:bookmarkStart w:id="1" w:name="bookmark3"/>
    </w:p>
    <w:p w:rsidR="000E3D52" w:rsidRPr="000E3D52" w:rsidRDefault="000E3D52" w:rsidP="000E3D52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 Основные положения</w:t>
      </w:r>
      <w:bookmarkEnd w:id="0"/>
      <w:bookmarkEnd w:id="1"/>
    </w:p>
    <w:p w:rsidR="000E3D52" w:rsidRPr="000E3D52" w:rsidRDefault="000E3D52" w:rsidP="000E3D52">
      <w:pPr>
        <w:widowControl w:val="0"/>
        <w:tabs>
          <w:tab w:val="left" w:pos="35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41"/>
        <w:tblW w:w="0" w:type="auto"/>
        <w:tblInd w:w="-5" w:type="dxa"/>
        <w:tblLook w:val="04A0" w:firstRow="1" w:lastRow="0" w:firstColumn="1" w:lastColumn="0" w:noHBand="0" w:noVBand="1"/>
      </w:tblPr>
      <w:tblGrid>
        <w:gridCol w:w="6663"/>
        <w:gridCol w:w="7902"/>
      </w:tblGrid>
      <w:tr w:rsidR="000E3D52" w:rsidRPr="000E3D52" w:rsidTr="00E94DF3">
        <w:tc>
          <w:tcPr>
            <w:tcW w:w="6663" w:type="dxa"/>
          </w:tcPr>
          <w:p w:rsidR="000E3D52" w:rsidRPr="000E3D52" w:rsidRDefault="000E3D52" w:rsidP="00E94DF3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527D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902" w:type="dxa"/>
          </w:tcPr>
          <w:p w:rsidR="000E3D52" w:rsidRPr="000E3D52" w:rsidRDefault="00527D6D" w:rsidP="00E94DF3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Баланцев</w:t>
            </w:r>
            <w:proofErr w:type="spellEnd"/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Александр Сергеевич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0E3D52"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заместитель Председателя Правительства Ярославской области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="000E3D52"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0E3D52" w:rsidRP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министр</w:t>
            </w:r>
            <w:r w:rsidR="00E94DF3" w:rsidRP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0E3D52" w:rsidRP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строительства Ярославской области</w:t>
            </w:r>
            <w:r w:rsidR="000E3D52"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0E3D52" w:rsidRPr="000E3D52" w:rsidTr="00E94DF3">
        <w:tc>
          <w:tcPr>
            <w:tcW w:w="6663" w:type="dxa"/>
          </w:tcPr>
          <w:p w:rsidR="000E3D52" w:rsidRPr="000E3D52" w:rsidRDefault="000E3D52" w:rsidP="00E94DF3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исполнитель 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527D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902" w:type="dxa"/>
          </w:tcPr>
          <w:p w:rsidR="000E3D52" w:rsidRPr="000E3D52" w:rsidRDefault="00E94DF3" w:rsidP="00E041DC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spellStart"/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Баланцев</w:t>
            </w:r>
            <w:proofErr w:type="spellEnd"/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Александр Сергеевич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,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заместитель Председателя Правительства Ярославской области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министр  строительства Ярославской области</w:t>
            </w:r>
          </w:p>
        </w:tc>
      </w:tr>
      <w:tr w:rsidR="000E3D52" w:rsidRPr="000E3D52" w:rsidTr="00E94DF3">
        <w:tc>
          <w:tcPr>
            <w:tcW w:w="6663" w:type="dxa"/>
          </w:tcPr>
          <w:p w:rsidR="000E3D52" w:rsidRPr="000E3D52" w:rsidRDefault="000E3D52" w:rsidP="00E94DF3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Период реализации</w:t>
            </w:r>
            <w:r w:rsidRPr="000E3D52">
              <w:rPr>
                <w:b/>
                <w:color w:val="000000"/>
              </w:rPr>
              <w:t xml:space="preserve"> 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527D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902" w:type="dxa"/>
          </w:tcPr>
          <w:p w:rsidR="000E3D52" w:rsidRPr="000E3D52" w:rsidRDefault="000E3D52" w:rsidP="000E3D52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 – 2030 годы</w:t>
            </w:r>
          </w:p>
        </w:tc>
      </w:tr>
      <w:tr w:rsidR="000E3D52" w:rsidRPr="000E3D52" w:rsidTr="00E94DF3">
        <w:tc>
          <w:tcPr>
            <w:tcW w:w="6663" w:type="dxa"/>
            <w:vMerge w:val="restart"/>
          </w:tcPr>
          <w:p w:rsidR="000E3D52" w:rsidRPr="000E3D52" w:rsidRDefault="000E3D52" w:rsidP="00E94DF3">
            <w:pPr>
              <w:tabs>
                <w:tab w:val="left" w:pos="350"/>
              </w:tabs>
              <w:outlineLvl w:val="1"/>
              <w:rPr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Цели 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527D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902" w:type="dxa"/>
          </w:tcPr>
          <w:p w:rsidR="000E3D52" w:rsidRPr="000E3D52" w:rsidRDefault="000E3D52" w:rsidP="000E3D52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годового объема ввода жилья до 1,093 млн квадратных метров к 2030 году</w:t>
            </w:r>
          </w:p>
        </w:tc>
      </w:tr>
      <w:tr w:rsidR="000E3D52" w:rsidRPr="000E3D52" w:rsidTr="00E94DF3">
        <w:tc>
          <w:tcPr>
            <w:tcW w:w="6663" w:type="dxa"/>
            <w:vMerge/>
          </w:tcPr>
          <w:p w:rsidR="000E3D52" w:rsidRPr="000E3D52" w:rsidRDefault="000E3D52" w:rsidP="000E3D52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902" w:type="dxa"/>
          </w:tcPr>
          <w:p w:rsidR="000E3D52" w:rsidRPr="000E3D52" w:rsidRDefault="000E3D52" w:rsidP="000E3D52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улучшение жилищных условий не менее 0,047 млн семей к 2030 году </w:t>
            </w:r>
          </w:p>
        </w:tc>
      </w:tr>
      <w:tr w:rsidR="000E3D52" w:rsidRPr="000E3D52" w:rsidTr="00E94DF3">
        <w:tc>
          <w:tcPr>
            <w:tcW w:w="6663" w:type="dxa"/>
            <w:vMerge/>
          </w:tcPr>
          <w:p w:rsidR="000E3D52" w:rsidRPr="000E3D52" w:rsidRDefault="000E3D52" w:rsidP="000E3D52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902" w:type="dxa"/>
          </w:tcPr>
          <w:p w:rsidR="000E3D52" w:rsidRPr="000E3D52" w:rsidRDefault="000E3D52" w:rsidP="000E3D52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расселение до конца 2024 года 76,19 тыс. квадратных метров жилищного фонда, признанного непригодным для проживания</w:t>
            </w:r>
          </w:p>
        </w:tc>
      </w:tr>
      <w:tr w:rsidR="000E3D52" w:rsidRPr="000E3D52" w:rsidTr="00E94DF3">
        <w:tc>
          <w:tcPr>
            <w:tcW w:w="6663" w:type="dxa"/>
          </w:tcPr>
          <w:p w:rsidR="000E3D52" w:rsidRPr="000E3D52" w:rsidRDefault="000E3D52" w:rsidP="00E94DF3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осударственной программы</w:t>
            </w:r>
            <w:r w:rsidR="00527D6D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Ярославской области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902" w:type="dxa"/>
          </w:tcPr>
          <w:p w:rsidR="000E3D52" w:rsidRPr="000E3D52" w:rsidRDefault="009E0276" w:rsidP="00527D6D">
            <w:pPr>
              <w:keepNext/>
              <w:keepLines/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9E02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8885305,3</w:t>
            </w:r>
            <w:r w:rsidR="000E3D52"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0E3D52" w:rsidRPr="000E3D52" w:rsidTr="00E94DF3"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902" w:type="dxa"/>
          </w:tcPr>
          <w:p w:rsidR="000E3D52" w:rsidRPr="000E3D52" w:rsidRDefault="000E3D52" w:rsidP="00E94DF3">
            <w:pPr>
              <w:keepNext/>
              <w:keepLines/>
              <w:tabs>
                <w:tab w:val="left" w:pos="350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цель «Комфортная и безопасная среда для жизни» (показатели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: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«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беспечение граждан жильем общей площадью не менее 33 квадратных метров на человека к 2030 году и не менее 38 квадратных метров к 2036 году», «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бновление к 2030 году жилищного фонда не менее чем на 20 процентов по сравнению с показателем 2019 года», «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стойчивое сокращение непригодного для проживания жилищного фонда», «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овышение доступности жилья на первичном рынке»)/ государственная программа Российской Федерации «Обеспечение доступным и комфортным жильем и коммунальными услугами гражда</w:t>
            </w:r>
            <w:r w:rsidR="0049741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 Российской Федерации»</w:t>
            </w:r>
          </w:p>
        </w:tc>
      </w:tr>
    </w:tbl>
    <w:p w:rsidR="000E3D52" w:rsidRPr="000E3D52" w:rsidRDefault="000E3D52" w:rsidP="000E3D52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2" w:name="bookmark4"/>
      <w:bookmarkStart w:id="3" w:name="bookmark5"/>
    </w:p>
    <w:p w:rsidR="000E3D52" w:rsidRPr="000E3D52" w:rsidRDefault="000E3D52" w:rsidP="000E3D52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2. Показатели </w:t>
      </w:r>
      <w:r w:rsidR="00E94D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="00527D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527D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Ярославской области</w:t>
      </w: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0E3D52" w:rsidRPr="000E3D52" w:rsidRDefault="000E3D52" w:rsidP="000E3D52">
      <w:pPr>
        <w:widowControl w:val="0"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highlight w:val="yellow"/>
          <w:lang w:eastAsia="ru-RU" w:bidi="ru-RU"/>
        </w:rPr>
      </w:pPr>
    </w:p>
    <w:tbl>
      <w:tblPr>
        <w:tblStyle w:val="41"/>
        <w:tblW w:w="15735" w:type="dxa"/>
        <w:tblInd w:w="-572" w:type="dxa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567"/>
        <w:gridCol w:w="1134"/>
        <w:gridCol w:w="1559"/>
        <w:gridCol w:w="993"/>
      </w:tblGrid>
      <w:tr w:rsidR="000E3D52" w:rsidRPr="00E94DF3" w:rsidTr="00E94DF3">
        <w:tc>
          <w:tcPr>
            <w:tcW w:w="709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№ </w:t>
            </w:r>
          </w:p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0E3D52" w:rsidRPr="00E94DF3" w:rsidRDefault="000E3D52" w:rsidP="00EA0E2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Наимено</w:t>
            </w:r>
            <w:r w:rsidR="00EA0E29"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вание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показа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Уро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вень по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каза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При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знак возрас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тания/ убы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Единица из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мерения (по ОКЕИ)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Базовое зна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че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567" w:type="dxa"/>
            <w:vMerge w:val="restart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До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ку-мент 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Ответ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ствен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ный за дости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жение по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каза-теля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Связь с по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казателями националь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ных це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лей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Инфор-мацион-ная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система</w:t>
            </w:r>
          </w:p>
        </w:tc>
      </w:tr>
      <w:tr w:rsidR="000E3D52" w:rsidRPr="00E94DF3" w:rsidTr="00E94DF3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2030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  <w:tr w:rsidR="000E3D52" w:rsidRPr="00E94DF3" w:rsidTr="00E94DF3">
        <w:trPr>
          <w:cantSplit/>
          <w:trHeight w:val="1134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зна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чение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</w:tr>
    </w:tbl>
    <w:p w:rsidR="000E3D52" w:rsidRPr="00E94DF3" w:rsidRDefault="000E3D52" w:rsidP="000E3D52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41"/>
        <w:tblW w:w="15735" w:type="dxa"/>
        <w:tblInd w:w="-572" w:type="dxa"/>
        <w:tblBorders>
          <w:bottom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851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567"/>
        <w:gridCol w:w="1134"/>
        <w:gridCol w:w="1559"/>
        <w:gridCol w:w="993"/>
      </w:tblGrid>
      <w:tr w:rsidR="00EA0E29" w:rsidRPr="00E94DF3" w:rsidTr="00E94DF3">
        <w:trPr>
          <w:tblHeader/>
        </w:trPr>
        <w:tc>
          <w:tcPr>
            <w:tcW w:w="709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51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559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93" w:type="dxa"/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18</w:t>
            </w:r>
          </w:p>
        </w:tc>
      </w:tr>
      <w:tr w:rsidR="000E3D52" w:rsidRPr="00E94DF3" w:rsidTr="00EA0E29">
        <w:tc>
          <w:tcPr>
            <w:tcW w:w="15735" w:type="dxa"/>
            <w:gridSpan w:val="18"/>
            <w:tcBorders>
              <w:bottom w:val="single" w:sz="4" w:space="0" w:color="auto"/>
            </w:tcBorders>
          </w:tcPr>
          <w:p w:rsidR="000E3D52" w:rsidRPr="00E94DF3" w:rsidRDefault="000E3D52" w:rsidP="001F3A5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Цель </w:t>
            </w:r>
            <w:r w:rsidR="001F3A5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осударственной программы – увеличение годового объема ввода жилья до 1,093 млн квадратных метров к 2030 году</w:t>
            </w:r>
          </w:p>
        </w:tc>
      </w:tr>
      <w:tr w:rsidR="00EA0E29" w:rsidRPr="00E94DF3" w:rsidTr="00E94DF3">
        <w:tc>
          <w:tcPr>
            <w:tcW w:w="709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Объем жи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лищного строи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тельства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 РФ, ВДЛ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млн квад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ратных  мет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0,758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0,928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1,056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1,093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1,093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1,093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3D52" w:rsidRPr="00E94DF3" w:rsidRDefault="000E3D52" w:rsidP="00E94DF3">
            <w:pPr>
              <w:ind w:lef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МС</w:t>
            </w:r>
            <w:r w:rsidR="00E94DF3"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E3D52" w:rsidRPr="00E94DF3" w:rsidRDefault="000E3D52" w:rsidP="00E94DF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обеспечение граждан жильем общей площадью не менее 33 квадратных метров на человека к 2030 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 xml:space="preserve">году и не менее 38 квадратных метров к 2036 году; обновление к 2030 году жилищного фонда не менее чем на 20 процентов по сравнению с показателем 2019 года; устойчивое сокращение непригодного для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прожи</w:t>
            </w:r>
            <w:r w:rsidR="0049741A"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вания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жилищ</w:t>
            </w:r>
            <w:r w:rsidR="0049741A"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ного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фонда; повышение доступности жилья на первичном рынке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ЕМИСС</w:t>
            </w:r>
          </w:p>
        </w:tc>
      </w:tr>
      <w:tr w:rsidR="000E3D52" w:rsidRPr="00E94DF3" w:rsidTr="00EA0E29">
        <w:tc>
          <w:tcPr>
            <w:tcW w:w="1573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1F3A57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Цель </w:t>
            </w:r>
            <w:r w:rsidR="001F3A5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осударственной программы – улучшение жилищных условий не менее 0,047 млн семей к 2030 году</w:t>
            </w:r>
          </w:p>
        </w:tc>
      </w:tr>
      <w:tr w:rsidR="00EA0E29" w:rsidRPr="00E94DF3" w:rsidTr="00E94D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Коли</w:t>
            </w:r>
            <w:r w:rsidR="00EA0E29"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чество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семей, улучшив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ших жи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лищные условия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ГП РФ, ВДЛ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млн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0,033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pacing w:val="-6"/>
                <w:sz w:val="22"/>
                <w:szCs w:val="22"/>
              </w:rPr>
              <w:t>0,0403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pacing w:val="-8"/>
                <w:sz w:val="22"/>
                <w:szCs w:val="22"/>
              </w:rPr>
              <w:t>0,0411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0,042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0,043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0,045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0,047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0,047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E94DF3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МСиЖКХ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обеспечение граждан жильем общей площадью не менее 33 квадратных метров на человека к 2030 году и не менее 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 xml:space="preserve">38 квадратных метров к 2036 году; обновление к 2030 году жилищного фонда не менее чем на 20 процентов по сравнению с показателем 2019 года; устойчивое сокращение непригодного для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прожи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вания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жилищного фонда; повышение доступности жилья на первичном рынке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ЕМИСС</w:t>
            </w:r>
          </w:p>
        </w:tc>
      </w:tr>
      <w:tr w:rsidR="000E3D52" w:rsidRPr="00E94DF3" w:rsidTr="00EA0E29">
        <w:tc>
          <w:tcPr>
            <w:tcW w:w="15735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Цель </w:t>
            </w:r>
            <w:r w:rsidR="001F3A57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г</w:t>
            </w:r>
            <w:bookmarkStart w:id="4" w:name="_GoBack"/>
            <w:bookmarkEnd w:id="4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осударственной программы – расселение до конца 2024 года 76,19 тыс. квадратных метров жилищного фонда, признанного </w:t>
            </w:r>
          </w:p>
          <w:p w:rsidR="000E3D52" w:rsidRPr="00E94DF3" w:rsidRDefault="000E3D52" w:rsidP="00EA0E2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непригодным для проживания</w:t>
            </w:r>
          </w:p>
        </w:tc>
      </w:tr>
      <w:tr w:rsidR="00EA0E29" w:rsidRPr="00E94DF3" w:rsidTr="00E94DF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EA0E29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Коли</w:t>
            </w:r>
            <w:r w:rsidR="00EA0E29"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чество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граждан, расселен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ных из не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пригод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 xml:space="preserve">ного для 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прожива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ния жи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лищного фонда (нарас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тающим ито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гом)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EA0E29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E94DF3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МСиЖКХ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обеспечение граждан жильем общей площадью не менее 33 кв. метров на человека к 2030 году и не менее 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38 кв. метров к 2036 году; обновление к 2030 году жилищного фонда не менее чем на 20 процентов по сравнению с показателем 2019 года; устойчивое сокращение непригодного для проживания жилищного фонда; повышение доступности жилья на первичном рынке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ГИИС «Элек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тронный бюджет»</w:t>
            </w:r>
          </w:p>
        </w:tc>
      </w:tr>
      <w:tr w:rsidR="00EA0E29" w:rsidRPr="00E94DF3" w:rsidTr="00E94DF3"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Коли</w:t>
            </w:r>
            <w:r w:rsidR="00EA0E29"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чество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квадрат</w:t>
            </w:r>
            <w:r w:rsidR="00EA0E29"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ных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метров рас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селенного непри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 xml:space="preserve">годного для 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прожива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ния жи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лищного фонда (нарас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тающим ито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гом)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воз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тыс. квад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ратных мет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ров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30,21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76,19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EA0E29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**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E94DF3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>МСиЖКХ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 ЯО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t xml:space="preserve">обеспечение граждан жильем общей площадью не менее 33 квадратных метров на человека к 2030 году и не менее 38 квадратных метров к 2036 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году; обновление к 2030 году жилищного фонда не менее чем на 20 процентов по сравнению с показателем 2019 года; устойчивое сокращение непригодного для проживания жилищного фонда; повышение доступности жилья на первичном рынке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0E3D52" w:rsidRPr="00E94DF3" w:rsidRDefault="000E3D52" w:rsidP="000E3D52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ГИИС «Элек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</w:rPr>
              <w:softHyphen/>
              <w:t>тронный бюджет»</w:t>
            </w:r>
          </w:p>
        </w:tc>
      </w:tr>
    </w:tbl>
    <w:p w:rsidR="000E3D52" w:rsidRPr="000E3D52" w:rsidRDefault="000E3D52" w:rsidP="000E3D52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0E3D52" w:rsidRDefault="000E3D52" w:rsidP="000E3D52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* 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 октября 2021 г. № 2765-р.</w:t>
      </w:r>
    </w:p>
    <w:p w:rsidR="00EA0E29" w:rsidRPr="00EA0E29" w:rsidRDefault="00197EB7" w:rsidP="00EA0E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**</w:t>
      </w:r>
      <w:r w:rsidR="00EA0E29" w:rsidRPr="00EA0E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A0E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</w:t>
      </w:r>
      <w:r w:rsidR="00EA0E29"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осударственная программа Российской Федерации «Обеспечение доступным и комфортным жильем и коммунальными услугами гражда</w:t>
      </w:r>
      <w:r w:rsidR="00EA0E2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 Российской Федерации», </w:t>
      </w:r>
      <w:r w:rsidR="00EA0E29" w:rsidRPr="00EA0E29">
        <w:rPr>
          <w:rFonts w:ascii="Times New Roman" w:hAnsi="Times New Roman" w:cs="Times New Roman"/>
          <w:bCs/>
          <w:sz w:val="28"/>
          <w:szCs w:val="28"/>
        </w:rPr>
        <w:t>утвержденной постановлением Правительства Российской Федерац</w:t>
      </w:r>
      <w:r w:rsidR="00EA0E29">
        <w:rPr>
          <w:rFonts w:ascii="Times New Roman" w:hAnsi="Times New Roman" w:cs="Times New Roman"/>
          <w:bCs/>
          <w:sz w:val="28"/>
          <w:szCs w:val="28"/>
        </w:rPr>
        <w:t>ии от 30 декабря 2017 г. № 1710.</w:t>
      </w:r>
    </w:p>
    <w:p w:rsidR="00197EB7" w:rsidRPr="000E3D52" w:rsidRDefault="00197EB7" w:rsidP="000E3D52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bookmarkEnd w:id="2"/>
    <w:bookmarkEnd w:id="3"/>
    <w:p w:rsidR="000E3D52" w:rsidRPr="000E3D52" w:rsidRDefault="000E3D52" w:rsidP="00E94DF3">
      <w:pPr>
        <w:pageBreakBefore/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3. Структура </w:t>
      </w:r>
      <w:r w:rsidR="00E94D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="00527D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527D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Ярославской области</w:t>
      </w: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0E3D52" w:rsidRPr="000E3D52" w:rsidRDefault="000E3D52" w:rsidP="000E3D52">
      <w:pPr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41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663"/>
        <w:gridCol w:w="3831"/>
        <w:gridCol w:w="3620"/>
      </w:tblGrid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Задачи структурного элемента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показателями</w:t>
            </w:r>
          </w:p>
        </w:tc>
      </w:tr>
    </w:tbl>
    <w:p w:rsidR="000E3D52" w:rsidRPr="000E3D52" w:rsidRDefault="000E3D52" w:rsidP="000E3D52">
      <w:pPr>
        <w:widowControl w:val="0"/>
        <w:spacing w:after="0" w:line="238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41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6663"/>
        <w:gridCol w:w="3831"/>
        <w:gridCol w:w="3620"/>
      </w:tblGrid>
      <w:tr w:rsidR="000E3D52" w:rsidRPr="000E3D52" w:rsidTr="000E3D52">
        <w:trPr>
          <w:tblHeader/>
        </w:trPr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0E3D52" w:rsidRPr="000E3D52" w:rsidTr="000E3D52">
        <w:trPr>
          <w:trHeight w:val="624"/>
        </w:trPr>
        <w:tc>
          <w:tcPr>
            <w:tcW w:w="14709" w:type="dxa"/>
            <w:gridSpan w:val="4"/>
          </w:tcPr>
          <w:p w:rsid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1. Региональный проект «Оказание государственной поддержки гражданам в обеспечении жильем» </w:t>
            </w:r>
          </w:p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(куратор – Хохряков Денис Сергеевич)</w:t>
            </w:r>
          </w:p>
        </w:tc>
      </w:tr>
      <w:tr w:rsidR="000E3D52" w:rsidRPr="000E3D52" w:rsidTr="000E3D52">
        <w:trPr>
          <w:trHeight w:val="397"/>
        </w:trPr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МС</w:t>
            </w:r>
            <w:r w:rsidR="00E94DF3"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451" w:type="dxa"/>
            <w:gridSpan w:val="2"/>
          </w:tcPr>
          <w:p w:rsidR="000E3D52" w:rsidRPr="000E3D52" w:rsidRDefault="000E3D52" w:rsidP="0049741A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49741A"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– 2030 годы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1.1. 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31" w:type="dxa"/>
            <w:vMerge w:val="restart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сокращена очередь нуждающихся в обеспечении жилыми помещениями детей-сирот и детей, оставшихся без попечения родителей, лиц из их числа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1.2.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числа, и достигли возраста 23 лет</w:t>
            </w:r>
          </w:p>
        </w:tc>
        <w:tc>
          <w:tcPr>
            <w:tcW w:w="3831" w:type="dxa"/>
            <w:vMerge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1.3.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сокращена очередь нуждающихся в улучшении жилищных условий молодых семей 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0E3D52" w:rsidRPr="000E3D52" w:rsidTr="000E3D52">
        <w:trPr>
          <w:trHeight w:val="567"/>
        </w:trPr>
        <w:tc>
          <w:tcPr>
            <w:tcW w:w="14709" w:type="dxa"/>
            <w:gridSpan w:val="4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. Региональный проект «Обеспечение устойчивого сокращения непригодного для проживания жилищного фонда» </w:t>
            </w:r>
          </w:p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(куратор – Хохряков Денис Сергеевич)</w:t>
            </w:r>
          </w:p>
        </w:tc>
      </w:tr>
      <w:tr w:rsidR="000E3D52" w:rsidRPr="000E3D52" w:rsidTr="000E3D52">
        <w:trPr>
          <w:trHeight w:val="340"/>
        </w:trPr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E94DF3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451" w:type="dxa"/>
            <w:gridSpan w:val="2"/>
          </w:tcPr>
          <w:p w:rsidR="000E3D52" w:rsidRPr="000E3D52" w:rsidRDefault="000E3D52" w:rsidP="0049741A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49741A"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расселены из аварийного жилищного фонда, признанного аварийным по состоянию на 01.01.2017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из непригодного для проживания жилищного фонда переселено 4,25 тыс. человек (нарастающим итогом)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граждан, расселенных из непригодного для проживания жилищного фонда (нарастающим итогом);</w:t>
            </w:r>
          </w:p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количество квадратных метров расселенного непригодного для проживания жилищного фонда 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(нарастающим итогом)</w:t>
            </w:r>
          </w:p>
        </w:tc>
      </w:tr>
      <w:tr w:rsidR="000E3D52" w:rsidRPr="000E3D52" w:rsidTr="002A0D1E">
        <w:trPr>
          <w:trHeight w:val="268"/>
        </w:trPr>
        <w:tc>
          <w:tcPr>
            <w:tcW w:w="14709" w:type="dxa"/>
            <w:gridSpan w:val="4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3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 Региональный проект «Жилье» (куратор – Хохряков Денис Сергеевич)</w:t>
            </w:r>
          </w:p>
        </w:tc>
      </w:tr>
      <w:tr w:rsidR="000E3D52" w:rsidRPr="000E3D52" w:rsidTr="000E3D52">
        <w:trPr>
          <w:trHeight w:val="340"/>
        </w:trPr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E94DF3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451" w:type="dxa"/>
            <w:gridSpan w:val="2"/>
          </w:tcPr>
          <w:p w:rsidR="000E3D52" w:rsidRPr="000E3D52" w:rsidRDefault="000E3D52" w:rsidP="0049741A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49741A"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 год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Не менее 5 млн семей улучшают жилищные условия ежегодно к 2030 году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 ввод жилья в Ярославской области в соответствии с соглашением о реализации регионального проекта «Жилье»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6663" w:type="dxa"/>
          </w:tcPr>
          <w:p w:rsidR="000E3D52" w:rsidRPr="000E3D52" w:rsidDel="006A1E40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Совершенствование механизма поддержки программ субъектов Российской Федерации по развитию жилищного строительства с учетом обязательств субъектов Российской Федерации по обеспечению ввода жилья</w:t>
            </w:r>
          </w:p>
        </w:tc>
        <w:tc>
          <w:tcPr>
            <w:tcW w:w="3831" w:type="dxa"/>
          </w:tcPr>
          <w:p w:rsidR="000E3D52" w:rsidRPr="000E3D52" w:rsidDel="006A1E40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реализованы определенные соглашением с Министерством строительства и жилищно-коммунального хозяйства Российской Федерации проекты развития территорий, предусматривающие строительство жилья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</w:t>
            </w:r>
          </w:p>
        </w:tc>
      </w:tr>
      <w:tr w:rsidR="000E3D52" w:rsidRPr="000E3D52" w:rsidTr="000E3D52">
        <w:trPr>
          <w:trHeight w:val="624"/>
        </w:trPr>
        <w:tc>
          <w:tcPr>
            <w:tcW w:w="14709" w:type="dxa"/>
            <w:gridSpan w:val="4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. Ведомственный проект «Переселение граждан из жилищного фонда, признанного непригодным для проживания, и (или) жилищного фонда с высоким уровнем износа» (куратор – </w:t>
            </w:r>
            <w:proofErr w:type="spellStart"/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Баланцев</w:t>
            </w:r>
            <w:proofErr w:type="spellEnd"/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Александр Сергеевич)</w:t>
            </w:r>
          </w:p>
        </w:tc>
      </w:tr>
      <w:tr w:rsidR="000E3D52" w:rsidRPr="000E3D52" w:rsidTr="000E3D52">
        <w:trPr>
          <w:trHeight w:val="340"/>
        </w:trPr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E94DF3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451" w:type="dxa"/>
            <w:gridSpan w:val="2"/>
          </w:tcPr>
          <w:p w:rsidR="000E3D52" w:rsidRPr="000E3D52" w:rsidRDefault="000E3D52" w:rsidP="00963C1A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49741A">
              <w:rPr>
                <w:rFonts w:ascii="Times New Roman" w:eastAsia="Times New Roman" w:hAnsi="Times New Roman" w:cs="Times New Roman"/>
                <w:bCs/>
                <w:color w:val="000000"/>
              </w:rPr>
              <w:t>: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</w:t>
            </w: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– 20</w:t>
            </w:r>
            <w:r w:rsidR="00963C1A"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26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годы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расселен жилищный фонд, признанный непригодным для проживания, и (или) жилищный фонд с высоким уровнем износа на территории муниципальных образований</w:t>
            </w:r>
            <w:r w:rsidRPr="000E3D52">
              <w:t xml:space="preserve"> 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Ярославской области, участвующих в проекте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0E3D52" w:rsidRPr="000E3D52" w:rsidTr="000E3D52">
        <w:tc>
          <w:tcPr>
            <w:tcW w:w="14709" w:type="dxa"/>
            <w:gridSpan w:val="4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. Комплекс процессных мероприятий «Стимулирование развития жилищного строительства </w:t>
            </w:r>
          </w:p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на территории Ярославской области»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E94DF3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451" w:type="dxa"/>
            <w:gridSpan w:val="2"/>
          </w:tcPr>
          <w:p w:rsidR="000E3D52" w:rsidRPr="000E3D52" w:rsidRDefault="000E3D52" w:rsidP="0057707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Государственная поддержка граждан, проживающих на 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территории Ярославской области, в сфере ипотечного жилищного кредитования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повышена доступность ипотечных 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кредитов (займов) для граждан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количество семей, улучшивших 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жилищные условия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5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жилищных условий семей, воспитывающих трех и более детей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сокращена очередь нуждающихся в улучшении жилищных условий семей, воспитывающих трех и более детей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.3.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жилищных условий семей, воспитывающих восемь и более детей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сокращена очередь нуждающихся в улучшении жилищных условий семей, воспитывающих восемь и более детей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.4.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обеспечены жильем отдельные категории граждан, нуждающихся в улучшении жилищных условий, вставших на жилищный учет до 01.01.2005 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семей, улучшивших жилищные условия</w:t>
            </w:r>
          </w:p>
        </w:tc>
      </w:tr>
      <w:tr w:rsidR="000E3D52" w:rsidRPr="000E3D52" w:rsidTr="000E3D52">
        <w:tc>
          <w:tcPr>
            <w:tcW w:w="595" w:type="dxa"/>
            <w:tcBorders>
              <w:bottom w:val="single" w:sz="4" w:space="0" w:color="auto"/>
            </w:tcBorders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.5.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Развитие градостроительной документации в Ярославской области</w:t>
            </w:r>
          </w:p>
        </w:tc>
        <w:tc>
          <w:tcPr>
            <w:tcW w:w="3831" w:type="dxa"/>
            <w:tcBorders>
              <w:bottom w:val="single" w:sz="4" w:space="0" w:color="auto"/>
            </w:tcBorders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актуализирована градостроительная документация Ярославской области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</w:t>
            </w:r>
          </w:p>
        </w:tc>
      </w:tr>
      <w:tr w:rsidR="000E3D52" w:rsidRPr="000E3D52" w:rsidTr="000E3D52">
        <w:tc>
          <w:tcPr>
            <w:tcW w:w="14709" w:type="dxa"/>
            <w:gridSpan w:val="4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. Комплекс процессных мероприятий «Восстановление прав участников строительства </w:t>
            </w:r>
          </w:p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проблемных жилых домов Ярославской области»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E94DF3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451" w:type="dxa"/>
            <w:gridSpan w:val="2"/>
          </w:tcPr>
          <w:p w:rsidR="000E3D52" w:rsidRPr="000E3D52" w:rsidRDefault="000E3D52" w:rsidP="0057707F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восстановления прав участников строительства проблемных жилых домов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восстановлены права участников строительства проблемных жилых домов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</w:t>
            </w:r>
          </w:p>
        </w:tc>
      </w:tr>
      <w:tr w:rsidR="000E3D52" w:rsidRPr="000E3D52" w:rsidTr="000E3D52">
        <w:tc>
          <w:tcPr>
            <w:tcW w:w="14709" w:type="dxa"/>
            <w:gridSpan w:val="4"/>
          </w:tcPr>
          <w:p w:rsidR="000E3D52" w:rsidRPr="00E041DC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7. Комплекс процессных мероприятий «</w:t>
            </w:r>
            <w:r w:rsidR="00E041DC"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деятельности органов исполнительной власти Ярославской области в сфере строительства</w:t>
            </w: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»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6663" w:type="dxa"/>
          </w:tcPr>
          <w:p w:rsidR="000E3D52" w:rsidRPr="000E3D52" w:rsidRDefault="00E94DF3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МСиЖКХ</w:t>
            </w:r>
            <w:proofErr w:type="spellEnd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</w:p>
        </w:tc>
        <w:tc>
          <w:tcPr>
            <w:tcW w:w="7451" w:type="dxa"/>
            <w:gridSpan w:val="2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.1.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Обеспечение деятельности учреждений, функционально </w:t>
            </w:r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подчиненных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МС</w:t>
            </w:r>
            <w:r w:rsidR="00E94DF3"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иЖКХ</w:t>
            </w:r>
            <w:proofErr w:type="spellEnd"/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</w:rPr>
              <w:t>, в сфере строительства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обеспечена деятельность учреждений,</w:t>
            </w:r>
            <w:r w:rsidRPr="000E3D5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функционально подчиненных </w:t>
            </w:r>
            <w:proofErr w:type="spellStart"/>
            <w:r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МС</w:t>
            </w:r>
            <w:r w:rsidR="00E94DF3" w:rsidRPr="00E94DF3">
              <w:rPr>
                <w:rFonts w:ascii="Times New Roman" w:eastAsia="Times New Roman" w:hAnsi="Times New Roman" w:cs="Times New Roman"/>
                <w:bCs/>
                <w:color w:val="000000"/>
              </w:rPr>
              <w:t>иЖКХ</w:t>
            </w:r>
            <w:proofErr w:type="spellEnd"/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ЯО</w:t>
            </w:r>
            <w:r w:rsidR="00E94DF3">
              <w:rPr>
                <w:rFonts w:ascii="Times New Roman" w:eastAsia="Times New Roman" w:hAnsi="Times New Roman" w:cs="Times New Roman"/>
                <w:bCs/>
                <w:color w:val="000000"/>
              </w:rPr>
              <w:t>, в сфере строительства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.2.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Управление материальными запасами, созданными в целях 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гражданской обороны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созданы и  восполняются запасы 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материально-технических средств 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объем жилищного строительства</w:t>
            </w:r>
          </w:p>
        </w:tc>
      </w:tr>
      <w:tr w:rsidR="000E3D52" w:rsidRPr="000E3D52" w:rsidTr="000E3D52">
        <w:tc>
          <w:tcPr>
            <w:tcW w:w="595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.3.</w:t>
            </w:r>
          </w:p>
        </w:tc>
        <w:tc>
          <w:tcPr>
            <w:tcW w:w="6663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Выполнение работ по демонтажу объектов незавершенного строительства</w:t>
            </w:r>
          </w:p>
        </w:tc>
        <w:tc>
          <w:tcPr>
            <w:tcW w:w="383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 демонтаж объектов незавершенного строительства</w:t>
            </w:r>
          </w:p>
        </w:tc>
        <w:tc>
          <w:tcPr>
            <w:tcW w:w="3620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</w:t>
            </w:r>
          </w:p>
        </w:tc>
      </w:tr>
    </w:tbl>
    <w:p w:rsidR="0049741A" w:rsidRDefault="0049741A" w:rsidP="000E3D52">
      <w:pPr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0E3D52" w:rsidRPr="000E3D52" w:rsidRDefault="000E3D52" w:rsidP="000E3D52">
      <w:pPr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4. Финансовое обеспечение </w:t>
      </w:r>
      <w:r w:rsidR="00E94D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="00527D6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  <w:r w:rsidR="00527D6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Ярославской области</w:t>
      </w: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:rsidR="000E3D52" w:rsidRPr="000E3D52" w:rsidRDefault="000E3D52" w:rsidP="000E3D52">
      <w:pPr>
        <w:widowControl w:val="0"/>
        <w:tabs>
          <w:tab w:val="left" w:pos="387"/>
        </w:tabs>
        <w:spacing w:after="0" w:line="238" w:lineRule="auto"/>
        <w:ind w:right="682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tbl>
      <w:tblPr>
        <w:tblStyle w:val="41"/>
        <w:tblW w:w="14714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8"/>
        <w:gridCol w:w="1418"/>
        <w:gridCol w:w="1134"/>
        <w:gridCol w:w="1134"/>
        <w:gridCol w:w="1134"/>
        <w:gridCol w:w="1134"/>
        <w:gridCol w:w="1134"/>
        <w:gridCol w:w="1097"/>
        <w:gridCol w:w="1251"/>
      </w:tblGrid>
      <w:tr w:rsidR="000E3D52" w:rsidRPr="000E3D52" w:rsidTr="000E3D52">
        <w:tc>
          <w:tcPr>
            <w:tcW w:w="5278" w:type="dxa"/>
            <w:vMerge w:val="restart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государственной программы</w:t>
            </w:r>
            <w:r w:rsidRPr="000E3D52">
              <w:t xml:space="preserve"> 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Ярославской области, структурного элемента/ источник финансового обеспечения</w:t>
            </w:r>
          </w:p>
        </w:tc>
        <w:tc>
          <w:tcPr>
            <w:tcW w:w="9436" w:type="dxa"/>
            <w:gridSpan w:val="8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0E3D52" w:rsidRPr="000E3D52" w:rsidTr="000E3D52">
        <w:tc>
          <w:tcPr>
            <w:tcW w:w="5278" w:type="dxa"/>
            <w:vMerge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1097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125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всего</w:t>
            </w:r>
          </w:p>
        </w:tc>
      </w:tr>
    </w:tbl>
    <w:p w:rsidR="000E3D52" w:rsidRPr="000E3D52" w:rsidRDefault="000E3D52" w:rsidP="000E3D52">
      <w:pPr>
        <w:widowControl w:val="0"/>
        <w:spacing w:after="0" w:line="238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41"/>
        <w:tblW w:w="14714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8"/>
        <w:gridCol w:w="1418"/>
        <w:gridCol w:w="1134"/>
        <w:gridCol w:w="1134"/>
        <w:gridCol w:w="1134"/>
        <w:gridCol w:w="1134"/>
        <w:gridCol w:w="1134"/>
        <w:gridCol w:w="1097"/>
        <w:gridCol w:w="1251"/>
      </w:tblGrid>
      <w:tr w:rsidR="000E3D52" w:rsidRPr="000E3D52" w:rsidTr="000E3D52">
        <w:trPr>
          <w:tblHeader/>
        </w:trPr>
        <w:tc>
          <w:tcPr>
            <w:tcW w:w="5278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418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097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1251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</w:tr>
      <w:tr w:rsidR="00AE4356" w:rsidRPr="000E3D52" w:rsidTr="00AE4356">
        <w:tc>
          <w:tcPr>
            <w:tcW w:w="5278" w:type="dxa"/>
          </w:tcPr>
          <w:p w:rsidR="00AE4356" w:rsidRPr="000E3D52" w:rsidRDefault="00AE4356" w:rsidP="00AE435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Государственная программа Ярославской облас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ти 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– всего</w:t>
            </w:r>
          </w:p>
          <w:p w:rsidR="00AE4356" w:rsidRPr="000E3D52" w:rsidRDefault="00AE4356" w:rsidP="00AE435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2575592,5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1131226,6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1012461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976694,9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1063110,1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1063110,1</w:t>
            </w:r>
          </w:p>
        </w:tc>
        <w:tc>
          <w:tcPr>
            <w:tcW w:w="1097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1063110,1</w:t>
            </w:r>
          </w:p>
        </w:tc>
        <w:tc>
          <w:tcPr>
            <w:tcW w:w="1251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8885305,3</w:t>
            </w:r>
          </w:p>
        </w:tc>
      </w:tr>
      <w:tr w:rsidR="00AE4356" w:rsidRPr="000E3D52" w:rsidTr="00AE4356">
        <w:tc>
          <w:tcPr>
            <w:tcW w:w="5278" w:type="dxa"/>
          </w:tcPr>
          <w:p w:rsidR="00AE4356" w:rsidRPr="000E3D52" w:rsidRDefault="00AE4356" w:rsidP="00AE435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1169329,6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1014150</w:t>
            </w:r>
            <w:r w:rsidR="00FF5B66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893840,9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863466</w:t>
            </w:r>
            <w:r w:rsidR="00FF5B66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863641,4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863641,4</w:t>
            </w:r>
          </w:p>
        </w:tc>
        <w:tc>
          <w:tcPr>
            <w:tcW w:w="1097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863641,4</w:t>
            </w:r>
          </w:p>
        </w:tc>
        <w:tc>
          <w:tcPr>
            <w:tcW w:w="1251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6531710,7</w:t>
            </w:r>
          </w:p>
        </w:tc>
      </w:tr>
      <w:tr w:rsidR="00AE4356" w:rsidRPr="000E3D52" w:rsidTr="00AE4356">
        <w:tc>
          <w:tcPr>
            <w:tcW w:w="5278" w:type="dxa"/>
          </w:tcPr>
          <w:p w:rsidR="00AE4356" w:rsidRPr="000E3D52" w:rsidRDefault="00AE4356" w:rsidP="00AE435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1310026,5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36088,3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36245,3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36207,8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122447,6</w:t>
            </w:r>
          </w:p>
        </w:tc>
        <w:tc>
          <w:tcPr>
            <w:tcW w:w="1134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122447,6</w:t>
            </w:r>
          </w:p>
        </w:tc>
        <w:tc>
          <w:tcPr>
            <w:tcW w:w="1097" w:type="dxa"/>
            <w:tcMar>
              <w:left w:w="57" w:type="dxa"/>
              <w:right w:w="57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122447,6</w:t>
            </w:r>
          </w:p>
        </w:tc>
        <w:tc>
          <w:tcPr>
            <w:tcW w:w="1251" w:type="dxa"/>
            <w:tcMar>
              <w:left w:w="0" w:type="dxa"/>
              <w:right w:w="0" w:type="dxa"/>
            </w:tcMar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1785910,7</w:t>
            </w:r>
          </w:p>
        </w:tc>
      </w:tr>
      <w:tr w:rsidR="00AE4356" w:rsidRPr="000E3D52" w:rsidTr="00AE4356">
        <w:tc>
          <w:tcPr>
            <w:tcW w:w="5278" w:type="dxa"/>
          </w:tcPr>
          <w:p w:rsidR="00AE4356" w:rsidRPr="000E3D52" w:rsidRDefault="00AE4356" w:rsidP="00AE4356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418" w:type="dxa"/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56236,4</w:t>
            </w:r>
          </w:p>
        </w:tc>
        <w:tc>
          <w:tcPr>
            <w:tcW w:w="1134" w:type="dxa"/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40988,3</w:t>
            </w:r>
          </w:p>
        </w:tc>
        <w:tc>
          <w:tcPr>
            <w:tcW w:w="1134" w:type="dxa"/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42374,8</w:t>
            </w:r>
          </w:p>
        </w:tc>
        <w:tc>
          <w:tcPr>
            <w:tcW w:w="1134" w:type="dxa"/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37021,1</w:t>
            </w:r>
          </w:p>
        </w:tc>
        <w:tc>
          <w:tcPr>
            <w:tcW w:w="1134" w:type="dxa"/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37021,1</w:t>
            </w:r>
          </w:p>
        </w:tc>
        <w:tc>
          <w:tcPr>
            <w:tcW w:w="1134" w:type="dxa"/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37021,1</w:t>
            </w:r>
          </w:p>
        </w:tc>
        <w:tc>
          <w:tcPr>
            <w:tcW w:w="1097" w:type="dxa"/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37021,1</w:t>
            </w:r>
          </w:p>
        </w:tc>
        <w:tc>
          <w:tcPr>
            <w:tcW w:w="1251" w:type="dxa"/>
          </w:tcPr>
          <w:p w:rsidR="00AE4356" w:rsidRPr="00AE4356" w:rsidRDefault="00AE4356" w:rsidP="00AE435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287683,9</w:t>
            </w:r>
          </w:p>
        </w:tc>
      </w:tr>
      <w:tr w:rsidR="000E3D52" w:rsidRPr="000E3D52" w:rsidTr="000E3D52">
        <w:tc>
          <w:tcPr>
            <w:tcW w:w="5278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внебюджетные источники</w:t>
            </w:r>
          </w:p>
        </w:tc>
        <w:tc>
          <w:tcPr>
            <w:tcW w:w="1418" w:type="dxa"/>
          </w:tcPr>
          <w:p w:rsidR="000E3D52" w:rsidRPr="000F0519" w:rsidRDefault="000E3D52" w:rsidP="00BD156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F0519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AE4356" w:rsidRDefault="000E3D52" w:rsidP="00BD156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E435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AE4356" w:rsidRDefault="000E3D52" w:rsidP="00BD156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E435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AE4356" w:rsidRDefault="000E3D52" w:rsidP="00BD156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E435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AE4356" w:rsidRDefault="000E3D52" w:rsidP="00BD156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E435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AE4356" w:rsidRDefault="000E3D52" w:rsidP="00BD156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E435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097" w:type="dxa"/>
          </w:tcPr>
          <w:p w:rsidR="000E3D52" w:rsidRPr="00AE4356" w:rsidRDefault="000E3D52" w:rsidP="00BD156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E4356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251" w:type="dxa"/>
          </w:tcPr>
          <w:p w:rsidR="000E3D52" w:rsidRPr="00AE4356" w:rsidRDefault="000E3D52" w:rsidP="00BD1565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E4356">
              <w:rPr>
                <w:rFonts w:ascii="Times New Roman" w:eastAsia="Times New Roman" w:hAnsi="Times New Roman" w:cs="Times New Roman"/>
                <w:bCs/>
                <w:color w:val="000000"/>
              </w:rPr>
              <w:t>280000,0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Региональный проект «Оказание государственной поддержки гражданам в обеспечении жильем» – всего</w:t>
            </w:r>
          </w:p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FA7B39">
              <w:rPr>
                <w:rFonts w:ascii="Times New Roman" w:eastAsia="Times New Roman" w:hAnsi="Times New Roman" w:cs="Times New Roman"/>
                <w:bCs/>
                <w:color w:val="000000"/>
              </w:rPr>
              <w:t>568741,1</w:t>
            </w:r>
          </w:p>
        </w:tc>
        <w:tc>
          <w:tcPr>
            <w:tcW w:w="1134" w:type="dxa"/>
          </w:tcPr>
          <w:p w:rsidR="00374B8D" w:rsidRPr="00AE4356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553000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374B8D" w:rsidRPr="00AE4356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553000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374B8D" w:rsidRPr="00AE4356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553000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</w:tcPr>
          <w:p w:rsidR="00374B8D" w:rsidRPr="00AE4356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641382,5</w:t>
            </w:r>
          </w:p>
        </w:tc>
        <w:tc>
          <w:tcPr>
            <w:tcW w:w="1134" w:type="dxa"/>
          </w:tcPr>
          <w:p w:rsidR="00374B8D" w:rsidRPr="00AE4356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641382,5</w:t>
            </w:r>
          </w:p>
        </w:tc>
        <w:tc>
          <w:tcPr>
            <w:tcW w:w="1097" w:type="dxa"/>
          </w:tcPr>
          <w:p w:rsidR="00374B8D" w:rsidRPr="00AE4356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E4356">
              <w:rPr>
                <w:rFonts w:ascii="Times New Roman" w:hAnsi="Times New Roman" w:cs="Times New Roman"/>
                <w:color w:val="000000"/>
              </w:rPr>
              <w:t>641382,5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4151888,6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418" w:type="dxa"/>
          </w:tcPr>
          <w:p w:rsidR="00374B8D" w:rsidRPr="00FA7B3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A7B39">
              <w:rPr>
                <w:rFonts w:ascii="Times New Roman" w:eastAsia="Times New Roman" w:hAnsi="Times New Roman" w:cs="Times New Roman"/>
                <w:bCs/>
                <w:color w:val="000000"/>
              </w:rPr>
              <w:t>413221,7</w:t>
            </w:r>
          </w:p>
        </w:tc>
        <w:tc>
          <w:tcPr>
            <w:tcW w:w="1134" w:type="dxa"/>
            <w:vAlign w:val="center"/>
          </w:tcPr>
          <w:p w:rsidR="00374B8D" w:rsidRPr="00E425A9" w:rsidRDefault="00374B8D" w:rsidP="00374B8D">
            <w:pPr>
              <w:jc w:val="center"/>
              <w:rPr>
                <w:rFonts w:ascii="Times New Roman" w:hAnsi="Times New Roman" w:cs="Times New Roman"/>
              </w:rPr>
            </w:pPr>
            <w:r w:rsidRPr="00E425A9">
              <w:rPr>
                <w:rFonts w:ascii="Times New Roman" w:hAnsi="Times New Roman" w:cs="Times New Roman"/>
              </w:rPr>
              <w:t>481500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374B8D" w:rsidRPr="00E425A9" w:rsidRDefault="00374B8D" w:rsidP="00374B8D">
            <w:pPr>
              <w:jc w:val="center"/>
              <w:rPr>
                <w:rFonts w:ascii="Times New Roman" w:hAnsi="Times New Roman" w:cs="Times New Roman"/>
              </w:rPr>
            </w:pPr>
            <w:r w:rsidRPr="00E425A9">
              <w:rPr>
                <w:rFonts w:ascii="Times New Roman" w:hAnsi="Times New Roman" w:cs="Times New Roman"/>
              </w:rPr>
              <w:t>481500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vAlign w:val="center"/>
          </w:tcPr>
          <w:p w:rsidR="00374B8D" w:rsidRPr="00E425A9" w:rsidRDefault="00374B8D" w:rsidP="00374B8D">
            <w:pPr>
              <w:jc w:val="center"/>
              <w:rPr>
                <w:rFonts w:ascii="Times New Roman" w:hAnsi="Times New Roman" w:cs="Times New Roman"/>
              </w:rPr>
            </w:pPr>
            <w:r w:rsidRPr="00E425A9">
              <w:rPr>
                <w:rFonts w:ascii="Times New Roman" w:hAnsi="Times New Roman" w:cs="Times New Roman"/>
              </w:rPr>
              <w:t>481500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374B8D" w:rsidRDefault="00374B8D" w:rsidP="00374B8D">
            <w:pPr>
              <w:jc w:val="center"/>
            </w:pPr>
            <w:r w:rsidRPr="00893042">
              <w:rPr>
                <w:rFonts w:ascii="Times New Roman" w:hAnsi="Times New Roman" w:cs="Times New Roman"/>
              </w:rPr>
              <w:t>481500,0</w:t>
            </w:r>
          </w:p>
        </w:tc>
        <w:tc>
          <w:tcPr>
            <w:tcW w:w="1134" w:type="dxa"/>
          </w:tcPr>
          <w:p w:rsidR="00374B8D" w:rsidRDefault="00374B8D" w:rsidP="00374B8D">
            <w:pPr>
              <w:jc w:val="center"/>
            </w:pPr>
            <w:r w:rsidRPr="00893042">
              <w:rPr>
                <w:rFonts w:ascii="Times New Roman" w:hAnsi="Times New Roman" w:cs="Times New Roman"/>
              </w:rPr>
              <w:t>481500,0</w:t>
            </w:r>
          </w:p>
        </w:tc>
        <w:tc>
          <w:tcPr>
            <w:tcW w:w="1097" w:type="dxa"/>
          </w:tcPr>
          <w:p w:rsidR="00374B8D" w:rsidRDefault="00374B8D" w:rsidP="00374B8D">
            <w:pPr>
              <w:jc w:val="center"/>
            </w:pPr>
            <w:r w:rsidRPr="00893042">
              <w:rPr>
                <w:rFonts w:ascii="Times New Roman" w:hAnsi="Times New Roman" w:cs="Times New Roman"/>
              </w:rPr>
              <w:t>481500,0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3302221,7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418" w:type="dxa"/>
          </w:tcPr>
          <w:p w:rsidR="00374B8D" w:rsidRPr="00FA7B3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A7B39">
              <w:rPr>
                <w:rFonts w:ascii="Times New Roman" w:eastAsia="Times New Roman" w:hAnsi="Times New Roman" w:cs="Times New Roman"/>
                <w:bCs/>
                <w:color w:val="000000"/>
              </w:rPr>
              <w:t>84019,4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88382,5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88382,5</w:t>
            </w:r>
          </w:p>
        </w:tc>
        <w:tc>
          <w:tcPr>
            <w:tcW w:w="1097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88382,5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349166,9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418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134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097" w:type="dxa"/>
          </w:tcPr>
          <w:p w:rsidR="00374B8D" w:rsidRPr="00E425A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31500,0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220500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0E3D52" w:rsidRPr="000E3D52" w:rsidTr="000E3D52">
        <w:tc>
          <w:tcPr>
            <w:tcW w:w="5278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внебюджетные источники</w:t>
            </w:r>
          </w:p>
        </w:tc>
        <w:tc>
          <w:tcPr>
            <w:tcW w:w="1418" w:type="dxa"/>
          </w:tcPr>
          <w:p w:rsidR="000E3D52" w:rsidRPr="00E041DC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E425A9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E425A9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E425A9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E425A9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134" w:type="dxa"/>
          </w:tcPr>
          <w:p w:rsidR="000E3D52" w:rsidRPr="00E425A9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097" w:type="dxa"/>
          </w:tcPr>
          <w:p w:rsidR="000E3D52" w:rsidRPr="00E425A9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425A9">
              <w:rPr>
                <w:rFonts w:ascii="Times New Roman" w:eastAsia="Times New Roman" w:hAnsi="Times New Roman" w:cs="Times New Roman"/>
                <w:bCs/>
                <w:color w:val="000000"/>
              </w:rPr>
              <w:t>40000,0</w:t>
            </w:r>
          </w:p>
        </w:tc>
        <w:tc>
          <w:tcPr>
            <w:tcW w:w="1251" w:type="dxa"/>
          </w:tcPr>
          <w:p w:rsidR="000E3D52" w:rsidRPr="00E041DC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03386B">
              <w:rPr>
                <w:rFonts w:ascii="Times New Roman" w:eastAsia="Times New Roman" w:hAnsi="Times New Roman" w:cs="Times New Roman"/>
                <w:bCs/>
                <w:color w:val="000000"/>
              </w:rPr>
              <w:t>280000,0</w:t>
            </w:r>
          </w:p>
        </w:tc>
      </w:tr>
      <w:tr w:rsidR="000E3D52" w:rsidRPr="000E3D52" w:rsidTr="000E3D52">
        <w:tc>
          <w:tcPr>
            <w:tcW w:w="5278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Региональный проект «Обеспечение устойчивого сокращения непригодного для проживания жилищного фонда» – всего</w:t>
            </w:r>
          </w:p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</w:tcPr>
          <w:p w:rsidR="000E3D52" w:rsidRPr="00E041DC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C65434">
              <w:rPr>
                <w:rFonts w:ascii="Times New Roman" w:eastAsia="Times New Roman" w:hAnsi="Times New Roman" w:cs="Times New Roman"/>
                <w:bCs/>
                <w:color w:val="000000"/>
              </w:rPr>
              <w:t>1260089,1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097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0E3D52" w:rsidRPr="00542645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1260089,1</w:t>
            </w:r>
          </w:p>
        </w:tc>
      </w:tr>
      <w:tr w:rsidR="000E3D52" w:rsidRPr="000E3D52" w:rsidTr="000E3D52">
        <w:tc>
          <w:tcPr>
            <w:tcW w:w="5278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418" w:type="dxa"/>
          </w:tcPr>
          <w:p w:rsidR="000E3D52" w:rsidRPr="00E041DC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C65434">
              <w:rPr>
                <w:rFonts w:ascii="Times New Roman" w:eastAsia="Times New Roman" w:hAnsi="Times New Roman" w:cs="Times New Roman"/>
                <w:bCs/>
                <w:color w:val="000000"/>
              </w:rPr>
              <w:t>57511,2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097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0E3D52" w:rsidRPr="00542645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57511,2</w:t>
            </w:r>
          </w:p>
        </w:tc>
      </w:tr>
      <w:tr w:rsidR="000E3D52" w:rsidRPr="000E3D52" w:rsidTr="000E3D52">
        <w:tc>
          <w:tcPr>
            <w:tcW w:w="5278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- федеральные средства</w:t>
            </w:r>
          </w:p>
        </w:tc>
        <w:tc>
          <w:tcPr>
            <w:tcW w:w="1418" w:type="dxa"/>
          </w:tcPr>
          <w:p w:rsidR="000E3D52" w:rsidRPr="00E041DC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C65434">
              <w:rPr>
                <w:rFonts w:ascii="Times New Roman" w:eastAsia="Times New Roman" w:hAnsi="Times New Roman" w:cs="Times New Roman"/>
                <w:bCs/>
                <w:color w:val="000000"/>
              </w:rPr>
              <w:t>1196077,9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097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0E3D52" w:rsidRPr="00542645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1196077,9</w:t>
            </w:r>
          </w:p>
        </w:tc>
      </w:tr>
      <w:tr w:rsidR="000E3D52" w:rsidRPr="000E3D52" w:rsidTr="000E3D52">
        <w:tc>
          <w:tcPr>
            <w:tcW w:w="5278" w:type="dxa"/>
          </w:tcPr>
          <w:p w:rsidR="000E3D52" w:rsidRPr="000E3D52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418" w:type="dxa"/>
          </w:tcPr>
          <w:p w:rsidR="000E3D52" w:rsidRPr="00E041DC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6500,0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097" w:type="dxa"/>
          </w:tcPr>
          <w:p w:rsidR="000E3D52" w:rsidRPr="00542645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542645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0E3D52" w:rsidRPr="00E041DC" w:rsidRDefault="000E3D52" w:rsidP="00922CC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6500,0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Ведомственный проект «Переселение граждан из жилищного фонда, признанного непригодным для проживания, и (или) жилищного фонда с высоким уровнем износа» – всего</w:t>
            </w:r>
          </w:p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FA7B39">
              <w:rPr>
                <w:rFonts w:ascii="Times New Roman" w:eastAsia="Times New Roman" w:hAnsi="Times New Roman" w:cs="Times New Roman"/>
                <w:bCs/>
                <w:color w:val="000000"/>
              </w:rPr>
              <w:t>109046,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134" w:type="dxa"/>
          </w:tcPr>
          <w:p w:rsidR="00374B8D" w:rsidRPr="00433BF5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33BF5">
              <w:rPr>
                <w:rFonts w:ascii="Times New Roman" w:eastAsia="Times New Roman" w:hAnsi="Times New Roman" w:cs="Times New Roman"/>
                <w:bCs/>
                <w:color w:val="000000"/>
              </w:rPr>
              <w:t>150734,4</w:t>
            </w:r>
          </w:p>
        </w:tc>
        <w:tc>
          <w:tcPr>
            <w:tcW w:w="1134" w:type="dxa"/>
          </w:tcPr>
          <w:p w:rsidR="00374B8D" w:rsidRPr="00433BF5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33BF5">
              <w:rPr>
                <w:rFonts w:ascii="Times New Roman" w:eastAsia="Times New Roman" w:hAnsi="Times New Roman" w:cs="Times New Roman"/>
                <w:bCs/>
                <w:color w:val="000000"/>
              </w:rPr>
              <w:t>35691,4</w:t>
            </w:r>
          </w:p>
        </w:tc>
        <w:tc>
          <w:tcPr>
            <w:tcW w:w="1134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097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295472,2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418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FA7B39">
              <w:rPr>
                <w:rFonts w:ascii="Times New Roman" w:eastAsia="Times New Roman" w:hAnsi="Times New Roman" w:cs="Times New Roman"/>
                <w:bCs/>
                <w:color w:val="000000"/>
              </w:rPr>
              <w:t>94889,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1134" w:type="dxa"/>
          </w:tcPr>
          <w:p w:rsidR="00374B8D" w:rsidRPr="00A84EF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145380,7</w:t>
            </w:r>
          </w:p>
        </w:tc>
        <w:tc>
          <w:tcPr>
            <w:tcW w:w="1134" w:type="dxa"/>
          </w:tcPr>
          <w:p w:rsidR="00374B8D" w:rsidRPr="00A84EF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30337,7</w:t>
            </w:r>
          </w:p>
        </w:tc>
        <w:tc>
          <w:tcPr>
            <w:tcW w:w="1134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097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270608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418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14156,8</w:t>
            </w:r>
          </w:p>
        </w:tc>
        <w:tc>
          <w:tcPr>
            <w:tcW w:w="1134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5353,7</w:t>
            </w:r>
          </w:p>
        </w:tc>
        <w:tc>
          <w:tcPr>
            <w:tcW w:w="1134" w:type="dxa"/>
          </w:tcPr>
          <w:p w:rsidR="00374B8D" w:rsidRPr="00A84EF9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5353,7</w:t>
            </w:r>
          </w:p>
        </w:tc>
        <w:tc>
          <w:tcPr>
            <w:tcW w:w="1134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097" w:type="dxa"/>
          </w:tcPr>
          <w:p w:rsidR="00374B8D" w:rsidRPr="00963C1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63C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24864,2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Комплекс процессных мероприятий «Стимулирование развития жилищного строительства на территории Ярославской области» – всего</w:t>
            </w:r>
          </w:p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130351,9</w:t>
            </w:r>
          </w:p>
        </w:tc>
        <w:tc>
          <w:tcPr>
            <w:tcW w:w="1134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3A5BEB">
              <w:rPr>
                <w:rFonts w:ascii="Times New Roman" w:eastAsia="Times New Roman" w:hAnsi="Times New Roman" w:cs="Times New Roman"/>
                <w:bCs/>
                <w:color w:val="000000"/>
              </w:rPr>
              <w:t>77157,0</w:t>
            </w:r>
          </w:p>
        </w:tc>
        <w:tc>
          <w:tcPr>
            <w:tcW w:w="1134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3A5BEB">
              <w:rPr>
                <w:rFonts w:ascii="Times New Roman" w:eastAsia="Times New Roman" w:hAnsi="Times New Roman" w:cs="Times New Roman"/>
                <w:bCs/>
                <w:color w:val="000000"/>
              </w:rPr>
              <w:t>73434,4</w:t>
            </w:r>
          </w:p>
        </w:tc>
        <w:tc>
          <w:tcPr>
            <w:tcW w:w="1134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3A5BEB">
              <w:rPr>
                <w:rFonts w:ascii="Times New Roman" w:eastAsia="Times New Roman" w:hAnsi="Times New Roman" w:cs="Times New Roman"/>
                <w:bCs/>
                <w:color w:val="000000"/>
              </w:rPr>
              <w:t>73359,7</w:t>
            </w:r>
          </w:p>
        </w:tc>
        <w:tc>
          <w:tcPr>
            <w:tcW w:w="1134" w:type="dxa"/>
          </w:tcPr>
          <w:p w:rsidR="00374B8D" w:rsidRPr="003A5BEB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A5BEB">
              <w:rPr>
                <w:rFonts w:ascii="Times New Roman" w:eastAsia="Times New Roman" w:hAnsi="Times New Roman" w:cs="Times New Roman"/>
                <w:bCs/>
                <w:color w:val="000000"/>
              </w:rPr>
              <w:t>71392,4</w:t>
            </w:r>
          </w:p>
        </w:tc>
        <w:tc>
          <w:tcPr>
            <w:tcW w:w="1134" w:type="dxa"/>
          </w:tcPr>
          <w:p w:rsidR="00374B8D" w:rsidRPr="003A5BEB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A5BEB">
              <w:rPr>
                <w:rFonts w:ascii="Times New Roman" w:eastAsia="Times New Roman" w:hAnsi="Times New Roman" w:cs="Times New Roman"/>
                <w:bCs/>
                <w:color w:val="000000"/>
              </w:rPr>
              <w:t>71392,4</w:t>
            </w:r>
          </w:p>
        </w:tc>
        <w:tc>
          <w:tcPr>
            <w:tcW w:w="1097" w:type="dxa"/>
          </w:tcPr>
          <w:p w:rsidR="00374B8D" w:rsidRPr="003A5BEB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3A5BEB">
              <w:rPr>
                <w:rFonts w:ascii="Times New Roman" w:eastAsia="Times New Roman" w:hAnsi="Times New Roman" w:cs="Times New Roman"/>
                <w:bCs/>
                <w:color w:val="000000"/>
              </w:rPr>
              <w:t>71392,4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568480,2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418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96343,1</w:t>
            </w:r>
          </w:p>
        </w:tc>
        <w:tc>
          <w:tcPr>
            <w:tcW w:w="1134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CC623A">
              <w:rPr>
                <w:rFonts w:ascii="Times New Roman" w:eastAsia="Times New Roman" w:hAnsi="Times New Roman" w:cs="Times New Roman"/>
                <w:bCs/>
                <w:color w:val="000000"/>
              </w:rPr>
              <w:t>36934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,1</w:t>
            </w:r>
          </w:p>
        </w:tc>
        <w:tc>
          <w:tcPr>
            <w:tcW w:w="1134" w:type="dxa"/>
          </w:tcPr>
          <w:p w:rsidR="00374B8D" w:rsidRPr="00CC623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C623A">
              <w:rPr>
                <w:rFonts w:ascii="Times New Roman" w:eastAsia="Times New Roman" w:hAnsi="Times New Roman" w:cs="Times New Roman"/>
                <w:bCs/>
                <w:color w:val="000000"/>
              </w:rPr>
              <w:t>31668,0</w:t>
            </w:r>
          </w:p>
        </w:tc>
        <w:tc>
          <w:tcPr>
            <w:tcW w:w="1134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31630,8</w:t>
            </w:r>
          </w:p>
        </w:tc>
        <w:tc>
          <w:tcPr>
            <w:tcW w:w="1134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31806,2</w:t>
            </w:r>
          </w:p>
        </w:tc>
        <w:tc>
          <w:tcPr>
            <w:tcW w:w="1134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31806,2</w:t>
            </w:r>
          </w:p>
        </w:tc>
        <w:tc>
          <w:tcPr>
            <w:tcW w:w="1097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31806,2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291994,6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федеральные средства</w:t>
            </w:r>
          </w:p>
        </w:tc>
        <w:tc>
          <w:tcPr>
            <w:tcW w:w="1418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29929,2</w:t>
            </w:r>
          </w:p>
        </w:tc>
        <w:tc>
          <w:tcPr>
            <w:tcW w:w="1134" w:type="dxa"/>
          </w:tcPr>
          <w:p w:rsidR="00374B8D" w:rsidRPr="00CC623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C623A">
              <w:rPr>
                <w:rFonts w:ascii="Times New Roman" w:eastAsia="Times New Roman" w:hAnsi="Times New Roman" w:cs="Times New Roman"/>
                <w:bCs/>
                <w:color w:val="000000"/>
              </w:rPr>
              <w:t>36088,3</w:t>
            </w:r>
          </w:p>
        </w:tc>
        <w:tc>
          <w:tcPr>
            <w:tcW w:w="1134" w:type="dxa"/>
          </w:tcPr>
          <w:p w:rsidR="00374B8D" w:rsidRPr="00CC623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C623A">
              <w:rPr>
                <w:rFonts w:ascii="Times New Roman" w:eastAsia="Times New Roman" w:hAnsi="Times New Roman" w:cs="Times New Roman"/>
                <w:bCs/>
                <w:color w:val="000000"/>
              </w:rPr>
              <w:t>36245,3</w:t>
            </w:r>
          </w:p>
        </w:tc>
        <w:tc>
          <w:tcPr>
            <w:tcW w:w="1134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36207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,8</w:t>
            </w:r>
          </w:p>
        </w:tc>
        <w:tc>
          <w:tcPr>
            <w:tcW w:w="1134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34065,1</w:t>
            </w:r>
          </w:p>
        </w:tc>
        <w:tc>
          <w:tcPr>
            <w:tcW w:w="1134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34065,1</w:t>
            </w:r>
          </w:p>
        </w:tc>
        <w:tc>
          <w:tcPr>
            <w:tcW w:w="1097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34065,1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240665,9</w:t>
            </w:r>
          </w:p>
        </w:tc>
      </w:tr>
      <w:tr w:rsidR="00374B8D" w:rsidRPr="000E3D52" w:rsidTr="00374B8D">
        <w:tc>
          <w:tcPr>
            <w:tcW w:w="5278" w:type="dxa"/>
          </w:tcPr>
          <w:p w:rsidR="00374B8D" w:rsidRPr="000E3D52" w:rsidRDefault="00374B8D" w:rsidP="00374B8D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местные бюджеты</w:t>
            </w:r>
          </w:p>
        </w:tc>
        <w:tc>
          <w:tcPr>
            <w:tcW w:w="1418" w:type="dxa"/>
          </w:tcPr>
          <w:p w:rsidR="00374B8D" w:rsidRPr="00E041DC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4079,6</w:t>
            </w:r>
          </w:p>
        </w:tc>
        <w:tc>
          <w:tcPr>
            <w:tcW w:w="1134" w:type="dxa"/>
          </w:tcPr>
          <w:p w:rsidR="00374B8D" w:rsidRPr="00CC623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C623A">
              <w:rPr>
                <w:rFonts w:ascii="Times New Roman" w:eastAsia="Times New Roman" w:hAnsi="Times New Roman" w:cs="Times New Roman"/>
                <w:bCs/>
                <w:color w:val="000000"/>
              </w:rPr>
              <w:t>4134,6</w:t>
            </w:r>
          </w:p>
        </w:tc>
        <w:tc>
          <w:tcPr>
            <w:tcW w:w="1134" w:type="dxa"/>
          </w:tcPr>
          <w:p w:rsidR="00374B8D" w:rsidRPr="00CC623A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C623A">
              <w:rPr>
                <w:rFonts w:ascii="Times New Roman" w:eastAsia="Times New Roman" w:hAnsi="Times New Roman" w:cs="Times New Roman"/>
                <w:bCs/>
                <w:color w:val="000000"/>
              </w:rPr>
              <w:t>5521,1</w:t>
            </w:r>
          </w:p>
        </w:tc>
        <w:tc>
          <w:tcPr>
            <w:tcW w:w="1134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5521,1</w:t>
            </w:r>
          </w:p>
        </w:tc>
        <w:tc>
          <w:tcPr>
            <w:tcW w:w="1134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5521,1</w:t>
            </w:r>
          </w:p>
        </w:tc>
        <w:tc>
          <w:tcPr>
            <w:tcW w:w="1134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5521,1</w:t>
            </w:r>
          </w:p>
        </w:tc>
        <w:tc>
          <w:tcPr>
            <w:tcW w:w="1097" w:type="dxa"/>
          </w:tcPr>
          <w:p w:rsidR="00374B8D" w:rsidRPr="00F126E6" w:rsidRDefault="00374B8D" w:rsidP="00374B8D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F126E6">
              <w:rPr>
                <w:rFonts w:ascii="Times New Roman" w:eastAsia="Times New Roman" w:hAnsi="Times New Roman" w:cs="Times New Roman"/>
                <w:bCs/>
                <w:color w:val="000000"/>
              </w:rPr>
              <w:t>5521,1</w:t>
            </w:r>
          </w:p>
        </w:tc>
        <w:tc>
          <w:tcPr>
            <w:tcW w:w="1251" w:type="dxa"/>
          </w:tcPr>
          <w:p w:rsidR="00374B8D" w:rsidRPr="00374B8D" w:rsidRDefault="00374B8D" w:rsidP="00374B8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74B8D">
              <w:rPr>
                <w:rFonts w:ascii="Times New Roman" w:hAnsi="Times New Roman" w:cs="Times New Roman"/>
                <w:color w:val="000000"/>
              </w:rPr>
              <w:t>35819,7</w:t>
            </w:r>
          </w:p>
        </w:tc>
      </w:tr>
      <w:tr w:rsidR="0049741A" w:rsidRPr="000E3D52" w:rsidTr="000E3D52">
        <w:tc>
          <w:tcPr>
            <w:tcW w:w="5278" w:type="dxa"/>
          </w:tcPr>
          <w:p w:rsidR="0049741A" w:rsidRPr="000E3D52" w:rsidRDefault="0049741A" w:rsidP="0049741A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Комплекс процессных мероприятий «Восстановление прав участников строительства проблемных жилых домов Ярославской области»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 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– всего</w:t>
            </w:r>
          </w:p>
          <w:p w:rsidR="0049741A" w:rsidRPr="000E3D52" w:rsidRDefault="0049741A" w:rsidP="0049741A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</w:tcPr>
          <w:p w:rsidR="0049741A" w:rsidRPr="00E041DC" w:rsidRDefault="0049741A" w:rsidP="00C010F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78747,0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097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49741A" w:rsidRPr="00A84EF9" w:rsidRDefault="0049741A" w:rsidP="00C010F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78747,0</w:t>
            </w:r>
          </w:p>
        </w:tc>
      </w:tr>
      <w:tr w:rsidR="0049741A" w:rsidRPr="000E3D52" w:rsidTr="000E3D52">
        <w:tc>
          <w:tcPr>
            <w:tcW w:w="5278" w:type="dxa"/>
          </w:tcPr>
          <w:p w:rsidR="0049741A" w:rsidRPr="000E3D52" w:rsidRDefault="0049741A" w:rsidP="0049741A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418" w:type="dxa"/>
          </w:tcPr>
          <w:p w:rsidR="0049741A" w:rsidRPr="00E041DC" w:rsidRDefault="0049741A" w:rsidP="00C010F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78747,0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097" w:type="dxa"/>
          </w:tcPr>
          <w:p w:rsidR="0049741A" w:rsidRPr="00A84EF9" w:rsidRDefault="0049741A" w:rsidP="0049741A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251" w:type="dxa"/>
          </w:tcPr>
          <w:p w:rsidR="0049741A" w:rsidRPr="00A84EF9" w:rsidRDefault="0049741A" w:rsidP="00C010FC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A84EF9">
              <w:rPr>
                <w:rFonts w:ascii="Times New Roman" w:eastAsia="Times New Roman" w:hAnsi="Times New Roman" w:cs="Times New Roman"/>
                <w:bCs/>
                <w:color w:val="000000"/>
              </w:rPr>
              <w:t>78747,0</w:t>
            </w:r>
          </w:p>
        </w:tc>
      </w:tr>
      <w:tr w:rsidR="008D04BE" w:rsidRPr="000E3D52" w:rsidTr="000E3D52">
        <w:tc>
          <w:tcPr>
            <w:tcW w:w="5278" w:type="dxa"/>
          </w:tcPr>
          <w:p w:rsidR="008D04BE" w:rsidRPr="000E3D52" w:rsidRDefault="008D04BE" w:rsidP="008D04BE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Комплекс процессных мероприятий «</w:t>
            </w:r>
            <w:r w:rsidRPr="00E041DC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Обеспечение деятельности органов исполнительной власти Ярославской области в сфере строительства</w:t>
            </w: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» – всего</w:t>
            </w:r>
          </w:p>
          <w:p w:rsidR="008D04BE" w:rsidRPr="000E3D52" w:rsidRDefault="008D04BE" w:rsidP="008D04BE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в том числе:</w:t>
            </w:r>
          </w:p>
        </w:tc>
        <w:tc>
          <w:tcPr>
            <w:tcW w:w="1418" w:type="dxa"/>
          </w:tcPr>
          <w:p w:rsidR="008D04BE" w:rsidRPr="0080533C" w:rsidRDefault="008D04BE" w:rsidP="008D04BE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0533C">
              <w:rPr>
                <w:rFonts w:ascii="Times New Roman" w:eastAsia="Times New Roman" w:hAnsi="Times New Roman" w:cs="Times New Roman"/>
                <w:bCs/>
                <w:color w:val="000000"/>
              </w:rPr>
              <w:t>428617,0</w:t>
            </w:r>
          </w:p>
        </w:tc>
        <w:tc>
          <w:tcPr>
            <w:tcW w:w="1134" w:type="dxa"/>
          </w:tcPr>
          <w:p w:rsidR="008D04BE" w:rsidRPr="00E041DC" w:rsidRDefault="008D04BE" w:rsidP="008D04BE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8D04BE">
              <w:rPr>
                <w:rFonts w:ascii="Times New Roman" w:eastAsia="Times New Roman" w:hAnsi="Times New Roman" w:cs="Times New Roman"/>
                <w:bCs/>
                <w:color w:val="000000"/>
              </w:rPr>
              <w:t>350335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,2</w:t>
            </w:r>
          </w:p>
        </w:tc>
        <w:tc>
          <w:tcPr>
            <w:tcW w:w="1134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134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134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134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097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251" w:type="dxa"/>
          </w:tcPr>
          <w:p w:rsidR="008D04BE" w:rsidRPr="0014293F" w:rsidRDefault="0014293F" w:rsidP="008D04BE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4293F">
              <w:rPr>
                <w:rFonts w:ascii="Times New Roman" w:eastAsia="Times New Roman" w:hAnsi="Times New Roman" w:cs="Times New Roman"/>
                <w:bCs/>
                <w:color w:val="000000"/>
              </w:rPr>
              <w:t>2530628,2</w:t>
            </w:r>
          </w:p>
        </w:tc>
      </w:tr>
      <w:tr w:rsidR="008D04BE" w:rsidRPr="000E3D52" w:rsidTr="000E3D52">
        <w:tc>
          <w:tcPr>
            <w:tcW w:w="5278" w:type="dxa"/>
          </w:tcPr>
          <w:p w:rsidR="008D04BE" w:rsidRPr="000E3D52" w:rsidRDefault="008D04BE" w:rsidP="008D04BE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0E3D52">
              <w:rPr>
                <w:rFonts w:ascii="Times New Roman" w:eastAsia="Times New Roman" w:hAnsi="Times New Roman" w:cs="Times New Roman"/>
                <w:bCs/>
                <w:color w:val="000000"/>
              </w:rPr>
              <w:t>- областные средства</w:t>
            </w:r>
          </w:p>
        </w:tc>
        <w:tc>
          <w:tcPr>
            <w:tcW w:w="1418" w:type="dxa"/>
          </w:tcPr>
          <w:p w:rsidR="008D04BE" w:rsidRPr="0080533C" w:rsidRDefault="008D04BE" w:rsidP="008D04BE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0533C">
              <w:rPr>
                <w:rFonts w:ascii="Times New Roman" w:eastAsia="Times New Roman" w:hAnsi="Times New Roman" w:cs="Times New Roman"/>
                <w:bCs/>
                <w:color w:val="000000"/>
              </w:rPr>
              <w:t>428617,0</w:t>
            </w:r>
          </w:p>
        </w:tc>
        <w:tc>
          <w:tcPr>
            <w:tcW w:w="1134" w:type="dxa"/>
          </w:tcPr>
          <w:p w:rsidR="008D04BE" w:rsidRPr="00E041DC" w:rsidRDefault="008D04BE" w:rsidP="008D04BE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highlight w:val="yellow"/>
              </w:rPr>
            </w:pPr>
            <w:r w:rsidRPr="008D04BE">
              <w:rPr>
                <w:rFonts w:ascii="Times New Roman" w:eastAsia="Times New Roman" w:hAnsi="Times New Roman" w:cs="Times New Roman"/>
                <w:bCs/>
                <w:color w:val="000000"/>
              </w:rPr>
              <w:t>350335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>,2</w:t>
            </w:r>
          </w:p>
        </w:tc>
        <w:tc>
          <w:tcPr>
            <w:tcW w:w="1134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134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134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134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097" w:type="dxa"/>
          </w:tcPr>
          <w:p w:rsidR="008D04BE" w:rsidRDefault="008D04BE" w:rsidP="008D04BE">
            <w:pPr>
              <w:jc w:val="center"/>
            </w:pPr>
            <w:r w:rsidRPr="007053E8">
              <w:rPr>
                <w:rFonts w:ascii="Times New Roman" w:eastAsia="Times New Roman" w:hAnsi="Times New Roman" w:cs="Times New Roman"/>
                <w:bCs/>
                <w:color w:val="000000"/>
              </w:rPr>
              <w:t>350335,2</w:t>
            </w:r>
          </w:p>
        </w:tc>
        <w:tc>
          <w:tcPr>
            <w:tcW w:w="1251" w:type="dxa"/>
          </w:tcPr>
          <w:p w:rsidR="008D04BE" w:rsidRPr="0014293F" w:rsidRDefault="0014293F" w:rsidP="008D04BE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14293F">
              <w:rPr>
                <w:rFonts w:ascii="Times New Roman" w:eastAsia="Times New Roman" w:hAnsi="Times New Roman" w:cs="Times New Roman"/>
                <w:bCs/>
                <w:color w:val="000000"/>
              </w:rPr>
              <w:t>2530628,2</w:t>
            </w:r>
          </w:p>
        </w:tc>
      </w:tr>
    </w:tbl>
    <w:p w:rsidR="000E3D52" w:rsidRPr="000E3D52" w:rsidRDefault="000E3D52" w:rsidP="000E3D52">
      <w:pPr>
        <w:widowControl w:val="0"/>
        <w:tabs>
          <w:tab w:val="left" w:pos="387"/>
        </w:tabs>
        <w:spacing w:after="0" w:line="238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0E3D52" w:rsidRPr="000E3D52" w:rsidRDefault="000E3D52" w:rsidP="00963C1A">
      <w:pPr>
        <w:pageBreakBefore/>
        <w:widowControl w:val="0"/>
        <w:tabs>
          <w:tab w:val="left" w:pos="387"/>
        </w:tabs>
        <w:spacing w:after="0" w:line="238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5. Показатели </w:t>
      </w:r>
      <w:r w:rsidR="00E94D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осударственной программы</w:t>
      </w:r>
      <w:r w:rsidR="00C010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в разрезе муниципальных образований Ярославской области</w:t>
      </w:r>
    </w:p>
    <w:p w:rsidR="000E3D52" w:rsidRPr="000E3D52" w:rsidRDefault="000E3D52" w:rsidP="000E3D52">
      <w:pPr>
        <w:widowControl w:val="0"/>
        <w:tabs>
          <w:tab w:val="left" w:pos="387"/>
        </w:tabs>
        <w:spacing w:after="0" w:line="238" w:lineRule="auto"/>
        <w:ind w:left="1276" w:right="682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tbl>
      <w:tblPr>
        <w:tblStyle w:val="41"/>
        <w:tblW w:w="5000" w:type="pct"/>
        <w:tblLayout w:type="fixed"/>
        <w:tblLook w:val="04A0" w:firstRow="1" w:lastRow="0" w:firstColumn="1" w:lastColumn="0" w:noHBand="0" w:noVBand="1"/>
      </w:tblPr>
      <w:tblGrid>
        <w:gridCol w:w="5410"/>
        <w:gridCol w:w="1395"/>
        <w:gridCol w:w="839"/>
        <w:gridCol w:w="976"/>
        <w:gridCol w:w="978"/>
        <w:gridCol w:w="976"/>
        <w:gridCol w:w="978"/>
        <w:gridCol w:w="976"/>
        <w:gridCol w:w="1016"/>
        <w:gridCol w:w="1016"/>
      </w:tblGrid>
      <w:tr w:rsidR="000E3D52" w:rsidRPr="0049741A" w:rsidTr="000E3D52">
        <w:tc>
          <w:tcPr>
            <w:tcW w:w="1858" w:type="pct"/>
            <w:vMerge w:val="restar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муниципального образования Ярославской области</w:t>
            </w:r>
          </w:p>
        </w:tc>
        <w:tc>
          <w:tcPr>
            <w:tcW w:w="767" w:type="pct"/>
            <w:gridSpan w:val="2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Базовое значение</w:t>
            </w:r>
          </w:p>
        </w:tc>
        <w:tc>
          <w:tcPr>
            <w:tcW w:w="2375" w:type="pct"/>
            <w:gridSpan w:val="7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Значение показателя по годам</w:t>
            </w:r>
          </w:p>
        </w:tc>
      </w:tr>
      <w:tr w:rsidR="000E3D52" w:rsidRPr="0049741A" w:rsidTr="000E3D52">
        <w:tc>
          <w:tcPr>
            <w:tcW w:w="1858" w:type="pct"/>
            <w:vMerge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значение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год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</w:tr>
    </w:tbl>
    <w:p w:rsidR="000E3D52" w:rsidRPr="0049741A" w:rsidRDefault="000E3D52" w:rsidP="000E3D52">
      <w:pPr>
        <w:widowControl w:val="0"/>
        <w:spacing w:after="0" w:line="238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Style w:val="41"/>
        <w:tblW w:w="5000" w:type="pct"/>
        <w:tblLayout w:type="fixed"/>
        <w:tblLook w:val="04A0" w:firstRow="1" w:lastRow="0" w:firstColumn="1" w:lastColumn="0" w:noHBand="0" w:noVBand="1"/>
      </w:tblPr>
      <w:tblGrid>
        <w:gridCol w:w="5410"/>
        <w:gridCol w:w="1395"/>
        <w:gridCol w:w="839"/>
        <w:gridCol w:w="976"/>
        <w:gridCol w:w="978"/>
        <w:gridCol w:w="976"/>
        <w:gridCol w:w="978"/>
        <w:gridCol w:w="976"/>
        <w:gridCol w:w="1016"/>
        <w:gridCol w:w="1016"/>
      </w:tblGrid>
      <w:tr w:rsidR="000E3D52" w:rsidRPr="0049741A" w:rsidTr="000E3D52">
        <w:trPr>
          <w:tblHeader/>
        </w:trPr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</w:p>
        </w:tc>
      </w:tr>
      <w:tr w:rsidR="000E3D52" w:rsidRPr="0049741A" w:rsidTr="000E3D52">
        <w:tc>
          <w:tcPr>
            <w:tcW w:w="5000" w:type="pct"/>
            <w:gridSpan w:val="10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Объем жилищного строительства, млн квадратных метров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Ярославль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0,249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0,452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0,452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0,452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0,514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0,536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0,536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0,536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Переславль-Залесский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0,050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0,063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0,063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0,063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0,072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0,075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0,075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0,075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Рыбинск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0,026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0,040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0,040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0,040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0,045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0,047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0,047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0,047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4820A5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Большесельский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Борисоглебский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Брейтовский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Гаврилов-</w:t>
            </w: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Ямский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0,011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0,012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0,012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0,014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0,014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0,014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0,014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Даниловский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0,010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0,011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0,011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0,011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0,011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Любимский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0,005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Мышкинский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0,006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0,008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0,008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0,008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0,009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0,009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0,009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0,009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Некоузский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0,001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0,007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Некрасовский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0,041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0,028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0,028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0,028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0,033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0,033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0,033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Первомайский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Пошехонский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0,003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0,004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Ростовский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0,018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0,014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0,016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Рыбинский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0,038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0,038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0,038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0,043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0,045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Тутаевский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0,028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0,026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0,031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0,031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0,031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0,031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Угличский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0,024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0,032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0,032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0,036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0,037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0,037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0,037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Ярославский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0,265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0,173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0,173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0,173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0,199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0,205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0,205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0,205</w:t>
            </w:r>
          </w:p>
        </w:tc>
      </w:tr>
      <w:tr w:rsidR="000E3D52" w:rsidRPr="0049741A" w:rsidTr="000E3D52">
        <w:tc>
          <w:tcPr>
            <w:tcW w:w="5000" w:type="pct"/>
            <w:gridSpan w:val="10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граждан, расселенных из непригодного для проживания жилищного фонда (нарастающим итогом),</w:t>
            </w:r>
          </w:p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тыс. человек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Ярославль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1,25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1,60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4820A5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Переславль-Залесский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0,03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0,19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Рыбинск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Большесельский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Борисоглебский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Брейтовский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0,00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0,01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Гаврилов-</w:t>
            </w: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Ямский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Даниловский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0,16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Любимский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Мышкинский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Некоузский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0,29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0,31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Некрасовский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0,08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0,09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Первомайский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0,02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Пошехонский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0,24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Ростовский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0,21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0,38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Рыбинский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0,05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Тутаевский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0,20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0,21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Угличский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0,30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0,35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Ярославский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0,11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5000" w:type="pct"/>
            <w:gridSpan w:val="10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квадратных метров расселенного непригодного для проживания жилищного фонда (нарастающим итогом), тыс. квадратных метров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Ярославль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21,53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26,37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4820A5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Переславль-Залесский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0,60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2,67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Городской округ город Рыбинск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2,12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3,80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4820A5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Большесельский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Борисоглебский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0,85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0,74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Брейтовский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0,14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0,18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Гаврилов-</w:t>
            </w: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Ямский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1,47 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2,63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Даниловский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3,05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4,79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Любимский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2,15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2,25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Мышкинский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1,28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Некоузский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5,87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6,06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Некрасовский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1,34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1,55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 xml:space="preserve">Первомайский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0,68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2,40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Пошехонский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3,74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3,72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Ростовский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3,83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5,66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Рыбинский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1,01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2,56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Тутаевский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3,01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3,06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Угличский</w:t>
            </w:r>
            <w:proofErr w:type="spellEnd"/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4,66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5,21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0E3D52" w:rsidRPr="0049741A" w:rsidTr="000E3D52">
        <w:tc>
          <w:tcPr>
            <w:tcW w:w="185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Ярославский муниципальный </w:t>
            </w:r>
            <w:r w:rsidR="004820A5">
              <w:rPr>
                <w:rFonts w:ascii="Times New Roman" w:eastAsia="Times New Roman" w:hAnsi="Times New Roman" w:cs="Times New Roman"/>
                <w:bCs/>
                <w:color w:val="000000"/>
              </w:rPr>
              <w:t>округ</w:t>
            </w:r>
          </w:p>
        </w:tc>
        <w:tc>
          <w:tcPr>
            <w:tcW w:w="47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1,55</w:t>
            </w:r>
          </w:p>
        </w:tc>
        <w:tc>
          <w:tcPr>
            <w:tcW w:w="288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2022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1,55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6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35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349" w:type="pct"/>
          </w:tcPr>
          <w:p w:rsidR="000E3D52" w:rsidRPr="0049741A" w:rsidRDefault="000E3D52" w:rsidP="000E3D52">
            <w:pPr>
              <w:tabs>
                <w:tab w:val="left" w:pos="387"/>
              </w:tabs>
              <w:spacing w:line="238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9741A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</w:tbl>
    <w:p w:rsidR="004D5143" w:rsidRDefault="004D5143" w:rsidP="000E3D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0E29" w:rsidRPr="000E3D52" w:rsidRDefault="00EA0E29" w:rsidP="00EA0E29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Список используемых сокращений</w:t>
      </w:r>
    </w:p>
    <w:p w:rsidR="00EA0E29" w:rsidRPr="000E3D52" w:rsidRDefault="00EA0E29" w:rsidP="00EA0E29">
      <w:pPr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:rsidR="00EA0E29" w:rsidRPr="000E3D52" w:rsidRDefault="00EA0E29" w:rsidP="00EA0E2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ВДЛ – высшее должностное лицо субъекта Российской Федерации</w:t>
      </w:r>
    </w:p>
    <w:p w:rsidR="00EA0E29" w:rsidRPr="000E3D52" w:rsidRDefault="00EA0E29" w:rsidP="00EA0E2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ГИИС «Электронный бюджет» – государственная интегрированная информационная система управления общественными финансами «Электронный бюджет»</w:t>
      </w:r>
    </w:p>
    <w:p w:rsidR="00EA0E29" w:rsidRDefault="00EA0E29" w:rsidP="00EA0E2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ГП РФ – </w:t>
      </w:r>
      <w:r w:rsidRPr="0049741A">
        <w:rPr>
          <w:rStyle w:val="aff5"/>
          <w:rFonts w:ascii="Times New Roman" w:hAnsi="Times New Roman"/>
          <w:color w:val="auto"/>
          <w:sz w:val="28"/>
          <w:szCs w:val="28"/>
        </w:rPr>
        <w:t>государственная программа</w:t>
      </w:r>
      <w:r w:rsidRPr="0049741A">
        <w:rPr>
          <w:rFonts w:ascii="Times New Roman" w:hAnsi="Times New Roman" w:cs="Times New Roman"/>
          <w:sz w:val="28"/>
          <w:szCs w:val="28"/>
        </w:rPr>
        <w:t xml:space="preserve"> </w:t>
      </w:r>
      <w:r w:rsidRPr="00E52D1A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EA0E29" w:rsidRDefault="00EA0E29" w:rsidP="00EA0E2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ЕМИСС – единая межведомственная информационно-статистическая система</w:t>
      </w:r>
    </w:p>
    <w:p w:rsidR="00EA0E29" w:rsidRPr="000E3D52" w:rsidRDefault="00EA0E29" w:rsidP="00EA0E29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proofErr w:type="spellStart"/>
      <w:r w:rsidRPr="00AA65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МС</w:t>
      </w:r>
      <w:r w:rsidR="00AA6533" w:rsidRPr="00AA65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иЖКХ</w:t>
      </w:r>
      <w:proofErr w:type="spellEnd"/>
      <w:r w:rsidRPr="00AA65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ЯО – министерство строительства</w:t>
      </w:r>
      <w:r w:rsidR="00AA6533" w:rsidRPr="00AA65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и жилищно-коммунального хозяйства</w:t>
      </w:r>
      <w:r w:rsidRPr="00AA65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Ярославской области</w:t>
      </w:r>
    </w:p>
    <w:p w:rsidR="00EA0E29" w:rsidRPr="000E3D52" w:rsidRDefault="00EA0E29" w:rsidP="00EA0E2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E3D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sectPr w:rsidR="00EA0E29" w:rsidRPr="000E3D52" w:rsidSect="00527D6D">
      <w:headerReference w:type="default" r:id="rId7"/>
      <w:pgSz w:w="16838" w:h="11906" w:orient="landscape"/>
      <w:pgMar w:top="1985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356" w:rsidRDefault="00AE4356" w:rsidP="000E3D52">
      <w:pPr>
        <w:spacing w:after="0" w:line="240" w:lineRule="auto"/>
      </w:pPr>
      <w:r>
        <w:separator/>
      </w:r>
    </w:p>
  </w:endnote>
  <w:endnote w:type="continuationSeparator" w:id="0">
    <w:p w:rsidR="00AE4356" w:rsidRDefault="00AE4356" w:rsidP="000E3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356" w:rsidRDefault="00AE4356" w:rsidP="000E3D52">
      <w:pPr>
        <w:spacing w:after="0" w:line="240" w:lineRule="auto"/>
      </w:pPr>
      <w:r>
        <w:separator/>
      </w:r>
    </w:p>
  </w:footnote>
  <w:footnote w:type="continuationSeparator" w:id="0">
    <w:p w:rsidR="00AE4356" w:rsidRDefault="00AE4356" w:rsidP="000E3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4267787"/>
      <w:docPartObj>
        <w:docPartGallery w:val="Page Numbers (Top of Page)"/>
        <w:docPartUnique/>
      </w:docPartObj>
    </w:sdtPr>
    <w:sdtEndPr/>
    <w:sdtContent>
      <w:p w:rsidR="00AE4356" w:rsidRDefault="00AE435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3A57">
          <w:rPr>
            <w:noProof/>
          </w:rPr>
          <w:t>7</w:t>
        </w:r>
        <w:r>
          <w:fldChar w:fldCharType="end"/>
        </w:r>
      </w:p>
    </w:sdtContent>
  </w:sdt>
  <w:p w:rsidR="00AE4356" w:rsidRDefault="00AE43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1B70E5"/>
    <w:multiLevelType w:val="hybridMultilevel"/>
    <w:tmpl w:val="6BAC0896"/>
    <w:lvl w:ilvl="0" w:tplc="C71040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3E73055"/>
    <w:multiLevelType w:val="hybridMultilevel"/>
    <w:tmpl w:val="ED567A80"/>
    <w:lvl w:ilvl="0" w:tplc="B3CAE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597CC6"/>
    <w:multiLevelType w:val="hybridMultilevel"/>
    <w:tmpl w:val="61FA4610"/>
    <w:lvl w:ilvl="0" w:tplc="B3CAE40E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8FF6BAA"/>
    <w:multiLevelType w:val="multilevel"/>
    <w:tmpl w:val="034611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2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3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4" w15:restartNumberingAfterBreak="0">
    <w:nsid w:val="530E09E1"/>
    <w:multiLevelType w:val="hybridMultilevel"/>
    <w:tmpl w:val="F23EF454"/>
    <w:lvl w:ilvl="0" w:tplc="C2305FC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E50E5B"/>
    <w:multiLevelType w:val="hybridMultilevel"/>
    <w:tmpl w:val="80E43170"/>
    <w:lvl w:ilvl="0" w:tplc="B3CAE40E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28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6"/>
  </w:num>
  <w:num w:numId="5">
    <w:abstractNumId w:val="11"/>
  </w:num>
  <w:num w:numId="6">
    <w:abstractNumId w:val="2"/>
  </w:num>
  <w:num w:numId="7">
    <w:abstractNumId w:val="36"/>
  </w:num>
  <w:num w:numId="8">
    <w:abstractNumId w:val="16"/>
  </w:num>
  <w:num w:numId="9">
    <w:abstractNumId w:val="21"/>
  </w:num>
  <w:num w:numId="10">
    <w:abstractNumId w:val="20"/>
  </w:num>
  <w:num w:numId="11">
    <w:abstractNumId w:val="34"/>
  </w:num>
  <w:num w:numId="12">
    <w:abstractNumId w:val="29"/>
  </w:num>
  <w:num w:numId="13">
    <w:abstractNumId w:val="7"/>
  </w:num>
  <w:num w:numId="14">
    <w:abstractNumId w:val="32"/>
  </w:num>
  <w:num w:numId="15">
    <w:abstractNumId w:val="22"/>
  </w:num>
  <w:num w:numId="16">
    <w:abstractNumId w:val="35"/>
  </w:num>
  <w:num w:numId="17">
    <w:abstractNumId w:val="31"/>
  </w:num>
  <w:num w:numId="18">
    <w:abstractNumId w:val="37"/>
  </w:num>
  <w:num w:numId="19">
    <w:abstractNumId w:val="26"/>
  </w:num>
  <w:num w:numId="20">
    <w:abstractNumId w:val="10"/>
  </w:num>
  <w:num w:numId="21">
    <w:abstractNumId w:val="18"/>
  </w:num>
  <w:num w:numId="22">
    <w:abstractNumId w:val="5"/>
  </w:num>
  <w:num w:numId="23">
    <w:abstractNumId w:val="19"/>
  </w:num>
  <w:num w:numId="24">
    <w:abstractNumId w:val="17"/>
  </w:num>
  <w:num w:numId="25">
    <w:abstractNumId w:val="25"/>
  </w:num>
  <w:num w:numId="26">
    <w:abstractNumId w:val="8"/>
  </w:num>
  <w:num w:numId="27">
    <w:abstractNumId w:val="38"/>
  </w:num>
  <w:num w:numId="28">
    <w:abstractNumId w:val="28"/>
  </w:num>
  <w:num w:numId="29">
    <w:abstractNumId w:val="13"/>
  </w:num>
  <w:num w:numId="30">
    <w:abstractNumId w:val="14"/>
  </w:num>
  <w:num w:numId="31">
    <w:abstractNumId w:val="15"/>
  </w:num>
  <w:num w:numId="32">
    <w:abstractNumId w:val="30"/>
  </w:num>
  <w:num w:numId="33">
    <w:abstractNumId w:val="0"/>
  </w:num>
  <w:num w:numId="34">
    <w:abstractNumId w:val="1"/>
  </w:num>
  <w:num w:numId="35">
    <w:abstractNumId w:val="23"/>
  </w:num>
  <w:num w:numId="36">
    <w:abstractNumId w:val="4"/>
  </w:num>
  <w:num w:numId="37">
    <w:abstractNumId w:val="33"/>
  </w:num>
  <w:num w:numId="38">
    <w:abstractNumId w:val="3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D52"/>
    <w:rsid w:val="000174F2"/>
    <w:rsid w:val="0003386B"/>
    <w:rsid w:val="000C41D2"/>
    <w:rsid w:val="000E3D52"/>
    <w:rsid w:val="000F0519"/>
    <w:rsid w:val="0014293F"/>
    <w:rsid w:val="00197EB7"/>
    <w:rsid w:val="001F3A57"/>
    <w:rsid w:val="002A0D1E"/>
    <w:rsid w:val="00374B8D"/>
    <w:rsid w:val="003A5BEB"/>
    <w:rsid w:val="00433BF5"/>
    <w:rsid w:val="004820A5"/>
    <w:rsid w:val="0049741A"/>
    <w:rsid w:val="00497C6A"/>
    <w:rsid w:val="004D5143"/>
    <w:rsid w:val="00527D6D"/>
    <w:rsid w:val="00542645"/>
    <w:rsid w:val="0057707F"/>
    <w:rsid w:val="00763867"/>
    <w:rsid w:val="007A24C9"/>
    <w:rsid w:val="0080533C"/>
    <w:rsid w:val="008D04BE"/>
    <w:rsid w:val="00922CCA"/>
    <w:rsid w:val="00963C1A"/>
    <w:rsid w:val="00991F13"/>
    <w:rsid w:val="009E0276"/>
    <w:rsid w:val="00A3416E"/>
    <w:rsid w:val="00A84EF9"/>
    <w:rsid w:val="00AA6533"/>
    <w:rsid w:val="00AE4356"/>
    <w:rsid w:val="00B03E44"/>
    <w:rsid w:val="00BD1565"/>
    <w:rsid w:val="00BE066D"/>
    <w:rsid w:val="00BF2FC1"/>
    <w:rsid w:val="00C010FC"/>
    <w:rsid w:val="00C2083E"/>
    <w:rsid w:val="00C65434"/>
    <w:rsid w:val="00CC623A"/>
    <w:rsid w:val="00E041DC"/>
    <w:rsid w:val="00E425A9"/>
    <w:rsid w:val="00E47688"/>
    <w:rsid w:val="00E879FA"/>
    <w:rsid w:val="00E94DF3"/>
    <w:rsid w:val="00EA0E29"/>
    <w:rsid w:val="00EB770F"/>
    <w:rsid w:val="00F126E6"/>
    <w:rsid w:val="00F82D4D"/>
    <w:rsid w:val="00FA7B39"/>
    <w:rsid w:val="00FF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85A0"/>
  <w15:docId w15:val="{5FBE7A80-E2E7-4191-ACD0-7C9FD110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E3D5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3D5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3D52"/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E3D5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E3D52"/>
  </w:style>
  <w:style w:type="table" w:styleId="a3">
    <w:name w:val="Table Grid"/>
    <w:basedOn w:val="a1"/>
    <w:uiPriority w:val="99"/>
    <w:rsid w:val="000E3D5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0E3D52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0E3D52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0E3D52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0E3D52"/>
    <w:rPr>
      <w:rFonts w:ascii="Times New Roman" w:eastAsia="Times New Roman" w:hAnsi="Times New Roman" w:cs="Calibri"/>
      <w:sz w:val="28"/>
    </w:rPr>
  </w:style>
  <w:style w:type="paragraph" w:styleId="a8">
    <w:name w:val="List Paragraph"/>
    <w:basedOn w:val="a"/>
    <w:uiPriority w:val="34"/>
    <w:qFormat/>
    <w:rsid w:val="000E3D52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9">
    <w:name w:val="annotation reference"/>
    <w:basedOn w:val="a0"/>
    <w:uiPriority w:val="99"/>
    <w:unhideWhenUsed/>
    <w:rsid w:val="000E3D52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0E3D52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0E3D52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E3D5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E3D52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E3D52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3D52"/>
    <w:rPr>
      <w:rFonts w:ascii="Tahoma" w:eastAsia="Times New Roman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0E3D52"/>
  </w:style>
  <w:style w:type="table" w:customStyle="1" w:styleId="131">
    <w:name w:val="Сетка таблицы131"/>
    <w:basedOn w:val="a1"/>
    <w:next w:val="a3"/>
    <w:uiPriority w:val="59"/>
    <w:rsid w:val="000E3D52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3"/>
    <w:uiPriority w:val="5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0E3D52"/>
  </w:style>
  <w:style w:type="character" w:styleId="af0">
    <w:name w:val="Hyperlink"/>
    <w:uiPriority w:val="99"/>
    <w:unhideWhenUsed/>
    <w:rsid w:val="000E3D52"/>
    <w:rPr>
      <w:color w:val="0000FF"/>
      <w:u w:val="single"/>
    </w:rPr>
  </w:style>
  <w:style w:type="character" w:styleId="af1">
    <w:name w:val="FollowedHyperlink"/>
    <w:uiPriority w:val="99"/>
    <w:semiHidden/>
    <w:unhideWhenUsed/>
    <w:rsid w:val="000E3D52"/>
    <w:rPr>
      <w:color w:val="800080"/>
      <w:u w:val="single"/>
    </w:rPr>
  </w:style>
  <w:style w:type="table" w:customStyle="1" w:styleId="112">
    <w:name w:val="Сетка таблицы11"/>
    <w:basedOn w:val="a1"/>
    <w:next w:val="a3"/>
    <w:uiPriority w:val="59"/>
    <w:rsid w:val="000E3D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0E3D52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af3">
    <w:name w:val="No Spacing"/>
    <w:uiPriority w:val="1"/>
    <w:qFormat/>
    <w:rsid w:val="000E3D5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ostal-code">
    <w:name w:val="postal-code"/>
    <w:basedOn w:val="a0"/>
    <w:rsid w:val="000E3D52"/>
  </w:style>
  <w:style w:type="character" w:customStyle="1" w:styleId="locality">
    <w:name w:val="locality"/>
    <w:basedOn w:val="a0"/>
    <w:rsid w:val="000E3D52"/>
  </w:style>
  <w:style w:type="character" w:customStyle="1" w:styleId="street-address">
    <w:name w:val="street-address"/>
    <w:basedOn w:val="a0"/>
    <w:rsid w:val="000E3D52"/>
  </w:style>
  <w:style w:type="character" w:styleId="af4">
    <w:name w:val="Strong"/>
    <w:uiPriority w:val="22"/>
    <w:qFormat/>
    <w:rsid w:val="000E3D52"/>
    <w:rPr>
      <w:b/>
      <w:bCs/>
    </w:rPr>
  </w:style>
  <w:style w:type="character" w:customStyle="1" w:styleId="apple-converted-space">
    <w:name w:val="apple-converted-space"/>
    <w:basedOn w:val="a0"/>
    <w:rsid w:val="000E3D52"/>
  </w:style>
  <w:style w:type="character" w:customStyle="1" w:styleId="kqc">
    <w:name w:val="kqc"/>
    <w:basedOn w:val="a0"/>
    <w:rsid w:val="000E3D52"/>
  </w:style>
  <w:style w:type="character" w:customStyle="1" w:styleId="fax">
    <w:name w:val="fax"/>
    <w:basedOn w:val="a0"/>
    <w:rsid w:val="000E3D52"/>
  </w:style>
  <w:style w:type="character" w:customStyle="1" w:styleId="phone">
    <w:name w:val="phone"/>
    <w:basedOn w:val="a0"/>
    <w:rsid w:val="000E3D52"/>
  </w:style>
  <w:style w:type="table" w:customStyle="1" w:styleId="1110">
    <w:name w:val="Сетка таблицы111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">
    <w:name w:val="Сетка таблицы2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1">
    <w:name w:val="Сетка таблицы3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">
    <w:name w:val="Сетка таблицы4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">
    <w:name w:val="Сетка таблицы5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">
    <w:name w:val="Сетка таблицы6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">
    <w:name w:val="Сетка таблицы7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0">
    <w:name w:val="Сетка таблицы12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0">
    <w:name w:val="Нет списка2"/>
    <w:next w:val="a2"/>
    <w:uiPriority w:val="99"/>
    <w:semiHidden/>
    <w:unhideWhenUsed/>
    <w:rsid w:val="000E3D52"/>
  </w:style>
  <w:style w:type="table" w:customStyle="1" w:styleId="8">
    <w:name w:val="Сетка таблицы8"/>
    <w:basedOn w:val="a1"/>
    <w:next w:val="a3"/>
    <w:uiPriority w:val="59"/>
    <w:rsid w:val="000E3D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">
    <w:name w:val="Сетка таблицы9"/>
    <w:basedOn w:val="a1"/>
    <w:next w:val="a3"/>
    <w:uiPriority w:val="3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">
    <w:name w:val="Сетка таблицы374"/>
    <w:basedOn w:val="a1"/>
    <w:next w:val="a3"/>
    <w:uiPriority w:val="59"/>
    <w:rsid w:val="000E3D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">
    <w:name w:val="Сетка таблицы61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">
    <w:name w:val="Сетка таблицы15"/>
    <w:basedOn w:val="a1"/>
    <w:next w:val="a3"/>
    <w:uiPriority w:val="5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0E3D5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311">
    <w:name w:val="Сетка таблицы1311"/>
    <w:basedOn w:val="a1"/>
    <w:next w:val="a3"/>
    <w:uiPriority w:val="59"/>
    <w:rsid w:val="000E3D52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next w:val="a3"/>
    <w:uiPriority w:val="99"/>
    <w:rsid w:val="000E3D5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next w:val="a3"/>
    <w:uiPriority w:val="59"/>
    <w:rsid w:val="000E3D52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Сетка таблицы1111"/>
    <w:basedOn w:val="a1"/>
    <w:next w:val="a3"/>
    <w:uiPriority w:val="5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0E3D52"/>
  </w:style>
  <w:style w:type="table" w:customStyle="1" w:styleId="11111">
    <w:name w:val="Сетка таблицы11111"/>
    <w:basedOn w:val="a1"/>
    <w:next w:val="a3"/>
    <w:uiPriority w:val="59"/>
    <w:rsid w:val="000E3D5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1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1">
    <w:name w:val="Сетка таблицы51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">
    <w:name w:val="Сетка таблицы62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6">
    <w:name w:val="Сетка таблицы16"/>
    <w:basedOn w:val="a1"/>
    <w:next w:val="a3"/>
    <w:uiPriority w:val="5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Сетка таблицы1313"/>
    <w:basedOn w:val="a1"/>
    <w:next w:val="a3"/>
    <w:uiPriority w:val="59"/>
    <w:rsid w:val="000E3D52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1"/>
    <w:next w:val="a3"/>
    <w:uiPriority w:val="99"/>
    <w:rsid w:val="000E3D5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">
    <w:name w:val="Сетка таблицы52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3">
    <w:name w:val="Сетка таблицы63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11">
    <w:name w:val="Сетка таблицы511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">
    <w:name w:val="Сетка таблицы621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ConsPlusNormal">
    <w:name w:val="ConsPlusNormal"/>
    <w:rsid w:val="000E3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64">
    <w:name w:val="Сетка таблицы64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">
    <w:name w:val="Сетка таблицы65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3">
    <w:name w:val="Сетка таблицы53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31">
    <w:name w:val="Сетка таблицы631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7">
    <w:name w:val="Сетка таблицы17"/>
    <w:basedOn w:val="a1"/>
    <w:next w:val="a3"/>
    <w:uiPriority w:val="5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8"/>
    <w:basedOn w:val="a1"/>
    <w:next w:val="a3"/>
    <w:uiPriority w:val="5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1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1">
    <w:name w:val="Сетка таблицы6211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9">
    <w:name w:val="Сетка таблицы19"/>
    <w:basedOn w:val="a1"/>
    <w:next w:val="a3"/>
    <w:uiPriority w:val="5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Сетка таблицы1314"/>
    <w:basedOn w:val="a1"/>
    <w:next w:val="a3"/>
    <w:uiPriority w:val="59"/>
    <w:rsid w:val="000E3D52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32">
    <w:name w:val="Сетка таблицы632"/>
    <w:basedOn w:val="a1"/>
    <w:next w:val="a3"/>
    <w:uiPriority w:val="59"/>
    <w:rsid w:val="000E3D52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91">
    <w:name w:val="Сетка таблицы191"/>
    <w:basedOn w:val="a1"/>
    <w:next w:val="a3"/>
    <w:uiPriority w:val="99"/>
    <w:rsid w:val="000E3D52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0E3D52"/>
  </w:style>
  <w:style w:type="paragraph" w:customStyle="1" w:styleId="Default">
    <w:name w:val="Default"/>
    <w:rsid w:val="000E3D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0E3D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customStyle="1" w:styleId="100">
    <w:name w:val="Сетка таблицы10"/>
    <w:basedOn w:val="a1"/>
    <w:next w:val="a3"/>
    <w:uiPriority w:val="3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0E3D52"/>
  </w:style>
  <w:style w:type="character" w:customStyle="1" w:styleId="af6">
    <w:name w:val="Сноска_"/>
    <w:basedOn w:val="a0"/>
    <w:link w:val="af7"/>
    <w:rsid w:val="000E3D5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8">
    <w:name w:val="Основной текст_"/>
    <w:basedOn w:val="a0"/>
    <w:link w:val="1a"/>
    <w:rsid w:val="000E3D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0E3D5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3">
    <w:name w:val="Основной текст (3)_"/>
    <w:basedOn w:val="a0"/>
    <w:link w:val="34"/>
    <w:rsid w:val="000E3D5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0E3D5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0E3D5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9">
    <w:name w:val="Подпись к таблице_"/>
    <w:basedOn w:val="a0"/>
    <w:link w:val="afa"/>
    <w:rsid w:val="000E3D5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b">
    <w:name w:val="Другое_"/>
    <w:basedOn w:val="a0"/>
    <w:link w:val="afc"/>
    <w:rsid w:val="000E3D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d">
    <w:name w:val="Колонтитул_"/>
    <w:basedOn w:val="a0"/>
    <w:link w:val="afe"/>
    <w:rsid w:val="000E3D5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b">
    <w:name w:val="Заголовок №1_"/>
    <w:basedOn w:val="a0"/>
    <w:link w:val="1c"/>
    <w:rsid w:val="000E3D52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7">
    <w:name w:val="Сноска"/>
    <w:basedOn w:val="a"/>
    <w:link w:val="af6"/>
    <w:rsid w:val="000E3D52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a">
    <w:name w:val="Основной текст1"/>
    <w:basedOn w:val="a"/>
    <w:link w:val="af8"/>
    <w:rsid w:val="000E3D52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0E3D52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4">
    <w:name w:val="Основной текст (3)"/>
    <w:basedOn w:val="a"/>
    <w:link w:val="33"/>
    <w:rsid w:val="000E3D52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4">
    <w:name w:val="Колонтитул (2)"/>
    <w:basedOn w:val="a"/>
    <w:link w:val="23"/>
    <w:rsid w:val="000E3D5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0E3D52"/>
    <w:pPr>
      <w:widowControl w:val="0"/>
      <w:shd w:val="clear" w:color="auto" w:fill="FFFFFF"/>
      <w:spacing w:after="0" w:line="259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a">
    <w:name w:val="Подпись к таблице"/>
    <w:basedOn w:val="a"/>
    <w:link w:val="af9"/>
    <w:rsid w:val="000E3D52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c">
    <w:name w:val="Другое"/>
    <w:basedOn w:val="a"/>
    <w:link w:val="afb"/>
    <w:rsid w:val="000E3D52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e">
    <w:name w:val="Колонтитул"/>
    <w:basedOn w:val="a"/>
    <w:link w:val="afd"/>
    <w:rsid w:val="000E3D52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c">
    <w:name w:val="Заголовок №1"/>
    <w:basedOn w:val="a"/>
    <w:link w:val="1b"/>
    <w:rsid w:val="000E3D52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customStyle="1" w:styleId="1100">
    <w:name w:val="Сетка таблицы110"/>
    <w:basedOn w:val="a1"/>
    <w:next w:val="a3"/>
    <w:uiPriority w:val="59"/>
    <w:rsid w:val="000E3D5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Emphasis"/>
    <w:basedOn w:val="a0"/>
    <w:uiPriority w:val="20"/>
    <w:qFormat/>
    <w:rsid w:val="000E3D52"/>
    <w:rPr>
      <w:i/>
      <w:iCs/>
    </w:rPr>
  </w:style>
  <w:style w:type="paragraph" w:customStyle="1" w:styleId="1d">
    <w:name w:val="Текст сноски1"/>
    <w:basedOn w:val="a"/>
    <w:next w:val="aff0"/>
    <w:link w:val="aff1"/>
    <w:uiPriority w:val="99"/>
    <w:unhideWhenUsed/>
    <w:rsid w:val="000E3D52"/>
    <w:pPr>
      <w:spacing w:after="160" w:line="259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1">
    <w:name w:val="Текст сноски Знак"/>
    <w:basedOn w:val="a0"/>
    <w:link w:val="1d"/>
    <w:uiPriority w:val="99"/>
    <w:rsid w:val="000E3D52"/>
    <w:rPr>
      <w:rFonts w:ascii="Calibri" w:eastAsia="Times New Roman" w:hAnsi="Calibri" w:cs="Times New Roman"/>
      <w:sz w:val="20"/>
      <w:szCs w:val="20"/>
    </w:rPr>
  </w:style>
  <w:style w:type="character" w:styleId="aff2">
    <w:name w:val="footnote reference"/>
    <w:basedOn w:val="a0"/>
    <w:uiPriority w:val="99"/>
    <w:unhideWhenUsed/>
    <w:rsid w:val="000E3D52"/>
    <w:rPr>
      <w:rFonts w:cs="Times New Roman"/>
      <w:vertAlign w:val="superscript"/>
    </w:rPr>
  </w:style>
  <w:style w:type="character" w:styleId="aff3">
    <w:name w:val="page number"/>
    <w:basedOn w:val="a0"/>
    <w:uiPriority w:val="99"/>
    <w:rsid w:val="000E3D52"/>
    <w:rPr>
      <w:rFonts w:cs="Times New Roman"/>
    </w:rPr>
  </w:style>
  <w:style w:type="paragraph" w:customStyle="1" w:styleId="s16">
    <w:name w:val="s_16"/>
    <w:basedOn w:val="a"/>
    <w:rsid w:val="000E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0">
    <w:name w:val="Сетка таблицы21"/>
    <w:basedOn w:val="a1"/>
    <w:next w:val="a3"/>
    <w:uiPriority w:val="59"/>
    <w:rsid w:val="000E3D5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3"/>
    <w:uiPriority w:val="59"/>
    <w:rsid w:val="000E3D5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0E3D52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ff0">
    <w:name w:val="footnote text"/>
    <w:basedOn w:val="a"/>
    <w:link w:val="1e"/>
    <w:uiPriority w:val="99"/>
    <w:unhideWhenUsed/>
    <w:rsid w:val="000E3D5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1e">
    <w:name w:val="Текст сноски Знак1"/>
    <w:basedOn w:val="a0"/>
    <w:link w:val="aff0"/>
    <w:uiPriority w:val="99"/>
    <w:rsid w:val="000E3D52"/>
    <w:rPr>
      <w:rFonts w:ascii="Calibri" w:eastAsia="Calibri" w:hAnsi="Calibri" w:cs="Times New Roman"/>
      <w:sz w:val="20"/>
      <w:szCs w:val="20"/>
    </w:rPr>
  </w:style>
  <w:style w:type="numbering" w:customStyle="1" w:styleId="211">
    <w:name w:val="Нет списка21"/>
    <w:next w:val="a2"/>
    <w:uiPriority w:val="99"/>
    <w:semiHidden/>
    <w:unhideWhenUsed/>
    <w:rsid w:val="000E3D52"/>
  </w:style>
  <w:style w:type="table" w:customStyle="1" w:styleId="41">
    <w:name w:val="Сетка таблицы41"/>
    <w:basedOn w:val="a1"/>
    <w:next w:val="a3"/>
    <w:uiPriority w:val="59"/>
    <w:rsid w:val="000E3D5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1"/>
    <w:next w:val="a3"/>
    <w:uiPriority w:val="3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0E3D52"/>
  </w:style>
  <w:style w:type="table" w:customStyle="1" w:styleId="220">
    <w:name w:val="Сетка таблицы22"/>
    <w:basedOn w:val="a1"/>
    <w:next w:val="a3"/>
    <w:uiPriority w:val="3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Placeholder Text"/>
    <w:basedOn w:val="a0"/>
    <w:uiPriority w:val="99"/>
    <w:semiHidden/>
    <w:rsid w:val="000E3D52"/>
    <w:rPr>
      <w:color w:val="808080"/>
    </w:rPr>
  </w:style>
  <w:style w:type="table" w:customStyle="1" w:styleId="230">
    <w:name w:val="Сетка таблицы23"/>
    <w:basedOn w:val="a1"/>
    <w:next w:val="a3"/>
    <w:uiPriority w:val="3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3"/>
    <w:uiPriority w:val="3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3"/>
    <w:uiPriority w:val="3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0E3D52"/>
  </w:style>
  <w:style w:type="table" w:customStyle="1" w:styleId="260">
    <w:name w:val="Сетка таблицы26"/>
    <w:basedOn w:val="a1"/>
    <w:next w:val="a3"/>
    <w:uiPriority w:val="3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">
    <w:name w:val="Нет списка6"/>
    <w:next w:val="a2"/>
    <w:uiPriority w:val="99"/>
    <w:semiHidden/>
    <w:unhideWhenUsed/>
    <w:rsid w:val="000E3D52"/>
  </w:style>
  <w:style w:type="table" w:customStyle="1" w:styleId="27">
    <w:name w:val="Сетка таблицы27"/>
    <w:basedOn w:val="a1"/>
    <w:next w:val="a3"/>
    <w:uiPriority w:val="3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0E3D52"/>
  </w:style>
  <w:style w:type="table" w:customStyle="1" w:styleId="28">
    <w:name w:val="Сетка таблицы28"/>
    <w:basedOn w:val="a1"/>
    <w:next w:val="a3"/>
    <w:uiPriority w:val="39"/>
    <w:rsid w:val="000E3D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5">
    <w:name w:val="Гипертекстовая ссылка"/>
    <w:basedOn w:val="a0"/>
    <w:uiPriority w:val="99"/>
    <w:rsid w:val="0049741A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28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14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Медникова Олеся Евгеньевна</cp:lastModifiedBy>
  <cp:revision>35</cp:revision>
  <cp:lastPrinted>2024-10-30T13:32:00Z</cp:lastPrinted>
  <dcterms:created xsi:type="dcterms:W3CDTF">2024-10-16T05:48:00Z</dcterms:created>
  <dcterms:modified xsi:type="dcterms:W3CDTF">2024-10-31T13:13:00Z</dcterms:modified>
</cp:coreProperties>
</file>