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FF8" w:rsidRPr="00F16FF8" w:rsidRDefault="00F16FF8" w:rsidP="00F16FF8">
      <w:pPr>
        <w:tabs>
          <w:tab w:val="left" w:pos="4440"/>
        </w:tabs>
        <w:ind w:firstLine="0"/>
        <w:jc w:val="right"/>
        <w:rPr>
          <w:lang w:eastAsia="ru-RU"/>
        </w:rPr>
      </w:pPr>
      <w:r w:rsidRPr="00F16FF8">
        <w:rPr>
          <w:lang w:eastAsia="ru-RU"/>
        </w:rPr>
        <w:t>ПРОЕКТ</w:t>
      </w:r>
    </w:p>
    <w:p w:rsidR="00F16FF8" w:rsidRDefault="00F16FF8" w:rsidP="006D507F">
      <w:pPr>
        <w:tabs>
          <w:tab w:val="left" w:pos="4440"/>
        </w:tabs>
        <w:ind w:firstLine="0"/>
        <w:jc w:val="center"/>
        <w:rPr>
          <w:b/>
          <w:lang w:eastAsia="ru-RU"/>
        </w:rPr>
      </w:pPr>
    </w:p>
    <w:p w:rsidR="006D507F" w:rsidRPr="00A96A49" w:rsidRDefault="00285F1D" w:rsidP="006D507F">
      <w:pPr>
        <w:tabs>
          <w:tab w:val="left" w:pos="4440"/>
        </w:tabs>
        <w:ind w:firstLine="0"/>
        <w:jc w:val="center"/>
        <w:rPr>
          <w:b/>
          <w:lang w:eastAsia="ru-RU"/>
        </w:rPr>
      </w:pPr>
      <w:r w:rsidRPr="00A96A49">
        <w:rPr>
          <w:b/>
          <w:lang w:eastAsia="ru-RU"/>
        </w:rPr>
        <w:t>МЕТОДИКА</w:t>
      </w:r>
    </w:p>
    <w:p w:rsidR="006D507F" w:rsidRPr="00A96A49" w:rsidRDefault="00285F1D" w:rsidP="006D507F">
      <w:pPr>
        <w:tabs>
          <w:tab w:val="left" w:pos="4440"/>
        </w:tabs>
        <w:ind w:firstLine="0"/>
        <w:jc w:val="center"/>
        <w:rPr>
          <w:b/>
          <w:lang w:eastAsia="ru-RU"/>
        </w:rPr>
      </w:pPr>
      <w:r w:rsidRPr="00A96A49">
        <w:rPr>
          <w:b/>
          <w:lang w:eastAsia="ru-RU"/>
        </w:rPr>
        <w:t xml:space="preserve">РАСПРЕДЕЛЕНИЯ И ПРАВИЛА ПРЕДОСТАВЛЕНИЯ ИНЫХ МЕЖБЮДЖЕТНЫХ ТРАНСФЕРТОВ НА БЛАГОУСТРОЙСТВО ОБЩЕСТВЕННЫХ ТЕРРИТОРИЙ </w:t>
      </w:r>
    </w:p>
    <w:p w:rsidR="006D507F" w:rsidRPr="00A96A49" w:rsidRDefault="00285F1D" w:rsidP="006D507F">
      <w:pPr>
        <w:tabs>
          <w:tab w:val="left" w:pos="4440"/>
        </w:tabs>
        <w:ind w:firstLine="0"/>
        <w:jc w:val="center"/>
        <w:rPr>
          <w:b/>
          <w:lang w:eastAsia="ru-RU"/>
        </w:rPr>
      </w:pPr>
      <w:r w:rsidRPr="00A96A49">
        <w:rPr>
          <w:b/>
          <w:lang w:eastAsia="ru-RU"/>
        </w:rPr>
        <w:t>В МУНИЦИПАЛЬНЫХ ОБРАЗОВАНИЯХ ЯРОСЛАВСКОЙ ОБЛАСТИ, ПРИНЯВШИХ АКТИВНОЕ УЧАСТИЕ ВО ВСЕРОССИЙСКОМ ГОЛОСОВАНИИ ПО ОТБОРУ ОБЩЕСТВЕННЫХ ТЕРРИТОРИЙ</w:t>
      </w:r>
    </w:p>
    <w:p w:rsidR="006D507F" w:rsidRPr="00A96A49" w:rsidRDefault="006D507F" w:rsidP="006D507F">
      <w:pPr>
        <w:tabs>
          <w:tab w:val="left" w:pos="4440"/>
        </w:tabs>
        <w:ind w:firstLine="0"/>
        <w:jc w:val="both"/>
        <w:rPr>
          <w:lang w:eastAsia="ru-RU"/>
        </w:rPr>
      </w:pP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1. Предоставление иных межбюджетных трансфертов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 (далее – иные межбюджетные трансферты), осуществляется в рамках регионального проекта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Формирование комфортной городской среды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 государственной программы Ярославской области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Формирование современной городской среды муниципальных образований на территории Ярославской области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 на 2024 – 2030 годы, утвержденной постановлением Правительства Ярославской области от 19.03.2024 № 311-п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Об утверждении государственной программы Ярославской области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Формирование современной городской среды муниципальных образований на территории Ярославской области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 на 2024 – 2030 годы и о признании утратившими силу и частично утратившими силу отдельных постановлений Правительства Ярославской области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2. Иные межбюджетные трансферты предоставляются в целях обеспечения реализации мероприятий по благоустройству общественных территорий муниципальных образований Ярославской области (далее – муниципальные образования), принявших активное участие во Всероссийском голосовании по отбору общественных территорий (далее – Всероссийское голосование).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Получателями иных межбюджетных трансфертов являются муниципальные образования – поселения, муниципальный округ и городские округа.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3. Иные межбюджетные трансферты предусмотрены на финансирование расходных обязательств муниципальных образований, возникающих при реализации мероприятий по благоустройству общественных территорий.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Иные межбюджетные трансферты расходуются: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на разработку проектно-сметной документации;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на работы по благоустройству общественных территорий.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Расходование иных межбюджетных трансфертов осуществляется муниципальным образованием в том числе: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lastRenderedPageBreak/>
        <w:t>- путем закупки товаров, работ и услуг для обеспечения муниципальных нужд;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- путем предоставления субсидий бюджетным и автономным учреждениям, в том числе на финансовое обеспечение выполнения ими муниципального задания.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4. Условия предоставления и расходования иных межбюджетных трансфертов: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наличие соглашения о предоставлении иных межбюджетных трансфертов (далее – соглашение), заключенного между министерством жилищно-коммунального хозяйства Ярославской области (далее – МЖКХ ЯО), являющимся главным распорядителем бюджетных средств, и администрациями муниципальных образований – получателей иных межбюджетных трансфертов (далее – получатели);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наличие муниципальных программ формирования комфортной городской среды;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соблюдение целевого назначения расходования иных межбюджетных трансфертов;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выполнение требований к результатам предоставления иных межбюджетных трансфертов, установленных пунктом 10 Методики распределения и правил предоставления иных межбюджетных трансфертов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 (далее – Методика и правила), требований к срокам, порядку и формам представления отчетности об использовании иных межбюджетных трансфертов, установленных пунктом 13 Методики и правил;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- возврат получателем в доход областного бюджета средств, источником финансового обеспечения которых являются иные межбюджетные трансферты из областного бюджета, при невыполнении получателем предусмотренных соглашением обязательств по достижению результата предоставления иных межбюджетных трансфертов.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5. Размеры денежных поощрений, предоставляемых за счет областного бюджета, определены протоколом межведомственной комиссии по реализации губернаторского проекта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Решаем вместе!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 и составляют: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- 50 000 000 руб. – за 1-е место;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- 20 000 000 руб. – за 2-е место;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- 20 000 000 руб. – за 3-е место;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- 10 000 000 руб. – за 4-е место;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- 5 000 000 руб. – за 5-е место.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6. Распределение иных межбюджетных трансфертов между муниципальными образованиями в 2025 году осуществляется в 2 этапа: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6.1. 1-й этап – распределение пяти мест между i-ми муниципальными районами/ городскими округами/ муниципальным округом Ярославской области с наибольшей долей граждан, принявших участие во Всероссийском </w:t>
      </w:r>
      <w:r w:rsidRPr="00A96A49">
        <w:rPr>
          <w:lang w:eastAsia="ru-RU"/>
        </w:rPr>
        <w:lastRenderedPageBreak/>
        <w:t>голосовании. Доля граждан, принявших участие во Всероссийском голосовании (Дi), определяется по формуле: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</w:p>
    <w:p w:rsidR="006D507F" w:rsidRPr="00A96A49" w:rsidRDefault="006D507F" w:rsidP="006D507F">
      <w:pPr>
        <w:tabs>
          <w:tab w:val="left" w:pos="4440"/>
        </w:tabs>
        <w:ind w:firstLine="0"/>
        <w:jc w:val="center"/>
        <w:rPr>
          <w:lang w:eastAsia="ru-RU"/>
        </w:rPr>
      </w:pPr>
      <w:r w:rsidRPr="00A96A49">
        <w:rPr>
          <w:lang w:eastAsia="ru-RU"/>
        </w:rPr>
        <w:t>Дi =Mфi/Мi </w:t>
      </w:r>
      <w:r w:rsidRPr="00A96A49">
        <w:rPr>
          <w:rFonts w:cs="Times New Roman"/>
          <w:lang w:eastAsia="ru-RU"/>
        </w:rPr>
        <w:t>×</w:t>
      </w:r>
      <w:r w:rsidRPr="00A96A49">
        <w:rPr>
          <w:lang w:eastAsia="ru-RU"/>
        </w:rPr>
        <w:t> 100 %,</w:t>
      </w:r>
    </w:p>
    <w:p w:rsidR="006D507F" w:rsidRPr="00A96A49" w:rsidRDefault="006D507F" w:rsidP="006D507F">
      <w:pPr>
        <w:tabs>
          <w:tab w:val="left" w:pos="4440"/>
        </w:tabs>
        <w:ind w:firstLine="0"/>
        <w:jc w:val="both"/>
        <w:rPr>
          <w:lang w:eastAsia="ru-RU"/>
        </w:rPr>
      </w:pPr>
      <w:r w:rsidRPr="00A96A49">
        <w:rPr>
          <w:lang w:eastAsia="ru-RU"/>
        </w:rPr>
        <w:t>где: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Mфi – фактическое количество граждан i-го муниципального района/ городского округа/ муниципального округа Ярославской области 14 лет и старше, принявших участие во Всероссийском голосовании;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Mi – количество граждан i-го муниципального района/ городского округа/ муниципального округа Ярославской области с учетом установленного Министерством строительства и жилищно-коммунального хозяйства Российской Федерации рекомендованного количества граждан (М), которые должны принять участие во Всероссийском голосовании, которое рассчитывается по формуле: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</w:p>
    <w:p w:rsidR="006D507F" w:rsidRPr="00A96A49" w:rsidRDefault="006D507F" w:rsidP="006D507F">
      <w:pPr>
        <w:tabs>
          <w:tab w:val="left" w:pos="4440"/>
        </w:tabs>
        <w:ind w:firstLine="0"/>
        <w:jc w:val="center"/>
        <w:rPr>
          <w:lang w:eastAsia="ru-RU"/>
        </w:rPr>
      </w:pPr>
      <w:r w:rsidRPr="00A96A49">
        <w:rPr>
          <w:lang w:eastAsia="ru-RU"/>
        </w:rPr>
        <w:t>Мi = Ni </w:t>
      </w:r>
      <w:r w:rsidRPr="00A96A49">
        <w:rPr>
          <w:rFonts w:cs="Times New Roman"/>
          <w:lang w:eastAsia="ru-RU"/>
        </w:rPr>
        <w:t>×</w:t>
      </w:r>
      <w:r w:rsidRPr="00A96A49">
        <w:rPr>
          <w:lang w:eastAsia="ru-RU"/>
        </w:rPr>
        <w:t> М/Nобщ,</w:t>
      </w:r>
    </w:p>
    <w:p w:rsidR="006D507F" w:rsidRPr="00A96A49" w:rsidRDefault="006D507F" w:rsidP="006D507F">
      <w:pPr>
        <w:tabs>
          <w:tab w:val="left" w:pos="4440"/>
        </w:tabs>
        <w:ind w:firstLine="0"/>
        <w:jc w:val="both"/>
        <w:rPr>
          <w:lang w:eastAsia="ru-RU"/>
        </w:rPr>
      </w:pPr>
      <w:r w:rsidRPr="00A96A49">
        <w:rPr>
          <w:lang w:eastAsia="ru-RU"/>
        </w:rPr>
        <w:t>где: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Ni – численность населения i-го муниципального района/ городского округа/ муниципального округа Ярославской области в возрасте 14 лет и старше</w:t>
      </w:r>
      <w:r w:rsidRPr="00A96A49">
        <w:rPr>
          <w:rFonts w:cs="Times New Roman"/>
          <w:szCs w:val="28"/>
        </w:rPr>
        <w:t xml:space="preserve"> </w:t>
      </w:r>
      <w:r w:rsidRPr="00A96A49">
        <w:rPr>
          <w:lang w:eastAsia="ru-RU"/>
        </w:rPr>
        <w:t>по состоянию на 01 января 2023 года, по данным территориального органа Федеральной службы государственной статистики по Ярославской области;</w:t>
      </w:r>
    </w:p>
    <w:p w:rsidR="006D507F" w:rsidRPr="00A96A49" w:rsidRDefault="006D507F" w:rsidP="006D507F">
      <w:pPr>
        <w:tabs>
          <w:tab w:val="left" w:pos="4440"/>
        </w:tabs>
        <w:jc w:val="both"/>
        <w:rPr>
          <w:strike/>
          <w:lang w:eastAsia="ru-RU"/>
        </w:rPr>
      </w:pPr>
      <w:r w:rsidRPr="00A96A49">
        <w:rPr>
          <w:lang w:eastAsia="ru-RU"/>
        </w:rPr>
        <w:t>Nобщ – численность населения муниципальных районов, муниципального округа и городских округов Ярославской области в возрасте 14 лет и старше по состоянию на 01 января 2023 года, по данным территориального органа Федеральной службы государственной статистики по Ярославской области.</w:t>
      </w:r>
      <w:r w:rsidRPr="00A96A49">
        <w:rPr>
          <w:rFonts w:cs="Times New Roman"/>
          <w:szCs w:val="28"/>
        </w:rPr>
        <w:t xml:space="preserve">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6.2. 2-й этап – распределение иных межбюджетных трансфертов городским и сельским поселениям осуществляется на основании предложения местной администрации муниципального района, сформированного на основании заявок городских и сельских поселений, входящих в состав соответствующего муниципального района.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7. Уровень финансирования расходного обязательства муниципального образования за счет иных межбюджетных трансфертов из областного бюджета устанавливается в размере 100  процентов.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В случае если сметная стоимость мероприятий регионального проекта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Формирование комфортной городской среды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 в целом превышает сумму иного межбюджетного трансферта из областного бюджета, разница компенсируется за счет средств бюджета муниципального образования.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8. Распределение иных межбюджетных трансфертов утверждается постановлением Правительства Ярославской области.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9. Иные межбюджетные трансферты предоставляются на основании соглашения, заключенного в государственной информационной системе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Электронный бюджет Ярославской области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 по форме, утвержденной приказом департамента финансов Ярославской области от 19.10.2021 № 45н </w:t>
      </w:r>
      <w:r w:rsidRPr="00A96A49">
        <w:rPr>
          <w:rFonts w:cs="Times New Roman"/>
          <w:lang w:eastAsia="ru-RU"/>
        </w:rPr>
        <w:lastRenderedPageBreak/>
        <w:t>"</w:t>
      </w:r>
      <w:r w:rsidRPr="00A96A49">
        <w:rPr>
          <w:lang w:eastAsia="ru-RU"/>
        </w:rPr>
        <w:t>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Соглашение заключается в срок, установленный Бюджетным кодексом Российской Федерации.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10. Результатом предоставления иных межбюджетных трансфертов является количество благоустроенных общественных территорий муниципальных образований, принявших активное участие во Всероссийском голосовании.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Плановые значения результата предоставления иных межбюджетных трансфертов устанавливаются соглашением.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11. Предоставление иных межбюджетных трансфертов осуществляется в следующем порядке (с возможностью поэтапной оплаты работ, предусмотренной условиями контракта): </w:t>
      </w:r>
    </w:p>
    <w:p w:rsidR="006D507F" w:rsidRPr="00A96A49" w:rsidRDefault="006D507F" w:rsidP="006D507F">
      <w:pPr>
        <w:tabs>
          <w:tab w:val="left" w:pos="4440"/>
        </w:tabs>
        <w:jc w:val="both"/>
        <w:rPr>
          <w:rFonts w:eastAsia="Calibri" w:cs="Times New Roman"/>
          <w:szCs w:val="28"/>
        </w:rPr>
      </w:pPr>
      <w:r w:rsidRPr="00A96A49">
        <w:rPr>
          <w:lang w:eastAsia="ru-RU"/>
        </w:rPr>
        <w:t xml:space="preserve">11.1. </w:t>
      </w:r>
      <w:r w:rsidRPr="00A96A49">
        <w:rPr>
          <w:rFonts w:cs="Times New Roman"/>
          <w:szCs w:val="28"/>
          <w:lang w:eastAsia="ru-RU"/>
        </w:rPr>
        <w:t xml:space="preserve">Перечисление </w:t>
      </w:r>
      <w:r w:rsidRPr="00A96A49">
        <w:rPr>
          <w:rFonts w:eastAsia="Calibri" w:cs="Times New Roman"/>
          <w:szCs w:val="28"/>
        </w:rPr>
        <w:t xml:space="preserve">из областного бюджета </w:t>
      </w:r>
      <w:r w:rsidRPr="00A96A49">
        <w:rPr>
          <w:rFonts w:cs="Times New Roman"/>
          <w:szCs w:val="28"/>
          <w:lang w:eastAsia="ru-RU"/>
        </w:rPr>
        <w:t>иных межбюджетных трансфертов получателю осуществляется</w:t>
      </w:r>
      <w:r w:rsidRPr="00A96A49">
        <w:rPr>
          <w:rFonts w:eastAsia="Calibri" w:cs="Times New Roman"/>
          <w:szCs w:val="28"/>
        </w:rPr>
        <w:t xml:space="preserve">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p w:rsidR="006D507F" w:rsidRPr="00A96A49" w:rsidRDefault="006D507F" w:rsidP="006D507F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A96A49">
        <w:rPr>
          <w:lang w:eastAsia="ru-RU"/>
        </w:rPr>
        <w:t xml:space="preserve">11.2. </w:t>
      </w:r>
      <w:r w:rsidRPr="00A96A49">
        <w:rPr>
          <w:rFonts w:cs="Times New Roman"/>
          <w:szCs w:val="28"/>
        </w:rPr>
        <w:t xml:space="preserve">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12. Получатель представляет в МЖКХ ЯО заявку на перечисление иных межбюджетных трансфертов по форме согласно приложению к Методике и правилам, подписанную лицом, имеющим право действовать от имени руководителя органа местного самоуправления, на бумажном носителе, к которой прилагаются: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копии контрактов (договоров) на выполнение работ, оказание услуг, приобретение товаров, в том числе сметная документация с положительным заключением государственной экспертизы о достоверности сметной стоимости работ (в отношении мероприятий, выполненных в рамках муниципальной программы формирования комфортной городской среды);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выписка из муниципальной программы формирования комфортной городской среды;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копии справок о стоимости выполненных работ и затрат по форме КС</w:t>
      </w:r>
      <w:r w:rsidRPr="00A96A49">
        <w:rPr>
          <w:lang w:eastAsia="ru-RU"/>
        </w:rPr>
        <w:noBreakHyphen/>
        <w:t xml:space="preserve">3, утвержденной постановлением Государственного комитета Российской Федерации по статистике от 11.11.1999 № 100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Об утверждении унифицированных форм первичной учетной документации по учету работ в капитальном строительстве и ремонтно-строительных работ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, акты о приемке выполненных работ по форме КС-2, утвержденной постановлением Государственного комитета Российской Федерации по статистике от 11.11.1999 № 100 "Об утверждении унифицированных форм первичной учетной документации по учету работ в капитальном строительстве и ремонтно-строительных работ";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lastRenderedPageBreak/>
        <w:t>- товарная накладная, счет на оплату/ счет-фактура;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гарантийные паспорта;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- счета на авансовые платежи по контрактам (договорам) на выполнение работ, оказание услуг, приобретение товаров (если соглашением и контрактом предусмотрена возможность авансирования контракта).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13. Муниципальные образования представляют в МЖКХ ЯО отчеты по формам, установленным соглашением: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отчет о расходах, в целях софинансирования которых предоставляются иные межбюджетные трансферты, – не позднее 10-го числа месяца, следующего за отчетным кварталом;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отчет о достижении значений результатов предоставления иных межбюджетных трансфертов и об обязательствах, принятых в целях их достижения, – не позднее 20 января, следующего за годом, в котором были получены иные межбюджетные трансферты.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14. Обязательством муниципальных образований является включение в проектно-сметную документацию мероприятия по устройству площадок для сбора твердых коммунальных отходов в соответствии со стилевым единством архитектурно-художественного облика и цветового решения общественных пространств населенных пунктов Ярославской области.</w:t>
      </w:r>
    </w:p>
    <w:p w:rsidR="006D507F" w:rsidRPr="00A96A49" w:rsidRDefault="006D507F" w:rsidP="006D507F">
      <w:pPr>
        <w:shd w:val="clear" w:color="auto" w:fill="FFFFFF"/>
        <w:ind w:firstLine="708"/>
        <w:jc w:val="both"/>
        <w:textAlignment w:val="baseline"/>
        <w:rPr>
          <w:rFonts w:cs="Times New Roman"/>
          <w:szCs w:val="28"/>
        </w:rPr>
      </w:pPr>
      <w:r w:rsidRPr="00A96A49">
        <w:rPr>
          <w:lang w:eastAsia="ru-RU"/>
        </w:rPr>
        <w:t>15. В случае образования экономии, сложившейся по итогам проведения конкурентных процедур, средства используются муниципальным образованием на выполнение аналогичных работ в соответствии с целевым назначением иных межбюджетных трансфертов.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16. В случае если по состоянию на 01 января года, следующего за годом предоставления иных межбюджетных трансфертов, в рамках заключенного соглашения иные межбюджетные трансферты не перечислены муниципальному образованию (частично или в полном объеме), при этом документы, указанные в пункте 12 Методики и правил, главному распорядителю средств областного бюджета представлены в отчетном году, неперечисленный объем средств, потребность в котором сохраняется, подлежит перечислению в очередном году на те же цели без представления документов, указанных в пункте 12 Методики и правил.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Порядок возврата из местных бюджетов остатков иных межбюджетных трансфертов, не использованных по состоянию на 01 января очередного финансового года, потребность в которых сохраняется (не сохраняется), включая порядок принятия МЖКХ ЯО решения о наличии (об отсутствии) потребности в данных остатках, определен постановлением Правительства Ярославской области от 03.02.2017 № 75-п 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 межбюджетных трансфертах</w:t>
      </w:r>
      <w:r w:rsidRPr="00A96A49">
        <w:rPr>
          <w:rFonts w:cs="Times New Roman"/>
          <w:lang w:eastAsia="ru-RU"/>
        </w:rPr>
        <w:t>"</w:t>
      </w:r>
      <w:r w:rsidRPr="00A96A49">
        <w:rPr>
          <w:lang w:eastAsia="ru-RU"/>
        </w:rPr>
        <w:t xml:space="preserve">. 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 xml:space="preserve">В случае если муниципальным образованием по состоянию на 31 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трансфертов, установленных </w:t>
      </w:r>
      <w:r w:rsidRPr="00A96A49">
        <w:rPr>
          <w:lang w:eastAsia="ru-RU"/>
        </w:rPr>
        <w:lastRenderedPageBreak/>
        <w:t>соглашением, и в срок до первой даты представления отчетности о достижении значений результатов предоставления иных межбюджетных трансфертов в году, следующем за годом предоставления иных межбюджетных трансфертов, указанные нарушения не устранены, муниципальное образование в срок до 01 апреля года, следующего за годом предоставления иных межбюджетных трансфертов, должно вернуть в доход областного бюджета средства в объеме (Vвозврата), определяемом по формуле: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</w:p>
    <w:p w:rsidR="006D507F" w:rsidRPr="00A96A49" w:rsidRDefault="006D507F" w:rsidP="006D507F">
      <w:pPr>
        <w:tabs>
          <w:tab w:val="left" w:pos="4440"/>
        </w:tabs>
        <w:ind w:firstLine="0"/>
        <w:jc w:val="center"/>
        <w:rPr>
          <w:lang w:eastAsia="ru-RU"/>
        </w:rPr>
      </w:pPr>
      <w:r w:rsidRPr="00A96A49">
        <w:rPr>
          <w:lang w:eastAsia="ru-RU"/>
        </w:rPr>
        <w:t>Vвозврата = (Vмт × k) × 0,1,</w:t>
      </w:r>
    </w:p>
    <w:p w:rsidR="006D507F" w:rsidRPr="00A96A49" w:rsidRDefault="006D507F" w:rsidP="006D507F">
      <w:pPr>
        <w:tabs>
          <w:tab w:val="left" w:pos="4440"/>
        </w:tabs>
        <w:ind w:firstLine="0"/>
        <w:jc w:val="both"/>
        <w:rPr>
          <w:lang w:eastAsia="ru-RU"/>
        </w:rPr>
      </w:pPr>
      <w:r w:rsidRPr="00A96A49">
        <w:rPr>
          <w:lang w:eastAsia="ru-RU"/>
        </w:rPr>
        <w:t>где: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Vмт – размер иных межбюджетных трансфертов, предоставленных местному бюджету в отчетном финансовом году, без учета размера остатка иных межбюджетных трансфертов, не использованного по состоянию на 01 января текущего финансового года, потребность в котором не подтверждена главным распорядителем бюджетных средств;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k – коэффициент возврата иных межбюджетных трансфертов;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- 0,1 – понижающий коэффициент суммы возврата иных межбюджетных трансфертов.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Коэффициент возврата иных межбюджетных трансфертов (k) рассчитывается по формуле:</w:t>
      </w:r>
    </w:p>
    <w:p w:rsidR="006D507F" w:rsidRPr="00A96A49" w:rsidRDefault="006D507F" w:rsidP="006D507F">
      <w:pPr>
        <w:tabs>
          <w:tab w:val="left" w:pos="4440"/>
        </w:tabs>
        <w:ind w:firstLine="0"/>
        <w:jc w:val="center"/>
        <w:rPr>
          <w:lang w:eastAsia="ru-RU"/>
        </w:rPr>
      </w:pPr>
      <w:r w:rsidRPr="00A96A49">
        <w:rPr>
          <w:rFonts w:cs="Times New Roman"/>
          <w:noProof/>
          <w:position w:val="-11"/>
          <w:szCs w:val="28"/>
          <w:lang w:eastAsia="ru-RU"/>
        </w:rPr>
        <w:drawing>
          <wp:inline distT="0" distB="0" distL="0" distR="0" wp14:anchorId="59B971A9" wp14:editId="3A4A446D">
            <wp:extent cx="960120" cy="289560"/>
            <wp:effectExtent l="0" t="0" r="0" b="0"/>
            <wp:docPr id="2" name="Рисунок 2" descr="base_23638_126861_328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638_126861_32803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</w:p>
    <w:p w:rsidR="006D507F" w:rsidRPr="00A96A49" w:rsidRDefault="006D507F" w:rsidP="006D507F">
      <w:pPr>
        <w:tabs>
          <w:tab w:val="left" w:pos="4440"/>
        </w:tabs>
        <w:ind w:firstLine="0"/>
        <w:jc w:val="both"/>
        <w:rPr>
          <w:lang w:eastAsia="ru-RU"/>
        </w:rPr>
      </w:pPr>
      <w:r w:rsidRPr="00A96A49">
        <w:rPr>
          <w:lang w:eastAsia="ru-RU"/>
        </w:rPr>
        <w:t>где Di – индекс, отражающий уровень недостижения i-го результата предоставления иных межбюджетных трансфертов.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При расчете коэффициента возврата иных межбюджетных трансфертов используются только положительные значения индекса, отражающего уровень недостижения i-го результата предоставления иных межбюджетных трансфертов.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Индекс, отражающий уровень недостижения i-го результата предоставления иных межбюджетных трансфертов (Di), определяется по формуле:</w:t>
      </w:r>
    </w:p>
    <w:p w:rsidR="006D507F" w:rsidRPr="00A96A49" w:rsidRDefault="006D507F" w:rsidP="006D507F">
      <w:pPr>
        <w:tabs>
          <w:tab w:val="left" w:pos="4440"/>
        </w:tabs>
        <w:ind w:firstLine="0"/>
        <w:jc w:val="center"/>
        <w:rPr>
          <w:lang w:eastAsia="ru-RU"/>
        </w:rPr>
      </w:pPr>
      <w:r w:rsidRPr="00A96A49">
        <w:rPr>
          <w:lang w:eastAsia="ru-RU"/>
        </w:rPr>
        <w:t>Di = 1 - Ti / Si,</w:t>
      </w:r>
    </w:p>
    <w:p w:rsidR="006D507F" w:rsidRPr="00A96A49" w:rsidRDefault="006D507F" w:rsidP="006D507F">
      <w:pPr>
        <w:tabs>
          <w:tab w:val="left" w:pos="4440"/>
        </w:tabs>
        <w:ind w:firstLine="0"/>
        <w:jc w:val="both"/>
        <w:rPr>
          <w:lang w:eastAsia="ru-RU"/>
        </w:rPr>
      </w:pPr>
      <w:r w:rsidRPr="00A96A49">
        <w:rPr>
          <w:lang w:eastAsia="ru-RU"/>
        </w:rPr>
        <w:t>где: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Ti – фактически достигнутое значение i-го результата предоставления иных межбюджетных трансфертов на отчетную дату;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- Si – плановое значение i-го результата предоставления иных межбюджетных трансфертов, установленное соглашением.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17. Ответственность за нецелевое использование иных межбюджетных трансфертов, а также за недостоверность представляемых сведений возлагается на получателя.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t>В случае нецелевого использования иных межбюджетных трансфертов к получателю применяются бюджетные меры принуждения, предусмотренные законодательством Российской Федерации.</w:t>
      </w:r>
    </w:p>
    <w:p w:rsidR="006D507F" w:rsidRPr="00A96A49" w:rsidRDefault="006D507F" w:rsidP="006D507F">
      <w:pPr>
        <w:tabs>
          <w:tab w:val="left" w:pos="4440"/>
        </w:tabs>
        <w:jc w:val="both"/>
        <w:rPr>
          <w:lang w:eastAsia="ru-RU"/>
        </w:rPr>
      </w:pPr>
      <w:r w:rsidRPr="00A96A49">
        <w:rPr>
          <w:lang w:eastAsia="ru-RU"/>
        </w:rPr>
        <w:lastRenderedPageBreak/>
        <w:t>18. Контроль за соблюдением условий предоставления иных межбюджетных трансфертов осуществляют МЖКХ ЯО и органы государственного финансового контроля в соответствии с действующим законодательством.</w:t>
      </w:r>
    </w:p>
    <w:p w:rsidR="006D507F" w:rsidRPr="00A96A49" w:rsidRDefault="006D507F" w:rsidP="006D507F">
      <w:pPr>
        <w:tabs>
          <w:tab w:val="left" w:pos="4440"/>
        </w:tabs>
        <w:rPr>
          <w:lang w:eastAsia="ru-RU"/>
        </w:rPr>
      </w:pPr>
    </w:p>
    <w:p w:rsidR="006D507F" w:rsidRPr="00A96A49" w:rsidRDefault="006D507F" w:rsidP="006D507F">
      <w:pPr>
        <w:tabs>
          <w:tab w:val="left" w:pos="4440"/>
        </w:tabs>
        <w:ind w:firstLine="0"/>
        <w:rPr>
          <w:lang w:eastAsia="ru-RU"/>
        </w:rPr>
        <w:sectPr w:rsidR="006D507F" w:rsidRPr="00A96A49" w:rsidSect="00593DB7">
          <w:headerReference w:type="default" r:id="rId7"/>
          <w:headerReference w:type="first" r:id="rId8"/>
          <w:pgSz w:w="11906" w:h="16838" w:code="9"/>
          <w:pgMar w:top="1134" w:right="567" w:bottom="1134" w:left="1985" w:header="568" w:footer="709" w:gutter="0"/>
          <w:pgNumType w:start="1"/>
          <w:cols w:space="708"/>
          <w:titlePg/>
          <w:docGrid w:linePitch="381"/>
        </w:sectPr>
      </w:pPr>
    </w:p>
    <w:p w:rsidR="006D507F" w:rsidRPr="00285F1D" w:rsidRDefault="006D507F" w:rsidP="006D507F">
      <w:pPr>
        <w:tabs>
          <w:tab w:val="left" w:pos="-1701"/>
        </w:tabs>
        <w:spacing w:line="230" w:lineRule="auto"/>
        <w:ind w:left="9072" w:firstLine="0"/>
        <w:rPr>
          <w:rFonts w:cs="Times New Roman"/>
          <w:sz w:val="22"/>
        </w:rPr>
      </w:pPr>
      <w:r w:rsidRPr="00285F1D">
        <w:rPr>
          <w:rFonts w:cs="Times New Roman"/>
          <w:sz w:val="22"/>
        </w:rPr>
        <w:lastRenderedPageBreak/>
        <w:t xml:space="preserve">Приложение </w:t>
      </w:r>
    </w:p>
    <w:p w:rsidR="006D507F" w:rsidRPr="00285F1D" w:rsidRDefault="006D507F" w:rsidP="006D507F">
      <w:pPr>
        <w:tabs>
          <w:tab w:val="left" w:pos="-1701"/>
        </w:tabs>
        <w:spacing w:line="230" w:lineRule="auto"/>
        <w:ind w:left="9072" w:firstLine="0"/>
        <w:rPr>
          <w:rFonts w:cs="Times New Roman"/>
          <w:sz w:val="22"/>
        </w:rPr>
      </w:pPr>
      <w:r w:rsidRPr="00285F1D">
        <w:rPr>
          <w:rFonts w:cs="Times New Roman"/>
          <w:sz w:val="22"/>
        </w:rPr>
        <w:t>к Методике распределения и правилам предоставления иных межбюджетных трансфертов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</w:r>
    </w:p>
    <w:p w:rsidR="006D507F" w:rsidRPr="00285F1D" w:rsidRDefault="006D507F" w:rsidP="006D507F">
      <w:pPr>
        <w:tabs>
          <w:tab w:val="left" w:pos="-1701"/>
        </w:tabs>
        <w:spacing w:line="230" w:lineRule="auto"/>
        <w:ind w:firstLine="0"/>
        <w:rPr>
          <w:rFonts w:cs="Times New Roman"/>
          <w:sz w:val="22"/>
        </w:rPr>
      </w:pPr>
    </w:p>
    <w:p w:rsidR="006D507F" w:rsidRPr="00285F1D" w:rsidRDefault="006D507F" w:rsidP="006D507F">
      <w:pPr>
        <w:tabs>
          <w:tab w:val="left" w:pos="-1701"/>
        </w:tabs>
        <w:spacing w:line="230" w:lineRule="auto"/>
        <w:ind w:firstLine="9072"/>
        <w:rPr>
          <w:rFonts w:cs="Times New Roman"/>
          <w:sz w:val="22"/>
        </w:rPr>
      </w:pPr>
      <w:r w:rsidRPr="00285F1D">
        <w:rPr>
          <w:rFonts w:cs="Times New Roman"/>
          <w:sz w:val="22"/>
        </w:rPr>
        <w:t xml:space="preserve">Форма </w:t>
      </w:r>
    </w:p>
    <w:p w:rsidR="006D507F" w:rsidRPr="00285F1D" w:rsidRDefault="006D507F" w:rsidP="006D507F">
      <w:pPr>
        <w:spacing w:line="230" w:lineRule="auto"/>
        <w:ind w:firstLine="0"/>
        <w:jc w:val="center"/>
        <w:rPr>
          <w:b/>
          <w:sz w:val="22"/>
        </w:rPr>
      </w:pPr>
    </w:p>
    <w:p w:rsidR="006D507F" w:rsidRPr="00285F1D" w:rsidRDefault="006D507F" w:rsidP="006D507F">
      <w:pPr>
        <w:spacing w:line="230" w:lineRule="auto"/>
        <w:ind w:firstLine="0"/>
        <w:jc w:val="center"/>
        <w:rPr>
          <w:b/>
          <w:sz w:val="22"/>
        </w:rPr>
      </w:pPr>
      <w:r w:rsidRPr="00285F1D">
        <w:rPr>
          <w:b/>
          <w:sz w:val="22"/>
        </w:rPr>
        <w:t xml:space="preserve">ЗАЯВКА </w:t>
      </w:r>
    </w:p>
    <w:p w:rsidR="006D507F" w:rsidRPr="00285F1D" w:rsidRDefault="006D507F" w:rsidP="006D507F">
      <w:pPr>
        <w:spacing w:line="230" w:lineRule="auto"/>
        <w:ind w:firstLine="0"/>
        <w:jc w:val="center"/>
        <w:rPr>
          <w:rFonts w:cs="Courier New"/>
          <w:b/>
          <w:sz w:val="22"/>
        </w:rPr>
      </w:pPr>
      <w:r w:rsidRPr="00285F1D">
        <w:rPr>
          <w:rFonts w:cs="Courier New"/>
          <w:b/>
          <w:sz w:val="22"/>
        </w:rPr>
        <w:t>на перечисление иных межбюджетных трансфертов на</w:t>
      </w:r>
      <w:r w:rsidRPr="00285F1D">
        <w:rPr>
          <w:rFonts w:cs="Times New Roman"/>
          <w:sz w:val="22"/>
        </w:rPr>
        <w:t xml:space="preserve"> </w:t>
      </w:r>
      <w:r w:rsidRPr="00285F1D">
        <w:rPr>
          <w:rFonts w:cs="Courier New"/>
          <w:b/>
          <w:sz w:val="22"/>
        </w:rPr>
        <w:t>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</w:r>
    </w:p>
    <w:p w:rsidR="006D507F" w:rsidRPr="00285F1D" w:rsidRDefault="006D507F" w:rsidP="006D507F">
      <w:pPr>
        <w:tabs>
          <w:tab w:val="center" w:pos="7285"/>
          <w:tab w:val="left" w:pos="13368"/>
        </w:tabs>
        <w:spacing w:line="230" w:lineRule="auto"/>
        <w:ind w:firstLine="0"/>
        <w:jc w:val="center"/>
        <w:rPr>
          <w:b/>
          <w:sz w:val="22"/>
        </w:rPr>
      </w:pPr>
      <w:r w:rsidRPr="00285F1D">
        <w:rPr>
          <w:b/>
          <w:sz w:val="22"/>
        </w:rPr>
        <w:t>________________________________________________________________________</w:t>
      </w:r>
    </w:p>
    <w:p w:rsidR="006D507F" w:rsidRPr="00285F1D" w:rsidRDefault="006D507F" w:rsidP="006D507F">
      <w:pPr>
        <w:spacing w:line="230" w:lineRule="auto"/>
        <w:ind w:firstLine="0"/>
        <w:jc w:val="center"/>
        <w:rPr>
          <w:b/>
          <w:sz w:val="22"/>
        </w:rPr>
      </w:pPr>
      <w:r w:rsidRPr="00285F1D">
        <w:rPr>
          <w:b/>
          <w:sz w:val="22"/>
        </w:rPr>
        <w:t>(наименование муниципального образования Ярославской области)</w:t>
      </w:r>
    </w:p>
    <w:p w:rsidR="006D507F" w:rsidRPr="00285F1D" w:rsidRDefault="006D507F" w:rsidP="006D507F">
      <w:pPr>
        <w:spacing w:line="230" w:lineRule="auto"/>
        <w:ind w:firstLine="0"/>
        <w:jc w:val="center"/>
        <w:rPr>
          <w:b/>
          <w:sz w:val="22"/>
        </w:rPr>
      </w:pPr>
      <w:r w:rsidRPr="00285F1D">
        <w:rPr>
          <w:b/>
          <w:sz w:val="22"/>
        </w:rPr>
        <w:t>от ___________ 20__ г.</w:t>
      </w:r>
    </w:p>
    <w:p w:rsidR="006D507F" w:rsidRPr="00285F1D" w:rsidRDefault="006D507F" w:rsidP="006D507F">
      <w:pPr>
        <w:spacing w:line="230" w:lineRule="auto"/>
        <w:ind w:firstLine="0"/>
        <w:jc w:val="center"/>
        <w:rPr>
          <w:b/>
          <w:sz w:val="22"/>
        </w:rPr>
      </w:pPr>
    </w:p>
    <w:p w:rsidR="006D507F" w:rsidRPr="00285F1D" w:rsidRDefault="006D507F" w:rsidP="006D507F">
      <w:pPr>
        <w:spacing w:line="230" w:lineRule="auto"/>
        <w:rPr>
          <w:rFonts w:cs="Times New Roman"/>
          <w:sz w:val="22"/>
        </w:rPr>
      </w:pPr>
    </w:p>
    <w:tbl>
      <w:tblPr>
        <w:tblW w:w="14606" w:type="dxa"/>
        <w:jc w:val="center"/>
        <w:tblLayout w:type="fixed"/>
        <w:tblLook w:val="04A0" w:firstRow="1" w:lastRow="0" w:firstColumn="1" w:lastColumn="0" w:noHBand="0" w:noVBand="1"/>
      </w:tblPr>
      <w:tblGrid>
        <w:gridCol w:w="1011"/>
        <w:gridCol w:w="6095"/>
        <w:gridCol w:w="4536"/>
        <w:gridCol w:w="2964"/>
      </w:tblGrid>
      <w:tr w:rsidR="006D507F" w:rsidRPr="00285F1D" w:rsidTr="00A535C9">
        <w:trPr>
          <w:trHeight w:val="892"/>
          <w:jc w:val="center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285F1D">
              <w:rPr>
                <w:rFonts w:cs="Times New Roman"/>
                <w:sz w:val="22"/>
              </w:rPr>
              <w:t xml:space="preserve">№ </w:t>
            </w:r>
          </w:p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285F1D">
              <w:rPr>
                <w:rFonts w:cs="Times New Roman"/>
                <w:sz w:val="22"/>
              </w:rPr>
              <w:t>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285F1D">
              <w:rPr>
                <w:rFonts w:cs="Times New Roman"/>
                <w:sz w:val="22"/>
              </w:rPr>
              <w:t>Наименование мероприятия по благоустройству общественных территорий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285F1D">
              <w:rPr>
                <w:rFonts w:cs="Times New Roman"/>
                <w:sz w:val="22"/>
              </w:rPr>
              <w:t>Объем финансирования мероприятий по благоустройству общественных территорий, руб.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rFonts w:cs="Times New Roman"/>
                <w:sz w:val="22"/>
              </w:rPr>
            </w:pPr>
            <w:r w:rsidRPr="00285F1D">
              <w:rPr>
                <w:rFonts w:cs="Times New Roman"/>
                <w:sz w:val="22"/>
              </w:rPr>
              <w:t>Сумма по актам выполненных работ, руб.</w:t>
            </w:r>
          </w:p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rFonts w:cs="Times New Roman"/>
                <w:sz w:val="22"/>
              </w:rPr>
            </w:pPr>
          </w:p>
        </w:tc>
      </w:tr>
    </w:tbl>
    <w:p w:rsidR="006D507F" w:rsidRPr="00285F1D" w:rsidRDefault="006D507F" w:rsidP="006D507F">
      <w:pPr>
        <w:spacing w:line="230" w:lineRule="auto"/>
        <w:rPr>
          <w:sz w:val="22"/>
        </w:rPr>
      </w:pPr>
    </w:p>
    <w:tbl>
      <w:tblPr>
        <w:tblStyle w:val="28"/>
        <w:tblW w:w="14601" w:type="dxa"/>
        <w:tblInd w:w="108" w:type="dxa"/>
        <w:tblLook w:val="04A0" w:firstRow="1" w:lastRow="0" w:firstColumn="1" w:lastColumn="0" w:noHBand="0" w:noVBand="1"/>
      </w:tblPr>
      <w:tblGrid>
        <w:gridCol w:w="994"/>
        <w:gridCol w:w="6094"/>
        <w:gridCol w:w="4536"/>
        <w:gridCol w:w="2977"/>
      </w:tblGrid>
      <w:tr w:rsidR="006D507F" w:rsidRPr="00285F1D" w:rsidTr="00A535C9">
        <w:trPr>
          <w:trHeight w:val="185"/>
        </w:trPr>
        <w:tc>
          <w:tcPr>
            <w:tcW w:w="994" w:type="dxa"/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sz w:val="22"/>
              </w:rPr>
            </w:pPr>
            <w:r w:rsidRPr="00285F1D">
              <w:rPr>
                <w:sz w:val="22"/>
              </w:rPr>
              <w:t>1</w:t>
            </w:r>
          </w:p>
        </w:tc>
        <w:tc>
          <w:tcPr>
            <w:tcW w:w="6094" w:type="dxa"/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sz w:val="22"/>
              </w:rPr>
            </w:pPr>
            <w:r w:rsidRPr="00285F1D">
              <w:rPr>
                <w:sz w:val="22"/>
              </w:rPr>
              <w:t>2</w:t>
            </w:r>
          </w:p>
        </w:tc>
        <w:tc>
          <w:tcPr>
            <w:tcW w:w="4536" w:type="dxa"/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sz w:val="22"/>
              </w:rPr>
            </w:pPr>
            <w:r w:rsidRPr="00285F1D">
              <w:rPr>
                <w:sz w:val="22"/>
              </w:rPr>
              <w:t>3</w:t>
            </w:r>
          </w:p>
        </w:tc>
        <w:tc>
          <w:tcPr>
            <w:tcW w:w="2977" w:type="dxa"/>
          </w:tcPr>
          <w:p w:rsidR="006D507F" w:rsidRPr="00285F1D" w:rsidRDefault="006D507F" w:rsidP="00A535C9">
            <w:pPr>
              <w:spacing w:line="230" w:lineRule="auto"/>
              <w:ind w:firstLine="0"/>
              <w:jc w:val="center"/>
              <w:rPr>
                <w:sz w:val="22"/>
              </w:rPr>
            </w:pPr>
            <w:r w:rsidRPr="00285F1D">
              <w:rPr>
                <w:sz w:val="22"/>
              </w:rPr>
              <w:t>4</w:t>
            </w:r>
          </w:p>
        </w:tc>
      </w:tr>
      <w:tr w:rsidR="006D507F" w:rsidRPr="00285F1D" w:rsidTr="00A535C9">
        <w:tc>
          <w:tcPr>
            <w:tcW w:w="994" w:type="dxa"/>
          </w:tcPr>
          <w:p w:rsidR="006D507F" w:rsidRPr="00285F1D" w:rsidRDefault="006D507F" w:rsidP="00A535C9">
            <w:pPr>
              <w:spacing w:line="230" w:lineRule="auto"/>
              <w:ind w:firstLine="0"/>
              <w:rPr>
                <w:sz w:val="22"/>
              </w:rPr>
            </w:pPr>
          </w:p>
        </w:tc>
        <w:tc>
          <w:tcPr>
            <w:tcW w:w="6094" w:type="dxa"/>
          </w:tcPr>
          <w:p w:rsidR="006D507F" w:rsidRPr="00285F1D" w:rsidRDefault="006D507F" w:rsidP="00A535C9">
            <w:pPr>
              <w:spacing w:line="230" w:lineRule="auto"/>
              <w:ind w:firstLine="0"/>
              <w:rPr>
                <w:sz w:val="22"/>
              </w:rPr>
            </w:pPr>
          </w:p>
        </w:tc>
        <w:tc>
          <w:tcPr>
            <w:tcW w:w="4536" w:type="dxa"/>
          </w:tcPr>
          <w:p w:rsidR="006D507F" w:rsidRPr="00285F1D" w:rsidRDefault="006D507F" w:rsidP="00A535C9">
            <w:pPr>
              <w:spacing w:line="230" w:lineRule="auto"/>
              <w:ind w:firstLine="0"/>
              <w:rPr>
                <w:sz w:val="22"/>
              </w:rPr>
            </w:pPr>
          </w:p>
        </w:tc>
        <w:tc>
          <w:tcPr>
            <w:tcW w:w="2977" w:type="dxa"/>
          </w:tcPr>
          <w:p w:rsidR="006D507F" w:rsidRPr="00285F1D" w:rsidRDefault="006D507F" w:rsidP="00A535C9">
            <w:pPr>
              <w:spacing w:line="230" w:lineRule="auto"/>
              <w:ind w:firstLine="0"/>
              <w:rPr>
                <w:sz w:val="22"/>
              </w:rPr>
            </w:pPr>
          </w:p>
        </w:tc>
      </w:tr>
      <w:tr w:rsidR="006D507F" w:rsidRPr="00285F1D" w:rsidTr="00A535C9">
        <w:tc>
          <w:tcPr>
            <w:tcW w:w="7088" w:type="dxa"/>
            <w:gridSpan w:val="2"/>
          </w:tcPr>
          <w:p w:rsidR="006D507F" w:rsidRPr="00285F1D" w:rsidRDefault="006D507F" w:rsidP="00A535C9">
            <w:pPr>
              <w:spacing w:line="230" w:lineRule="auto"/>
              <w:ind w:firstLine="0"/>
              <w:rPr>
                <w:sz w:val="22"/>
              </w:rPr>
            </w:pPr>
            <w:r w:rsidRPr="00285F1D">
              <w:rPr>
                <w:sz w:val="22"/>
              </w:rPr>
              <w:t>Итого</w:t>
            </w:r>
          </w:p>
        </w:tc>
        <w:tc>
          <w:tcPr>
            <w:tcW w:w="4536" w:type="dxa"/>
          </w:tcPr>
          <w:p w:rsidR="006D507F" w:rsidRPr="00285F1D" w:rsidRDefault="006D507F" w:rsidP="00A535C9">
            <w:pPr>
              <w:spacing w:line="230" w:lineRule="auto"/>
              <w:ind w:firstLine="0"/>
              <w:rPr>
                <w:sz w:val="22"/>
              </w:rPr>
            </w:pPr>
          </w:p>
        </w:tc>
        <w:tc>
          <w:tcPr>
            <w:tcW w:w="2977" w:type="dxa"/>
          </w:tcPr>
          <w:p w:rsidR="006D507F" w:rsidRPr="00285F1D" w:rsidRDefault="006D507F" w:rsidP="00A535C9">
            <w:pPr>
              <w:spacing w:line="230" w:lineRule="auto"/>
              <w:ind w:firstLine="0"/>
              <w:rPr>
                <w:sz w:val="22"/>
              </w:rPr>
            </w:pPr>
          </w:p>
        </w:tc>
      </w:tr>
    </w:tbl>
    <w:p w:rsidR="006D507F" w:rsidRPr="00285F1D" w:rsidRDefault="006D507F" w:rsidP="006D507F">
      <w:pPr>
        <w:spacing w:line="230" w:lineRule="auto"/>
        <w:ind w:firstLine="0"/>
        <w:rPr>
          <w:sz w:val="22"/>
        </w:rPr>
      </w:pPr>
    </w:p>
    <w:p w:rsidR="006D507F" w:rsidRPr="00285F1D" w:rsidRDefault="006D507F" w:rsidP="006D507F">
      <w:pPr>
        <w:autoSpaceDE w:val="0"/>
        <w:autoSpaceDN w:val="0"/>
        <w:adjustRightInd w:val="0"/>
        <w:spacing w:line="230" w:lineRule="auto"/>
        <w:ind w:firstLine="0"/>
        <w:rPr>
          <w:sz w:val="22"/>
        </w:rPr>
      </w:pPr>
      <w:r w:rsidRPr="00285F1D">
        <w:rPr>
          <w:sz w:val="22"/>
        </w:rPr>
        <w:t xml:space="preserve">Руководитель (уполномоченное </w:t>
      </w:r>
      <w:r w:rsidRPr="00285F1D">
        <w:rPr>
          <w:sz w:val="22"/>
        </w:rPr>
        <w:br/>
        <w:t xml:space="preserve">должностное лицо) уполномоченного </w:t>
      </w:r>
      <w:r w:rsidRPr="00285F1D">
        <w:rPr>
          <w:sz w:val="22"/>
        </w:rPr>
        <w:br/>
        <w:t>органа местного самоуправления</w:t>
      </w:r>
    </w:p>
    <w:p w:rsidR="006D507F" w:rsidRPr="00285F1D" w:rsidRDefault="006D507F" w:rsidP="006D507F">
      <w:pPr>
        <w:autoSpaceDE w:val="0"/>
        <w:autoSpaceDN w:val="0"/>
        <w:adjustRightInd w:val="0"/>
        <w:spacing w:line="230" w:lineRule="auto"/>
        <w:ind w:firstLine="0"/>
        <w:rPr>
          <w:sz w:val="22"/>
        </w:rPr>
      </w:pPr>
      <w:r w:rsidRPr="00285F1D">
        <w:rPr>
          <w:sz w:val="22"/>
        </w:rPr>
        <w:t xml:space="preserve">муниципального образования </w:t>
      </w:r>
    </w:p>
    <w:p w:rsidR="006D507F" w:rsidRPr="00285F1D" w:rsidRDefault="006D507F" w:rsidP="006D507F">
      <w:pPr>
        <w:autoSpaceDE w:val="0"/>
        <w:autoSpaceDN w:val="0"/>
        <w:adjustRightInd w:val="0"/>
        <w:spacing w:line="230" w:lineRule="auto"/>
        <w:ind w:firstLine="0"/>
        <w:rPr>
          <w:sz w:val="22"/>
          <w:lang w:eastAsia="ru-RU"/>
        </w:rPr>
      </w:pPr>
      <w:r w:rsidRPr="00285F1D">
        <w:rPr>
          <w:sz w:val="22"/>
        </w:rPr>
        <w:lastRenderedPageBreak/>
        <w:t>Ярославской области</w:t>
      </w:r>
      <w:r w:rsidRPr="00285F1D">
        <w:rPr>
          <w:sz w:val="22"/>
          <w:lang w:eastAsia="ru-RU"/>
        </w:rPr>
        <w:t xml:space="preserve">     </w:t>
      </w:r>
      <w:r w:rsidRPr="00285F1D">
        <w:rPr>
          <w:sz w:val="22"/>
          <w:lang w:eastAsia="ru-RU"/>
        </w:rPr>
        <w:tab/>
        <w:t xml:space="preserve">                                                __________________      _____________________________</w:t>
      </w:r>
    </w:p>
    <w:p w:rsidR="006D507F" w:rsidRPr="00285F1D" w:rsidRDefault="006D507F" w:rsidP="006D507F">
      <w:pPr>
        <w:autoSpaceDE w:val="0"/>
        <w:autoSpaceDN w:val="0"/>
        <w:adjustRightInd w:val="0"/>
        <w:spacing w:line="230" w:lineRule="auto"/>
        <w:ind w:right="213" w:firstLine="0"/>
        <w:jc w:val="both"/>
        <w:rPr>
          <w:sz w:val="22"/>
        </w:rPr>
      </w:pPr>
      <w:r w:rsidRPr="00285F1D">
        <w:rPr>
          <w:sz w:val="22"/>
          <w:lang w:eastAsia="ru-RU"/>
        </w:rPr>
        <w:t xml:space="preserve">                                                                                               </w:t>
      </w:r>
      <w:r w:rsidR="00285F1D">
        <w:rPr>
          <w:sz w:val="22"/>
          <w:lang w:eastAsia="ru-RU"/>
        </w:rPr>
        <w:t xml:space="preserve">                 </w:t>
      </w:r>
      <w:bookmarkStart w:id="0" w:name="_GoBack"/>
      <w:bookmarkEnd w:id="0"/>
      <w:r w:rsidRPr="00285F1D">
        <w:rPr>
          <w:sz w:val="22"/>
          <w:lang w:eastAsia="ru-RU"/>
        </w:rPr>
        <w:t xml:space="preserve">  (подпись)                                                 (Ф.И.О.)</w:t>
      </w:r>
    </w:p>
    <w:p w:rsidR="006D507F" w:rsidRPr="00285F1D" w:rsidRDefault="006D507F" w:rsidP="006D507F">
      <w:pPr>
        <w:autoSpaceDE w:val="0"/>
        <w:autoSpaceDN w:val="0"/>
        <w:adjustRightInd w:val="0"/>
        <w:spacing w:line="230" w:lineRule="auto"/>
        <w:ind w:right="213" w:firstLine="0"/>
        <w:jc w:val="both"/>
        <w:rPr>
          <w:sz w:val="22"/>
        </w:rPr>
      </w:pPr>
      <w:r w:rsidRPr="00285F1D">
        <w:rPr>
          <w:sz w:val="22"/>
          <w:lang w:eastAsia="ru-RU"/>
        </w:rPr>
        <w:t xml:space="preserve">М.П.                                                                                  </w:t>
      </w:r>
      <w:r w:rsidRPr="00285F1D">
        <w:rPr>
          <w:sz w:val="22"/>
          <w:lang w:eastAsia="ru-RU"/>
        </w:rPr>
        <w:tab/>
        <w:t xml:space="preserve">         </w:t>
      </w:r>
    </w:p>
    <w:p w:rsidR="006D507F" w:rsidRPr="00285F1D" w:rsidRDefault="006D507F" w:rsidP="006D507F">
      <w:pPr>
        <w:spacing w:line="230" w:lineRule="auto"/>
        <w:ind w:firstLine="0"/>
        <w:rPr>
          <w:rFonts w:cs="Times New Roman"/>
          <w:sz w:val="22"/>
          <w:lang w:eastAsia="ru-RU"/>
        </w:rPr>
      </w:pPr>
    </w:p>
    <w:p w:rsidR="006D507F" w:rsidRPr="00285F1D" w:rsidRDefault="006D507F" w:rsidP="006D507F">
      <w:pPr>
        <w:spacing w:line="230" w:lineRule="auto"/>
        <w:ind w:firstLine="0"/>
        <w:rPr>
          <w:rFonts w:cs="Times New Roman"/>
          <w:sz w:val="22"/>
          <w:lang w:eastAsia="ru-RU"/>
        </w:rPr>
      </w:pPr>
      <w:r w:rsidRPr="00285F1D">
        <w:rPr>
          <w:rFonts w:cs="Times New Roman"/>
          <w:sz w:val="22"/>
          <w:lang w:eastAsia="ru-RU"/>
        </w:rPr>
        <w:t>Исполнитель ____________________________________________________________________________________________</w:t>
      </w:r>
    </w:p>
    <w:p w:rsidR="00F3249F" w:rsidRPr="00285F1D" w:rsidRDefault="006D507F" w:rsidP="006D507F">
      <w:pPr>
        <w:jc w:val="center"/>
        <w:rPr>
          <w:sz w:val="22"/>
        </w:rPr>
      </w:pPr>
      <w:r w:rsidRPr="00285F1D">
        <w:rPr>
          <w:rFonts w:cs="Times New Roman"/>
          <w:sz w:val="22"/>
          <w:lang w:eastAsia="ru-RU"/>
        </w:rPr>
        <w:t>(Ф.И.О., телефон)</w:t>
      </w:r>
    </w:p>
    <w:sectPr w:rsidR="00F3249F" w:rsidRPr="00285F1D" w:rsidSect="006D50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8EA" w:rsidRDefault="00CB6FC6">
      <w:r>
        <w:separator/>
      </w:r>
    </w:p>
  </w:endnote>
  <w:endnote w:type="continuationSeparator" w:id="0">
    <w:p w:rsidR="00C018EA" w:rsidRDefault="00CB6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8EA" w:rsidRDefault="00CB6FC6">
      <w:r>
        <w:separator/>
      </w:r>
    </w:p>
  </w:footnote>
  <w:footnote w:type="continuationSeparator" w:id="0">
    <w:p w:rsidR="00C018EA" w:rsidRDefault="00CB6F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6636445"/>
      <w:docPartObj>
        <w:docPartGallery w:val="Page Numbers (Top of Page)"/>
        <w:docPartUnique/>
      </w:docPartObj>
    </w:sdtPr>
    <w:sdtEndPr/>
    <w:sdtContent>
      <w:p w:rsidR="00593DB7" w:rsidRDefault="00593D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F1D">
          <w:rPr>
            <w:noProof/>
          </w:rPr>
          <w:t>7</w:t>
        </w:r>
        <w:r>
          <w:fldChar w:fldCharType="end"/>
        </w:r>
      </w:p>
    </w:sdtContent>
  </w:sdt>
  <w:p w:rsidR="00593DB7" w:rsidRDefault="00593DB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F1D" w:rsidRDefault="00285F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FC9"/>
    <w:rsid w:val="00001A26"/>
    <w:rsid w:val="000021A4"/>
    <w:rsid w:val="00002A72"/>
    <w:rsid w:val="00002F87"/>
    <w:rsid w:val="00004321"/>
    <w:rsid w:val="00004C52"/>
    <w:rsid w:val="00006268"/>
    <w:rsid w:val="00007485"/>
    <w:rsid w:val="000079D2"/>
    <w:rsid w:val="00011816"/>
    <w:rsid w:val="00012514"/>
    <w:rsid w:val="00013742"/>
    <w:rsid w:val="00014AE8"/>
    <w:rsid w:val="000163B7"/>
    <w:rsid w:val="000167B2"/>
    <w:rsid w:val="00016816"/>
    <w:rsid w:val="000212E0"/>
    <w:rsid w:val="00022194"/>
    <w:rsid w:val="00022587"/>
    <w:rsid w:val="00022BF3"/>
    <w:rsid w:val="00023696"/>
    <w:rsid w:val="00027289"/>
    <w:rsid w:val="00031492"/>
    <w:rsid w:val="000315DD"/>
    <w:rsid w:val="000322F8"/>
    <w:rsid w:val="00033918"/>
    <w:rsid w:val="00034036"/>
    <w:rsid w:val="00035174"/>
    <w:rsid w:val="000359B9"/>
    <w:rsid w:val="00036F1A"/>
    <w:rsid w:val="0003731B"/>
    <w:rsid w:val="000374A8"/>
    <w:rsid w:val="00037CDC"/>
    <w:rsid w:val="00040D30"/>
    <w:rsid w:val="0004163A"/>
    <w:rsid w:val="000427BD"/>
    <w:rsid w:val="00045B48"/>
    <w:rsid w:val="0004604A"/>
    <w:rsid w:val="0004642F"/>
    <w:rsid w:val="000468AD"/>
    <w:rsid w:val="000470F7"/>
    <w:rsid w:val="0005199B"/>
    <w:rsid w:val="0005243D"/>
    <w:rsid w:val="000527F8"/>
    <w:rsid w:val="00053884"/>
    <w:rsid w:val="00055FA2"/>
    <w:rsid w:val="000578C2"/>
    <w:rsid w:val="00057DDC"/>
    <w:rsid w:val="00060EEB"/>
    <w:rsid w:val="000622F8"/>
    <w:rsid w:val="0006340A"/>
    <w:rsid w:val="000644A0"/>
    <w:rsid w:val="00064C64"/>
    <w:rsid w:val="00064DE6"/>
    <w:rsid w:val="00065B91"/>
    <w:rsid w:val="00065D7B"/>
    <w:rsid w:val="0006602D"/>
    <w:rsid w:val="00066DA8"/>
    <w:rsid w:val="000670EB"/>
    <w:rsid w:val="000675BA"/>
    <w:rsid w:val="00070837"/>
    <w:rsid w:val="00071BD7"/>
    <w:rsid w:val="000740CB"/>
    <w:rsid w:val="0007433E"/>
    <w:rsid w:val="00074FB7"/>
    <w:rsid w:val="0007611B"/>
    <w:rsid w:val="0007700B"/>
    <w:rsid w:val="000771A4"/>
    <w:rsid w:val="0007726D"/>
    <w:rsid w:val="000800BE"/>
    <w:rsid w:val="00080BC1"/>
    <w:rsid w:val="00080FCE"/>
    <w:rsid w:val="00081F4E"/>
    <w:rsid w:val="00084092"/>
    <w:rsid w:val="000852BA"/>
    <w:rsid w:val="000866A9"/>
    <w:rsid w:val="000874F7"/>
    <w:rsid w:val="00090CEC"/>
    <w:rsid w:val="00090DDD"/>
    <w:rsid w:val="0009120C"/>
    <w:rsid w:val="00091433"/>
    <w:rsid w:val="00091F3E"/>
    <w:rsid w:val="000934D4"/>
    <w:rsid w:val="00093A6E"/>
    <w:rsid w:val="00094433"/>
    <w:rsid w:val="00094A82"/>
    <w:rsid w:val="000969DD"/>
    <w:rsid w:val="00097090"/>
    <w:rsid w:val="000A0C3F"/>
    <w:rsid w:val="000A0FB4"/>
    <w:rsid w:val="000A1A07"/>
    <w:rsid w:val="000A3641"/>
    <w:rsid w:val="000A3FFA"/>
    <w:rsid w:val="000A5930"/>
    <w:rsid w:val="000A6631"/>
    <w:rsid w:val="000B0236"/>
    <w:rsid w:val="000B0742"/>
    <w:rsid w:val="000B07B4"/>
    <w:rsid w:val="000B10CC"/>
    <w:rsid w:val="000B1A39"/>
    <w:rsid w:val="000B1DCC"/>
    <w:rsid w:val="000B3CD6"/>
    <w:rsid w:val="000B3E6C"/>
    <w:rsid w:val="000B45F3"/>
    <w:rsid w:val="000B4FF4"/>
    <w:rsid w:val="000B5D8C"/>
    <w:rsid w:val="000B63F5"/>
    <w:rsid w:val="000B6DC4"/>
    <w:rsid w:val="000C1954"/>
    <w:rsid w:val="000C1C23"/>
    <w:rsid w:val="000C2017"/>
    <w:rsid w:val="000C36B9"/>
    <w:rsid w:val="000C3A2A"/>
    <w:rsid w:val="000C3AB1"/>
    <w:rsid w:val="000C4D48"/>
    <w:rsid w:val="000C6985"/>
    <w:rsid w:val="000C6A28"/>
    <w:rsid w:val="000D21BB"/>
    <w:rsid w:val="000D243A"/>
    <w:rsid w:val="000D2985"/>
    <w:rsid w:val="000D2E53"/>
    <w:rsid w:val="000D2E5D"/>
    <w:rsid w:val="000D4685"/>
    <w:rsid w:val="000D5C91"/>
    <w:rsid w:val="000E0807"/>
    <w:rsid w:val="000E0DE7"/>
    <w:rsid w:val="000E1AB2"/>
    <w:rsid w:val="000E2A06"/>
    <w:rsid w:val="000E3E81"/>
    <w:rsid w:val="000E3F26"/>
    <w:rsid w:val="000E4A96"/>
    <w:rsid w:val="000E4B43"/>
    <w:rsid w:val="000E76C1"/>
    <w:rsid w:val="000E770F"/>
    <w:rsid w:val="000E785D"/>
    <w:rsid w:val="000F1067"/>
    <w:rsid w:val="000F1E33"/>
    <w:rsid w:val="000F2542"/>
    <w:rsid w:val="000F4E93"/>
    <w:rsid w:val="000F594D"/>
    <w:rsid w:val="0010107F"/>
    <w:rsid w:val="00101922"/>
    <w:rsid w:val="00101D0E"/>
    <w:rsid w:val="001021F5"/>
    <w:rsid w:val="001029DC"/>
    <w:rsid w:val="00102A97"/>
    <w:rsid w:val="00104AC7"/>
    <w:rsid w:val="00105A88"/>
    <w:rsid w:val="00105FB5"/>
    <w:rsid w:val="0010613D"/>
    <w:rsid w:val="001062A2"/>
    <w:rsid w:val="001067B7"/>
    <w:rsid w:val="00106B58"/>
    <w:rsid w:val="0011031F"/>
    <w:rsid w:val="00110894"/>
    <w:rsid w:val="00113BD9"/>
    <w:rsid w:val="00114040"/>
    <w:rsid w:val="0011458E"/>
    <w:rsid w:val="00115061"/>
    <w:rsid w:val="00115270"/>
    <w:rsid w:val="0011603F"/>
    <w:rsid w:val="0011641E"/>
    <w:rsid w:val="001166CF"/>
    <w:rsid w:val="001178C0"/>
    <w:rsid w:val="00117C24"/>
    <w:rsid w:val="001204DA"/>
    <w:rsid w:val="0012062A"/>
    <w:rsid w:val="00120ACC"/>
    <w:rsid w:val="00120EA9"/>
    <w:rsid w:val="00120FF3"/>
    <w:rsid w:val="00121750"/>
    <w:rsid w:val="001236D9"/>
    <w:rsid w:val="001241C9"/>
    <w:rsid w:val="001241D9"/>
    <w:rsid w:val="00125F29"/>
    <w:rsid w:val="00127243"/>
    <w:rsid w:val="00127748"/>
    <w:rsid w:val="00127759"/>
    <w:rsid w:val="00130680"/>
    <w:rsid w:val="00130DF0"/>
    <w:rsid w:val="00132A32"/>
    <w:rsid w:val="001337DE"/>
    <w:rsid w:val="00134ABC"/>
    <w:rsid w:val="00134C5F"/>
    <w:rsid w:val="0013561D"/>
    <w:rsid w:val="0013626A"/>
    <w:rsid w:val="00137BB7"/>
    <w:rsid w:val="00141E61"/>
    <w:rsid w:val="0014474F"/>
    <w:rsid w:val="00145555"/>
    <w:rsid w:val="00145E1E"/>
    <w:rsid w:val="00150E87"/>
    <w:rsid w:val="0015237E"/>
    <w:rsid w:val="00152D81"/>
    <w:rsid w:val="0015307D"/>
    <w:rsid w:val="00153714"/>
    <w:rsid w:val="0015398F"/>
    <w:rsid w:val="0015400A"/>
    <w:rsid w:val="00156395"/>
    <w:rsid w:val="00156BBE"/>
    <w:rsid w:val="001570B4"/>
    <w:rsid w:val="001616E0"/>
    <w:rsid w:val="00161BF0"/>
    <w:rsid w:val="001628BD"/>
    <w:rsid w:val="00163C4A"/>
    <w:rsid w:val="00163C5F"/>
    <w:rsid w:val="00163EAB"/>
    <w:rsid w:val="00163F99"/>
    <w:rsid w:val="00164180"/>
    <w:rsid w:val="00165EFD"/>
    <w:rsid w:val="00167391"/>
    <w:rsid w:val="00170FAD"/>
    <w:rsid w:val="00171714"/>
    <w:rsid w:val="00172DEC"/>
    <w:rsid w:val="00173969"/>
    <w:rsid w:val="00174333"/>
    <w:rsid w:val="00174824"/>
    <w:rsid w:val="00175A55"/>
    <w:rsid w:val="00175ECF"/>
    <w:rsid w:val="00176863"/>
    <w:rsid w:val="00176EC1"/>
    <w:rsid w:val="001776CE"/>
    <w:rsid w:val="001779C9"/>
    <w:rsid w:val="001809EE"/>
    <w:rsid w:val="0018120B"/>
    <w:rsid w:val="001818A1"/>
    <w:rsid w:val="00183532"/>
    <w:rsid w:val="00183618"/>
    <w:rsid w:val="00183DF5"/>
    <w:rsid w:val="001854EC"/>
    <w:rsid w:val="00185679"/>
    <w:rsid w:val="00190E91"/>
    <w:rsid w:val="00194035"/>
    <w:rsid w:val="00194A0E"/>
    <w:rsid w:val="00194CBC"/>
    <w:rsid w:val="001955C0"/>
    <w:rsid w:val="001959CF"/>
    <w:rsid w:val="0019776A"/>
    <w:rsid w:val="00197BF7"/>
    <w:rsid w:val="001A0E00"/>
    <w:rsid w:val="001A119C"/>
    <w:rsid w:val="001A1A41"/>
    <w:rsid w:val="001A2CF5"/>
    <w:rsid w:val="001A599D"/>
    <w:rsid w:val="001A68BB"/>
    <w:rsid w:val="001B124F"/>
    <w:rsid w:val="001B1EC7"/>
    <w:rsid w:val="001B2C54"/>
    <w:rsid w:val="001B378E"/>
    <w:rsid w:val="001B5E9C"/>
    <w:rsid w:val="001B648B"/>
    <w:rsid w:val="001B7163"/>
    <w:rsid w:val="001B7F4D"/>
    <w:rsid w:val="001C104C"/>
    <w:rsid w:val="001C1AE8"/>
    <w:rsid w:val="001C24B0"/>
    <w:rsid w:val="001C4FFA"/>
    <w:rsid w:val="001D04B2"/>
    <w:rsid w:val="001D0532"/>
    <w:rsid w:val="001D14BA"/>
    <w:rsid w:val="001D4A94"/>
    <w:rsid w:val="001D601B"/>
    <w:rsid w:val="001D74FA"/>
    <w:rsid w:val="001D7C28"/>
    <w:rsid w:val="001D7CEA"/>
    <w:rsid w:val="001E043E"/>
    <w:rsid w:val="001E14EF"/>
    <w:rsid w:val="001E1C67"/>
    <w:rsid w:val="001E45C2"/>
    <w:rsid w:val="001E475B"/>
    <w:rsid w:val="001E4C78"/>
    <w:rsid w:val="001F23A0"/>
    <w:rsid w:val="001F2C8B"/>
    <w:rsid w:val="001F2E0E"/>
    <w:rsid w:val="001F38C2"/>
    <w:rsid w:val="001F3C34"/>
    <w:rsid w:val="001F411D"/>
    <w:rsid w:val="001F4BFC"/>
    <w:rsid w:val="001F5F30"/>
    <w:rsid w:val="001F6450"/>
    <w:rsid w:val="00200122"/>
    <w:rsid w:val="002042AE"/>
    <w:rsid w:val="0020451B"/>
    <w:rsid w:val="002047CF"/>
    <w:rsid w:val="00205765"/>
    <w:rsid w:val="00205A6B"/>
    <w:rsid w:val="00205DF2"/>
    <w:rsid w:val="00206649"/>
    <w:rsid w:val="002067BC"/>
    <w:rsid w:val="0020771F"/>
    <w:rsid w:val="00207C88"/>
    <w:rsid w:val="00207DAE"/>
    <w:rsid w:val="002100D4"/>
    <w:rsid w:val="00210503"/>
    <w:rsid w:val="00210743"/>
    <w:rsid w:val="00211559"/>
    <w:rsid w:val="002127E3"/>
    <w:rsid w:val="00213CF1"/>
    <w:rsid w:val="00213D5F"/>
    <w:rsid w:val="00213F84"/>
    <w:rsid w:val="00214A0D"/>
    <w:rsid w:val="00214AC6"/>
    <w:rsid w:val="00215224"/>
    <w:rsid w:val="0021659E"/>
    <w:rsid w:val="00216723"/>
    <w:rsid w:val="00217515"/>
    <w:rsid w:val="00217865"/>
    <w:rsid w:val="00220213"/>
    <w:rsid w:val="00221BE1"/>
    <w:rsid w:val="002233AA"/>
    <w:rsid w:val="00224126"/>
    <w:rsid w:val="002241ED"/>
    <w:rsid w:val="0022474C"/>
    <w:rsid w:val="002264F2"/>
    <w:rsid w:val="002274A8"/>
    <w:rsid w:val="00227C19"/>
    <w:rsid w:val="00227CB4"/>
    <w:rsid w:val="00227EDB"/>
    <w:rsid w:val="00230867"/>
    <w:rsid w:val="00230F81"/>
    <w:rsid w:val="0023114B"/>
    <w:rsid w:val="00231A04"/>
    <w:rsid w:val="00231C43"/>
    <w:rsid w:val="00231F31"/>
    <w:rsid w:val="0023205B"/>
    <w:rsid w:val="00232912"/>
    <w:rsid w:val="00232E46"/>
    <w:rsid w:val="00233BE6"/>
    <w:rsid w:val="00233CF4"/>
    <w:rsid w:val="002343F1"/>
    <w:rsid w:val="002347CB"/>
    <w:rsid w:val="00234EAE"/>
    <w:rsid w:val="002353A5"/>
    <w:rsid w:val="0023580B"/>
    <w:rsid w:val="00236AA8"/>
    <w:rsid w:val="002370EE"/>
    <w:rsid w:val="00237EBE"/>
    <w:rsid w:val="00241F4D"/>
    <w:rsid w:val="002421CB"/>
    <w:rsid w:val="002423F8"/>
    <w:rsid w:val="00243E66"/>
    <w:rsid w:val="002440B0"/>
    <w:rsid w:val="002447D8"/>
    <w:rsid w:val="00245038"/>
    <w:rsid w:val="00245341"/>
    <w:rsid w:val="002458C1"/>
    <w:rsid w:val="00246211"/>
    <w:rsid w:val="00247C87"/>
    <w:rsid w:val="0025101F"/>
    <w:rsid w:val="002517FE"/>
    <w:rsid w:val="00252926"/>
    <w:rsid w:val="002530F3"/>
    <w:rsid w:val="002535CF"/>
    <w:rsid w:val="0025459D"/>
    <w:rsid w:val="00254CC1"/>
    <w:rsid w:val="00254E90"/>
    <w:rsid w:val="002551D5"/>
    <w:rsid w:val="002562BE"/>
    <w:rsid w:val="0025743D"/>
    <w:rsid w:val="0026197B"/>
    <w:rsid w:val="00261BA9"/>
    <w:rsid w:val="00261E62"/>
    <w:rsid w:val="00263099"/>
    <w:rsid w:val="00263817"/>
    <w:rsid w:val="00264B61"/>
    <w:rsid w:val="00265323"/>
    <w:rsid w:val="00266E9E"/>
    <w:rsid w:val="0026709E"/>
    <w:rsid w:val="00270610"/>
    <w:rsid w:val="0027074A"/>
    <w:rsid w:val="00270BBE"/>
    <w:rsid w:val="00272889"/>
    <w:rsid w:val="00272F32"/>
    <w:rsid w:val="0027432A"/>
    <w:rsid w:val="00275ED5"/>
    <w:rsid w:val="0027654A"/>
    <w:rsid w:val="00277363"/>
    <w:rsid w:val="0028291E"/>
    <w:rsid w:val="0028322F"/>
    <w:rsid w:val="002853EC"/>
    <w:rsid w:val="00285908"/>
    <w:rsid w:val="00285F1D"/>
    <w:rsid w:val="00286550"/>
    <w:rsid w:val="00287A5A"/>
    <w:rsid w:val="00292561"/>
    <w:rsid w:val="0029301B"/>
    <w:rsid w:val="00293684"/>
    <w:rsid w:val="0029400E"/>
    <w:rsid w:val="00294480"/>
    <w:rsid w:val="00295A05"/>
    <w:rsid w:val="00295A1B"/>
    <w:rsid w:val="002969EB"/>
    <w:rsid w:val="00296A89"/>
    <w:rsid w:val="002972B3"/>
    <w:rsid w:val="002A11BE"/>
    <w:rsid w:val="002A3258"/>
    <w:rsid w:val="002A4246"/>
    <w:rsid w:val="002A5D61"/>
    <w:rsid w:val="002A650D"/>
    <w:rsid w:val="002A79C1"/>
    <w:rsid w:val="002B0639"/>
    <w:rsid w:val="002B0641"/>
    <w:rsid w:val="002B1A41"/>
    <w:rsid w:val="002B217C"/>
    <w:rsid w:val="002B24CA"/>
    <w:rsid w:val="002B27F9"/>
    <w:rsid w:val="002B2D94"/>
    <w:rsid w:val="002B3015"/>
    <w:rsid w:val="002B3EAC"/>
    <w:rsid w:val="002B43ED"/>
    <w:rsid w:val="002B49AF"/>
    <w:rsid w:val="002B4A49"/>
    <w:rsid w:val="002B4C98"/>
    <w:rsid w:val="002B5214"/>
    <w:rsid w:val="002B67E1"/>
    <w:rsid w:val="002B6915"/>
    <w:rsid w:val="002B75A5"/>
    <w:rsid w:val="002B78A2"/>
    <w:rsid w:val="002C0725"/>
    <w:rsid w:val="002C084B"/>
    <w:rsid w:val="002C1826"/>
    <w:rsid w:val="002C1F08"/>
    <w:rsid w:val="002C20BD"/>
    <w:rsid w:val="002C33C5"/>
    <w:rsid w:val="002C3886"/>
    <w:rsid w:val="002C3EA7"/>
    <w:rsid w:val="002C4789"/>
    <w:rsid w:val="002C6E98"/>
    <w:rsid w:val="002D0E2F"/>
    <w:rsid w:val="002D1865"/>
    <w:rsid w:val="002D1A74"/>
    <w:rsid w:val="002D1E0E"/>
    <w:rsid w:val="002D1FEA"/>
    <w:rsid w:val="002D27F9"/>
    <w:rsid w:val="002D28BC"/>
    <w:rsid w:val="002D4006"/>
    <w:rsid w:val="002D4A48"/>
    <w:rsid w:val="002D531A"/>
    <w:rsid w:val="002D5487"/>
    <w:rsid w:val="002D5847"/>
    <w:rsid w:val="002E04E7"/>
    <w:rsid w:val="002E15E4"/>
    <w:rsid w:val="002E1862"/>
    <w:rsid w:val="002E1910"/>
    <w:rsid w:val="002E2099"/>
    <w:rsid w:val="002E2649"/>
    <w:rsid w:val="002E3274"/>
    <w:rsid w:val="002E3733"/>
    <w:rsid w:val="002E3ED8"/>
    <w:rsid w:val="002E438F"/>
    <w:rsid w:val="002E4E57"/>
    <w:rsid w:val="002E5464"/>
    <w:rsid w:val="002E7777"/>
    <w:rsid w:val="002E7898"/>
    <w:rsid w:val="002F0E7B"/>
    <w:rsid w:val="002F0F2A"/>
    <w:rsid w:val="002F27CF"/>
    <w:rsid w:val="002F3B83"/>
    <w:rsid w:val="002F4608"/>
    <w:rsid w:val="002F47C7"/>
    <w:rsid w:val="002F602C"/>
    <w:rsid w:val="002F6964"/>
    <w:rsid w:val="002F6C4C"/>
    <w:rsid w:val="002F75B4"/>
    <w:rsid w:val="0030089C"/>
    <w:rsid w:val="00303982"/>
    <w:rsid w:val="00304B0F"/>
    <w:rsid w:val="003057A0"/>
    <w:rsid w:val="003060A9"/>
    <w:rsid w:val="00306764"/>
    <w:rsid w:val="00307EEF"/>
    <w:rsid w:val="0031009D"/>
    <w:rsid w:val="003103A7"/>
    <w:rsid w:val="00311FA8"/>
    <w:rsid w:val="00312405"/>
    <w:rsid w:val="00312F81"/>
    <w:rsid w:val="00313820"/>
    <w:rsid w:val="0031386E"/>
    <w:rsid w:val="00313B51"/>
    <w:rsid w:val="003141E2"/>
    <w:rsid w:val="00315B41"/>
    <w:rsid w:val="003204BA"/>
    <w:rsid w:val="00323C41"/>
    <w:rsid w:val="00323D9A"/>
    <w:rsid w:val="00323DA5"/>
    <w:rsid w:val="00324249"/>
    <w:rsid w:val="003245F4"/>
    <w:rsid w:val="0032577D"/>
    <w:rsid w:val="003259EA"/>
    <w:rsid w:val="003274B9"/>
    <w:rsid w:val="00331173"/>
    <w:rsid w:val="003323F9"/>
    <w:rsid w:val="00332610"/>
    <w:rsid w:val="0033357E"/>
    <w:rsid w:val="00333759"/>
    <w:rsid w:val="00334716"/>
    <w:rsid w:val="003360C8"/>
    <w:rsid w:val="00336AB5"/>
    <w:rsid w:val="00340BED"/>
    <w:rsid w:val="00340EEC"/>
    <w:rsid w:val="00341D17"/>
    <w:rsid w:val="00343E86"/>
    <w:rsid w:val="0034655D"/>
    <w:rsid w:val="00347CF5"/>
    <w:rsid w:val="00354C7A"/>
    <w:rsid w:val="00354D0B"/>
    <w:rsid w:val="00355D83"/>
    <w:rsid w:val="00356530"/>
    <w:rsid w:val="0035674E"/>
    <w:rsid w:val="00357021"/>
    <w:rsid w:val="0035724A"/>
    <w:rsid w:val="003573DC"/>
    <w:rsid w:val="00363FCB"/>
    <w:rsid w:val="00364DAE"/>
    <w:rsid w:val="003652C8"/>
    <w:rsid w:val="00365968"/>
    <w:rsid w:val="00365B6A"/>
    <w:rsid w:val="0036618C"/>
    <w:rsid w:val="00367DAC"/>
    <w:rsid w:val="003719A0"/>
    <w:rsid w:val="00372270"/>
    <w:rsid w:val="00372A98"/>
    <w:rsid w:val="00372E73"/>
    <w:rsid w:val="00373112"/>
    <w:rsid w:val="003743D2"/>
    <w:rsid w:val="00376EBB"/>
    <w:rsid w:val="00380599"/>
    <w:rsid w:val="003808AF"/>
    <w:rsid w:val="00383944"/>
    <w:rsid w:val="00383C41"/>
    <w:rsid w:val="0038498C"/>
    <w:rsid w:val="00386DCC"/>
    <w:rsid w:val="003903B1"/>
    <w:rsid w:val="003905FB"/>
    <w:rsid w:val="00390982"/>
    <w:rsid w:val="003914ED"/>
    <w:rsid w:val="0039179A"/>
    <w:rsid w:val="00391B86"/>
    <w:rsid w:val="00393821"/>
    <w:rsid w:val="00395929"/>
    <w:rsid w:val="003967D4"/>
    <w:rsid w:val="00396E5A"/>
    <w:rsid w:val="003A0661"/>
    <w:rsid w:val="003A0CC8"/>
    <w:rsid w:val="003A19E3"/>
    <w:rsid w:val="003A1F02"/>
    <w:rsid w:val="003A2441"/>
    <w:rsid w:val="003A24CD"/>
    <w:rsid w:val="003A25E3"/>
    <w:rsid w:val="003A2ED7"/>
    <w:rsid w:val="003A3901"/>
    <w:rsid w:val="003A3A27"/>
    <w:rsid w:val="003A3F93"/>
    <w:rsid w:val="003A520F"/>
    <w:rsid w:val="003A524A"/>
    <w:rsid w:val="003A6334"/>
    <w:rsid w:val="003A63AC"/>
    <w:rsid w:val="003A64ED"/>
    <w:rsid w:val="003A6789"/>
    <w:rsid w:val="003A7740"/>
    <w:rsid w:val="003B017A"/>
    <w:rsid w:val="003B035B"/>
    <w:rsid w:val="003B1083"/>
    <w:rsid w:val="003B1850"/>
    <w:rsid w:val="003B1B7B"/>
    <w:rsid w:val="003B1C6A"/>
    <w:rsid w:val="003B3F79"/>
    <w:rsid w:val="003B4F91"/>
    <w:rsid w:val="003B5433"/>
    <w:rsid w:val="003B69B7"/>
    <w:rsid w:val="003C0055"/>
    <w:rsid w:val="003C0DC7"/>
    <w:rsid w:val="003C1C80"/>
    <w:rsid w:val="003C2472"/>
    <w:rsid w:val="003C2C31"/>
    <w:rsid w:val="003C2C72"/>
    <w:rsid w:val="003C4785"/>
    <w:rsid w:val="003C5304"/>
    <w:rsid w:val="003C533B"/>
    <w:rsid w:val="003C5AE4"/>
    <w:rsid w:val="003C5E78"/>
    <w:rsid w:val="003C6D40"/>
    <w:rsid w:val="003C7971"/>
    <w:rsid w:val="003D0C90"/>
    <w:rsid w:val="003D22EB"/>
    <w:rsid w:val="003D3146"/>
    <w:rsid w:val="003D3249"/>
    <w:rsid w:val="003D332E"/>
    <w:rsid w:val="003D38A8"/>
    <w:rsid w:val="003D52DF"/>
    <w:rsid w:val="003D5391"/>
    <w:rsid w:val="003D6794"/>
    <w:rsid w:val="003D709F"/>
    <w:rsid w:val="003E03DD"/>
    <w:rsid w:val="003E3485"/>
    <w:rsid w:val="003E4B4F"/>
    <w:rsid w:val="003E5389"/>
    <w:rsid w:val="003E554D"/>
    <w:rsid w:val="003E6844"/>
    <w:rsid w:val="003E7993"/>
    <w:rsid w:val="003F1512"/>
    <w:rsid w:val="003F1B85"/>
    <w:rsid w:val="003F2C62"/>
    <w:rsid w:val="003F2DDC"/>
    <w:rsid w:val="003F3152"/>
    <w:rsid w:val="003F462F"/>
    <w:rsid w:val="003F473A"/>
    <w:rsid w:val="003F526C"/>
    <w:rsid w:val="003F7989"/>
    <w:rsid w:val="004000FE"/>
    <w:rsid w:val="004009AD"/>
    <w:rsid w:val="00400F0C"/>
    <w:rsid w:val="00401648"/>
    <w:rsid w:val="004017C6"/>
    <w:rsid w:val="004027F0"/>
    <w:rsid w:val="0040323D"/>
    <w:rsid w:val="004032C1"/>
    <w:rsid w:val="0040352F"/>
    <w:rsid w:val="0040565C"/>
    <w:rsid w:val="0040608C"/>
    <w:rsid w:val="004061F1"/>
    <w:rsid w:val="0040715D"/>
    <w:rsid w:val="0041315A"/>
    <w:rsid w:val="004132A5"/>
    <w:rsid w:val="004136CC"/>
    <w:rsid w:val="00413DB5"/>
    <w:rsid w:val="0041529E"/>
    <w:rsid w:val="00415363"/>
    <w:rsid w:val="00416172"/>
    <w:rsid w:val="004172A7"/>
    <w:rsid w:val="00417841"/>
    <w:rsid w:val="00417E0A"/>
    <w:rsid w:val="00417EF9"/>
    <w:rsid w:val="00420ADE"/>
    <w:rsid w:val="00421276"/>
    <w:rsid w:val="00422376"/>
    <w:rsid w:val="00422D33"/>
    <w:rsid w:val="00422E9A"/>
    <w:rsid w:val="00423B00"/>
    <w:rsid w:val="004243C6"/>
    <w:rsid w:val="00424464"/>
    <w:rsid w:val="00426118"/>
    <w:rsid w:val="004272CF"/>
    <w:rsid w:val="004319FD"/>
    <w:rsid w:val="00431A61"/>
    <w:rsid w:val="00431B99"/>
    <w:rsid w:val="00432624"/>
    <w:rsid w:val="00432AA9"/>
    <w:rsid w:val="0043397E"/>
    <w:rsid w:val="00433F28"/>
    <w:rsid w:val="00434993"/>
    <w:rsid w:val="00434DD3"/>
    <w:rsid w:val="00435074"/>
    <w:rsid w:val="004355BA"/>
    <w:rsid w:val="00435A26"/>
    <w:rsid w:val="00435ACE"/>
    <w:rsid w:val="00435CB4"/>
    <w:rsid w:val="00440E50"/>
    <w:rsid w:val="00441365"/>
    <w:rsid w:val="00443799"/>
    <w:rsid w:val="0044554D"/>
    <w:rsid w:val="00446B20"/>
    <w:rsid w:val="004477F8"/>
    <w:rsid w:val="00451AAF"/>
    <w:rsid w:val="004522B2"/>
    <w:rsid w:val="00452E93"/>
    <w:rsid w:val="004531E9"/>
    <w:rsid w:val="00453E92"/>
    <w:rsid w:val="00454072"/>
    <w:rsid w:val="00454F0A"/>
    <w:rsid w:val="0045563A"/>
    <w:rsid w:val="004613B8"/>
    <w:rsid w:val="00461A09"/>
    <w:rsid w:val="00462B79"/>
    <w:rsid w:val="00462E3C"/>
    <w:rsid w:val="00463199"/>
    <w:rsid w:val="00463A59"/>
    <w:rsid w:val="00463D28"/>
    <w:rsid w:val="0046490F"/>
    <w:rsid w:val="0046517F"/>
    <w:rsid w:val="00465DDE"/>
    <w:rsid w:val="00465E1D"/>
    <w:rsid w:val="004663EA"/>
    <w:rsid w:val="00467386"/>
    <w:rsid w:val="0046748C"/>
    <w:rsid w:val="00467C06"/>
    <w:rsid w:val="004711D7"/>
    <w:rsid w:val="00473694"/>
    <w:rsid w:val="00473C73"/>
    <w:rsid w:val="00473FA6"/>
    <w:rsid w:val="00474572"/>
    <w:rsid w:val="00475141"/>
    <w:rsid w:val="0047711A"/>
    <w:rsid w:val="004771FB"/>
    <w:rsid w:val="00477259"/>
    <w:rsid w:val="004812C0"/>
    <w:rsid w:val="004819B2"/>
    <w:rsid w:val="00482152"/>
    <w:rsid w:val="0048247F"/>
    <w:rsid w:val="0048281C"/>
    <w:rsid w:val="00482E89"/>
    <w:rsid w:val="00483796"/>
    <w:rsid w:val="0048431A"/>
    <w:rsid w:val="0048503C"/>
    <w:rsid w:val="00485D81"/>
    <w:rsid w:val="004876C4"/>
    <w:rsid w:val="00487C06"/>
    <w:rsid w:val="0049021D"/>
    <w:rsid w:val="00490465"/>
    <w:rsid w:val="004904FD"/>
    <w:rsid w:val="004907A3"/>
    <w:rsid w:val="004908E4"/>
    <w:rsid w:val="004913FA"/>
    <w:rsid w:val="00491446"/>
    <w:rsid w:val="004917AA"/>
    <w:rsid w:val="004922D4"/>
    <w:rsid w:val="0049246A"/>
    <w:rsid w:val="00493E82"/>
    <w:rsid w:val="00493FFB"/>
    <w:rsid w:val="004943C8"/>
    <w:rsid w:val="00494709"/>
    <w:rsid w:val="00496B9F"/>
    <w:rsid w:val="00497106"/>
    <w:rsid w:val="00497828"/>
    <w:rsid w:val="004A04CB"/>
    <w:rsid w:val="004A1AF8"/>
    <w:rsid w:val="004A1E43"/>
    <w:rsid w:val="004A1F4E"/>
    <w:rsid w:val="004A2F94"/>
    <w:rsid w:val="004A3382"/>
    <w:rsid w:val="004A4128"/>
    <w:rsid w:val="004A4434"/>
    <w:rsid w:val="004A45A4"/>
    <w:rsid w:val="004A4F42"/>
    <w:rsid w:val="004A56BA"/>
    <w:rsid w:val="004A5A45"/>
    <w:rsid w:val="004A6486"/>
    <w:rsid w:val="004A6AF2"/>
    <w:rsid w:val="004A7AA3"/>
    <w:rsid w:val="004B1988"/>
    <w:rsid w:val="004B312B"/>
    <w:rsid w:val="004B56A5"/>
    <w:rsid w:val="004B5873"/>
    <w:rsid w:val="004B69F9"/>
    <w:rsid w:val="004B6BE3"/>
    <w:rsid w:val="004B6DAC"/>
    <w:rsid w:val="004B7010"/>
    <w:rsid w:val="004B70AA"/>
    <w:rsid w:val="004C01FE"/>
    <w:rsid w:val="004C0939"/>
    <w:rsid w:val="004C09A2"/>
    <w:rsid w:val="004C0AA5"/>
    <w:rsid w:val="004C0D09"/>
    <w:rsid w:val="004C244B"/>
    <w:rsid w:val="004C2A08"/>
    <w:rsid w:val="004C3BC3"/>
    <w:rsid w:val="004C50B2"/>
    <w:rsid w:val="004C5ACB"/>
    <w:rsid w:val="004C5F38"/>
    <w:rsid w:val="004C6DAD"/>
    <w:rsid w:val="004C7872"/>
    <w:rsid w:val="004D23EE"/>
    <w:rsid w:val="004D2B12"/>
    <w:rsid w:val="004D3962"/>
    <w:rsid w:val="004D4010"/>
    <w:rsid w:val="004D4E4D"/>
    <w:rsid w:val="004D5CFB"/>
    <w:rsid w:val="004D5E9A"/>
    <w:rsid w:val="004D6529"/>
    <w:rsid w:val="004E21E9"/>
    <w:rsid w:val="004E2E3D"/>
    <w:rsid w:val="004E4077"/>
    <w:rsid w:val="004E4CB3"/>
    <w:rsid w:val="004E4EB4"/>
    <w:rsid w:val="004E62C1"/>
    <w:rsid w:val="004E6A9F"/>
    <w:rsid w:val="004E7835"/>
    <w:rsid w:val="004F01F0"/>
    <w:rsid w:val="004F0841"/>
    <w:rsid w:val="004F322D"/>
    <w:rsid w:val="004F3575"/>
    <w:rsid w:val="004F3F65"/>
    <w:rsid w:val="004F618B"/>
    <w:rsid w:val="004F65A3"/>
    <w:rsid w:val="004F75A5"/>
    <w:rsid w:val="005009B6"/>
    <w:rsid w:val="00500F0F"/>
    <w:rsid w:val="005021F9"/>
    <w:rsid w:val="005022A0"/>
    <w:rsid w:val="00502E3B"/>
    <w:rsid w:val="00503B95"/>
    <w:rsid w:val="00503C66"/>
    <w:rsid w:val="005040D4"/>
    <w:rsid w:val="00504865"/>
    <w:rsid w:val="00505AE4"/>
    <w:rsid w:val="00505C26"/>
    <w:rsid w:val="00506D56"/>
    <w:rsid w:val="00510936"/>
    <w:rsid w:val="00510AD0"/>
    <w:rsid w:val="00511667"/>
    <w:rsid w:val="00511B10"/>
    <w:rsid w:val="005125EC"/>
    <w:rsid w:val="005128D9"/>
    <w:rsid w:val="00512F7D"/>
    <w:rsid w:val="00515D95"/>
    <w:rsid w:val="00515ECE"/>
    <w:rsid w:val="005173AD"/>
    <w:rsid w:val="00520CF9"/>
    <w:rsid w:val="0052102C"/>
    <w:rsid w:val="00521126"/>
    <w:rsid w:val="00521B3B"/>
    <w:rsid w:val="00521B79"/>
    <w:rsid w:val="00521CA5"/>
    <w:rsid w:val="00521E99"/>
    <w:rsid w:val="005247A7"/>
    <w:rsid w:val="00525377"/>
    <w:rsid w:val="00526783"/>
    <w:rsid w:val="0053099C"/>
    <w:rsid w:val="00530D9B"/>
    <w:rsid w:val="00531196"/>
    <w:rsid w:val="00532172"/>
    <w:rsid w:val="005324DD"/>
    <w:rsid w:val="0053572F"/>
    <w:rsid w:val="00540E8D"/>
    <w:rsid w:val="00541371"/>
    <w:rsid w:val="00541582"/>
    <w:rsid w:val="00542019"/>
    <w:rsid w:val="005432C0"/>
    <w:rsid w:val="00545445"/>
    <w:rsid w:val="005460C8"/>
    <w:rsid w:val="0054797D"/>
    <w:rsid w:val="00551B6F"/>
    <w:rsid w:val="00551CCA"/>
    <w:rsid w:val="00551D23"/>
    <w:rsid w:val="00552F34"/>
    <w:rsid w:val="00555057"/>
    <w:rsid w:val="00555C82"/>
    <w:rsid w:val="00556990"/>
    <w:rsid w:val="00560532"/>
    <w:rsid w:val="00561022"/>
    <w:rsid w:val="005622F4"/>
    <w:rsid w:val="00563BF2"/>
    <w:rsid w:val="00564825"/>
    <w:rsid w:val="0056503D"/>
    <w:rsid w:val="005666F9"/>
    <w:rsid w:val="00567723"/>
    <w:rsid w:val="005701CD"/>
    <w:rsid w:val="00571631"/>
    <w:rsid w:val="00571917"/>
    <w:rsid w:val="00571F2E"/>
    <w:rsid w:val="00572BF8"/>
    <w:rsid w:val="00573825"/>
    <w:rsid w:val="005762B0"/>
    <w:rsid w:val="0057698E"/>
    <w:rsid w:val="0058045B"/>
    <w:rsid w:val="00580876"/>
    <w:rsid w:val="00580FC1"/>
    <w:rsid w:val="0058137D"/>
    <w:rsid w:val="0058169C"/>
    <w:rsid w:val="00581F2A"/>
    <w:rsid w:val="0058396F"/>
    <w:rsid w:val="00583D07"/>
    <w:rsid w:val="0058425D"/>
    <w:rsid w:val="0058574E"/>
    <w:rsid w:val="0058585C"/>
    <w:rsid w:val="0058694A"/>
    <w:rsid w:val="00586DB5"/>
    <w:rsid w:val="00587444"/>
    <w:rsid w:val="005877A7"/>
    <w:rsid w:val="00587EC7"/>
    <w:rsid w:val="0059159F"/>
    <w:rsid w:val="0059263B"/>
    <w:rsid w:val="00593DB7"/>
    <w:rsid w:val="00595707"/>
    <w:rsid w:val="00595A83"/>
    <w:rsid w:val="005966D8"/>
    <w:rsid w:val="00596DEE"/>
    <w:rsid w:val="005975FE"/>
    <w:rsid w:val="00597973"/>
    <w:rsid w:val="005A1124"/>
    <w:rsid w:val="005A1337"/>
    <w:rsid w:val="005A166A"/>
    <w:rsid w:val="005A2677"/>
    <w:rsid w:val="005A4B35"/>
    <w:rsid w:val="005A5A75"/>
    <w:rsid w:val="005A6847"/>
    <w:rsid w:val="005A7EBD"/>
    <w:rsid w:val="005B67A8"/>
    <w:rsid w:val="005B76D3"/>
    <w:rsid w:val="005B7B0A"/>
    <w:rsid w:val="005B7E12"/>
    <w:rsid w:val="005C111B"/>
    <w:rsid w:val="005C29B7"/>
    <w:rsid w:val="005C31E7"/>
    <w:rsid w:val="005C4A34"/>
    <w:rsid w:val="005C5016"/>
    <w:rsid w:val="005C5FD1"/>
    <w:rsid w:val="005C6397"/>
    <w:rsid w:val="005C6D0C"/>
    <w:rsid w:val="005D0AA9"/>
    <w:rsid w:val="005D4493"/>
    <w:rsid w:val="005D4CAD"/>
    <w:rsid w:val="005D4E18"/>
    <w:rsid w:val="005D53C5"/>
    <w:rsid w:val="005D612A"/>
    <w:rsid w:val="005D75F7"/>
    <w:rsid w:val="005E00FB"/>
    <w:rsid w:val="005E0B5B"/>
    <w:rsid w:val="005E1D4F"/>
    <w:rsid w:val="005E2847"/>
    <w:rsid w:val="005E4512"/>
    <w:rsid w:val="005E50D9"/>
    <w:rsid w:val="005E65C9"/>
    <w:rsid w:val="005E6B76"/>
    <w:rsid w:val="005E725E"/>
    <w:rsid w:val="005E7A14"/>
    <w:rsid w:val="005F0C83"/>
    <w:rsid w:val="005F100A"/>
    <w:rsid w:val="005F2AC3"/>
    <w:rsid w:val="005F2F4B"/>
    <w:rsid w:val="005F3867"/>
    <w:rsid w:val="005F4863"/>
    <w:rsid w:val="005F7298"/>
    <w:rsid w:val="005F78B5"/>
    <w:rsid w:val="00600F67"/>
    <w:rsid w:val="00602E73"/>
    <w:rsid w:val="00603F6B"/>
    <w:rsid w:val="00604AF5"/>
    <w:rsid w:val="00604F76"/>
    <w:rsid w:val="00605201"/>
    <w:rsid w:val="00605529"/>
    <w:rsid w:val="00607831"/>
    <w:rsid w:val="006104CA"/>
    <w:rsid w:val="00610815"/>
    <w:rsid w:val="00610EAB"/>
    <w:rsid w:val="006132CD"/>
    <w:rsid w:val="00613CF7"/>
    <w:rsid w:val="00614CA9"/>
    <w:rsid w:val="00615246"/>
    <w:rsid w:val="00616FE3"/>
    <w:rsid w:val="006229FD"/>
    <w:rsid w:val="00623676"/>
    <w:rsid w:val="00624088"/>
    <w:rsid w:val="00624189"/>
    <w:rsid w:val="00625128"/>
    <w:rsid w:val="00626D59"/>
    <w:rsid w:val="00627D05"/>
    <w:rsid w:val="00630A60"/>
    <w:rsid w:val="0063114A"/>
    <w:rsid w:val="006314BE"/>
    <w:rsid w:val="00631EDB"/>
    <w:rsid w:val="00632030"/>
    <w:rsid w:val="00633283"/>
    <w:rsid w:val="00633E8F"/>
    <w:rsid w:val="00636132"/>
    <w:rsid w:val="00636206"/>
    <w:rsid w:val="00637DE5"/>
    <w:rsid w:val="00640683"/>
    <w:rsid w:val="00640EF0"/>
    <w:rsid w:val="00641A57"/>
    <w:rsid w:val="00642201"/>
    <w:rsid w:val="00642E76"/>
    <w:rsid w:val="0064359D"/>
    <w:rsid w:val="0064449A"/>
    <w:rsid w:val="00645024"/>
    <w:rsid w:val="00646F8B"/>
    <w:rsid w:val="006476FC"/>
    <w:rsid w:val="00647812"/>
    <w:rsid w:val="00650F9F"/>
    <w:rsid w:val="00651915"/>
    <w:rsid w:val="00651CFB"/>
    <w:rsid w:val="0065311A"/>
    <w:rsid w:val="00653459"/>
    <w:rsid w:val="006539DB"/>
    <w:rsid w:val="00653FEF"/>
    <w:rsid w:val="006550B4"/>
    <w:rsid w:val="0065565D"/>
    <w:rsid w:val="006562B8"/>
    <w:rsid w:val="0065708A"/>
    <w:rsid w:val="0066044F"/>
    <w:rsid w:val="00662E67"/>
    <w:rsid w:val="00664293"/>
    <w:rsid w:val="006656D9"/>
    <w:rsid w:val="006679D7"/>
    <w:rsid w:val="00672DAC"/>
    <w:rsid w:val="006737C3"/>
    <w:rsid w:val="00674380"/>
    <w:rsid w:val="0067574A"/>
    <w:rsid w:val="00676D1F"/>
    <w:rsid w:val="00677A1B"/>
    <w:rsid w:val="006801FA"/>
    <w:rsid w:val="00680C8E"/>
    <w:rsid w:val="00682B7D"/>
    <w:rsid w:val="00682DE8"/>
    <w:rsid w:val="006838A7"/>
    <w:rsid w:val="00684873"/>
    <w:rsid w:val="0068495F"/>
    <w:rsid w:val="006849B2"/>
    <w:rsid w:val="006858F1"/>
    <w:rsid w:val="00686082"/>
    <w:rsid w:val="006868F8"/>
    <w:rsid w:val="00686E82"/>
    <w:rsid w:val="006874E9"/>
    <w:rsid w:val="00687DFB"/>
    <w:rsid w:val="006901A4"/>
    <w:rsid w:val="006906E7"/>
    <w:rsid w:val="006909C8"/>
    <w:rsid w:val="00691ECA"/>
    <w:rsid w:val="006924B3"/>
    <w:rsid w:val="00692D74"/>
    <w:rsid w:val="0069334A"/>
    <w:rsid w:val="006939C6"/>
    <w:rsid w:val="00694BB8"/>
    <w:rsid w:val="00694FA6"/>
    <w:rsid w:val="00695142"/>
    <w:rsid w:val="006955E6"/>
    <w:rsid w:val="00695882"/>
    <w:rsid w:val="00695FEA"/>
    <w:rsid w:val="0069797A"/>
    <w:rsid w:val="006A03F3"/>
    <w:rsid w:val="006A0E2E"/>
    <w:rsid w:val="006A1221"/>
    <w:rsid w:val="006A20C2"/>
    <w:rsid w:val="006A24F8"/>
    <w:rsid w:val="006A3642"/>
    <w:rsid w:val="006A54D9"/>
    <w:rsid w:val="006A55DE"/>
    <w:rsid w:val="006A5657"/>
    <w:rsid w:val="006A57AB"/>
    <w:rsid w:val="006A582D"/>
    <w:rsid w:val="006A6EBD"/>
    <w:rsid w:val="006A7134"/>
    <w:rsid w:val="006A7A72"/>
    <w:rsid w:val="006A7AAF"/>
    <w:rsid w:val="006A7E12"/>
    <w:rsid w:val="006B0D55"/>
    <w:rsid w:val="006B2422"/>
    <w:rsid w:val="006B2A1C"/>
    <w:rsid w:val="006B3621"/>
    <w:rsid w:val="006B5390"/>
    <w:rsid w:val="006C022E"/>
    <w:rsid w:val="006C0C37"/>
    <w:rsid w:val="006C137B"/>
    <w:rsid w:val="006C2722"/>
    <w:rsid w:val="006C2ACF"/>
    <w:rsid w:val="006C4F6C"/>
    <w:rsid w:val="006C5B8F"/>
    <w:rsid w:val="006C62EA"/>
    <w:rsid w:val="006D0B21"/>
    <w:rsid w:val="006D2033"/>
    <w:rsid w:val="006D2D57"/>
    <w:rsid w:val="006D3CDF"/>
    <w:rsid w:val="006D3D00"/>
    <w:rsid w:val="006D47E3"/>
    <w:rsid w:val="006D4ABA"/>
    <w:rsid w:val="006D507F"/>
    <w:rsid w:val="006D5AB1"/>
    <w:rsid w:val="006D5AB3"/>
    <w:rsid w:val="006E1708"/>
    <w:rsid w:val="006E1A40"/>
    <w:rsid w:val="006E270A"/>
    <w:rsid w:val="006E4300"/>
    <w:rsid w:val="006E4C2A"/>
    <w:rsid w:val="006E50C8"/>
    <w:rsid w:val="006E7B0B"/>
    <w:rsid w:val="006F0F33"/>
    <w:rsid w:val="006F216A"/>
    <w:rsid w:val="006F328D"/>
    <w:rsid w:val="006F3647"/>
    <w:rsid w:val="006F376F"/>
    <w:rsid w:val="006F40D5"/>
    <w:rsid w:val="006F4298"/>
    <w:rsid w:val="006F5045"/>
    <w:rsid w:val="006F5A53"/>
    <w:rsid w:val="00700666"/>
    <w:rsid w:val="00700FB0"/>
    <w:rsid w:val="0070114C"/>
    <w:rsid w:val="007016E2"/>
    <w:rsid w:val="00703DB6"/>
    <w:rsid w:val="0070457F"/>
    <w:rsid w:val="00705FC1"/>
    <w:rsid w:val="007100F1"/>
    <w:rsid w:val="00710618"/>
    <w:rsid w:val="00711BA6"/>
    <w:rsid w:val="00711E2F"/>
    <w:rsid w:val="00712D99"/>
    <w:rsid w:val="00713062"/>
    <w:rsid w:val="007136DF"/>
    <w:rsid w:val="00714468"/>
    <w:rsid w:val="00714BCF"/>
    <w:rsid w:val="00714DCD"/>
    <w:rsid w:val="00714E3E"/>
    <w:rsid w:val="00715400"/>
    <w:rsid w:val="007156B9"/>
    <w:rsid w:val="0071606D"/>
    <w:rsid w:val="00716677"/>
    <w:rsid w:val="00717105"/>
    <w:rsid w:val="00717D39"/>
    <w:rsid w:val="00720E94"/>
    <w:rsid w:val="0072243D"/>
    <w:rsid w:val="007233CF"/>
    <w:rsid w:val="00724976"/>
    <w:rsid w:val="00725D4C"/>
    <w:rsid w:val="007265BC"/>
    <w:rsid w:val="007266E1"/>
    <w:rsid w:val="0072720A"/>
    <w:rsid w:val="007272E5"/>
    <w:rsid w:val="007272FD"/>
    <w:rsid w:val="007276CB"/>
    <w:rsid w:val="00730268"/>
    <w:rsid w:val="0073028A"/>
    <w:rsid w:val="007302D4"/>
    <w:rsid w:val="007302DE"/>
    <w:rsid w:val="0073040C"/>
    <w:rsid w:val="007307DA"/>
    <w:rsid w:val="007323A7"/>
    <w:rsid w:val="007325B4"/>
    <w:rsid w:val="007334F9"/>
    <w:rsid w:val="007338A3"/>
    <w:rsid w:val="00733CB5"/>
    <w:rsid w:val="00736281"/>
    <w:rsid w:val="00737E13"/>
    <w:rsid w:val="00740F53"/>
    <w:rsid w:val="007414D2"/>
    <w:rsid w:val="007421A1"/>
    <w:rsid w:val="00743170"/>
    <w:rsid w:val="0074553A"/>
    <w:rsid w:val="00745693"/>
    <w:rsid w:val="00745952"/>
    <w:rsid w:val="00746743"/>
    <w:rsid w:val="0075053C"/>
    <w:rsid w:val="00750D0F"/>
    <w:rsid w:val="007513E3"/>
    <w:rsid w:val="007517AB"/>
    <w:rsid w:val="00751CBA"/>
    <w:rsid w:val="0075261F"/>
    <w:rsid w:val="007531D8"/>
    <w:rsid w:val="007536CA"/>
    <w:rsid w:val="00753E5A"/>
    <w:rsid w:val="007565E2"/>
    <w:rsid w:val="00756712"/>
    <w:rsid w:val="00756D11"/>
    <w:rsid w:val="0075752F"/>
    <w:rsid w:val="007575EB"/>
    <w:rsid w:val="007579DC"/>
    <w:rsid w:val="0076035C"/>
    <w:rsid w:val="00762F22"/>
    <w:rsid w:val="00763720"/>
    <w:rsid w:val="007649DF"/>
    <w:rsid w:val="00764FFD"/>
    <w:rsid w:val="00765A68"/>
    <w:rsid w:val="007665D7"/>
    <w:rsid w:val="00766862"/>
    <w:rsid w:val="007678E9"/>
    <w:rsid w:val="00771268"/>
    <w:rsid w:val="00773AB6"/>
    <w:rsid w:val="007740DB"/>
    <w:rsid w:val="007742E8"/>
    <w:rsid w:val="00774313"/>
    <w:rsid w:val="007775B0"/>
    <w:rsid w:val="007808BE"/>
    <w:rsid w:val="00782D9B"/>
    <w:rsid w:val="00787182"/>
    <w:rsid w:val="00791B4F"/>
    <w:rsid w:val="0079243C"/>
    <w:rsid w:val="007928CB"/>
    <w:rsid w:val="00792C14"/>
    <w:rsid w:val="00792EB1"/>
    <w:rsid w:val="007932E4"/>
    <w:rsid w:val="00793A6F"/>
    <w:rsid w:val="00793CB4"/>
    <w:rsid w:val="00793CDD"/>
    <w:rsid w:val="00793D0E"/>
    <w:rsid w:val="00793ED5"/>
    <w:rsid w:val="0079429B"/>
    <w:rsid w:val="00796093"/>
    <w:rsid w:val="007962D3"/>
    <w:rsid w:val="00796BEE"/>
    <w:rsid w:val="00797352"/>
    <w:rsid w:val="007A058D"/>
    <w:rsid w:val="007A1842"/>
    <w:rsid w:val="007A403A"/>
    <w:rsid w:val="007A506A"/>
    <w:rsid w:val="007A5733"/>
    <w:rsid w:val="007A5893"/>
    <w:rsid w:val="007A677A"/>
    <w:rsid w:val="007A6ACB"/>
    <w:rsid w:val="007A76F9"/>
    <w:rsid w:val="007B05A1"/>
    <w:rsid w:val="007B08FF"/>
    <w:rsid w:val="007B0AFF"/>
    <w:rsid w:val="007B11A0"/>
    <w:rsid w:val="007B144E"/>
    <w:rsid w:val="007B246D"/>
    <w:rsid w:val="007B2500"/>
    <w:rsid w:val="007B2BCF"/>
    <w:rsid w:val="007B2F25"/>
    <w:rsid w:val="007B492C"/>
    <w:rsid w:val="007B4F1D"/>
    <w:rsid w:val="007B5332"/>
    <w:rsid w:val="007B58D1"/>
    <w:rsid w:val="007B69D7"/>
    <w:rsid w:val="007C0161"/>
    <w:rsid w:val="007C0902"/>
    <w:rsid w:val="007C0D4C"/>
    <w:rsid w:val="007C0D8D"/>
    <w:rsid w:val="007C125A"/>
    <w:rsid w:val="007C1293"/>
    <w:rsid w:val="007C1309"/>
    <w:rsid w:val="007C1D45"/>
    <w:rsid w:val="007C34DE"/>
    <w:rsid w:val="007C4335"/>
    <w:rsid w:val="007C6250"/>
    <w:rsid w:val="007C64F5"/>
    <w:rsid w:val="007C79D1"/>
    <w:rsid w:val="007C7A89"/>
    <w:rsid w:val="007C7FBD"/>
    <w:rsid w:val="007D0489"/>
    <w:rsid w:val="007D0704"/>
    <w:rsid w:val="007D1948"/>
    <w:rsid w:val="007D1BE4"/>
    <w:rsid w:val="007D1DA3"/>
    <w:rsid w:val="007D1F63"/>
    <w:rsid w:val="007D2B96"/>
    <w:rsid w:val="007D4B9A"/>
    <w:rsid w:val="007D5083"/>
    <w:rsid w:val="007D6468"/>
    <w:rsid w:val="007D7795"/>
    <w:rsid w:val="007D7D23"/>
    <w:rsid w:val="007E38B4"/>
    <w:rsid w:val="007E3DCF"/>
    <w:rsid w:val="007E42E4"/>
    <w:rsid w:val="007E6177"/>
    <w:rsid w:val="007E6D5D"/>
    <w:rsid w:val="007E76D3"/>
    <w:rsid w:val="007F01A6"/>
    <w:rsid w:val="007F19C7"/>
    <w:rsid w:val="007F23F5"/>
    <w:rsid w:val="007F3B49"/>
    <w:rsid w:val="007F46C4"/>
    <w:rsid w:val="007F6C49"/>
    <w:rsid w:val="007F7C5C"/>
    <w:rsid w:val="0080078D"/>
    <w:rsid w:val="008011C1"/>
    <w:rsid w:val="00803934"/>
    <w:rsid w:val="00803F6C"/>
    <w:rsid w:val="008043AA"/>
    <w:rsid w:val="00807B80"/>
    <w:rsid w:val="0081106F"/>
    <w:rsid w:val="008118F1"/>
    <w:rsid w:val="00812853"/>
    <w:rsid w:val="00812F0F"/>
    <w:rsid w:val="00813A58"/>
    <w:rsid w:val="00815789"/>
    <w:rsid w:val="00816533"/>
    <w:rsid w:val="00816DB7"/>
    <w:rsid w:val="00817653"/>
    <w:rsid w:val="00817DBE"/>
    <w:rsid w:val="00817E1C"/>
    <w:rsid w:val="00820508"/>
    <w:rsid w:val="0082096E"/>
    <w:rsid w:val="00820EFC"/>
    <w:rsid w:val="00821A9D"/>
    <w:rsid w:val="008222F4"/>
    <w:rsid w:val="008224F2"/>
    <w:rsid w:val="008228B8"/>
    <w:rsid w:val="00823A33"/>
    <w:rsid w:val="00824713"/>
    <w:rsid w:val="00824C42"/>
    <w:rsid w:val="00825064"/>
    <w:rsid w:val="00826CAC"/>
    <w:rsid w:val="00827F04"/>
    <w:rsid w:val="00827F49"/>
    <w:rsid w:val="00827F84"/>
    <w:rsid w:val="008303B3"/>
    <w:rsid w:val="0083081D"/>
    <w:rsid w:val="008308C8"/>
    <w:rsid w:val="0083294F"/>
    <w:rsid w:val="008336D2"/>
    <w:rsid w:val="00833BE7"/>
    <w:rsid w:val="008340FC"/>
    <w:rsid w:val="0083437A"/>
    <w:rsid w:val="0083518E"/>
    <w:rsid w:val="008358E4"/>
    <w:rsid w:val="0083756A"/>
    <w:rsid w:val="00837BA8"/>
    <w:rsid w:val="00840CE2"/>
    <w:rsid w:val="00842822"/>
    <w:rsid w:val="00842E1D"/>
    <w:rsid w:val="00844716"/>
    <w:rsid w:val="00846948"/>
    <w:rsid w:val="0084699D"/>
    <w:rsid w:val="00846E95"/>
    <w:rsid w:val="0084793F"/>
    <w:rsid w:val="00851165"/>
    <w:rsid w:val="008531FA"/>
    <w:rsid w:val="008537B4"/>
    <w:rsid w:val="008541C2"/>
    <w:rsid w:val="008558C2"/>
    <w:rsid w:val="00855EAA"/>
    <w:rsid w:val="008567A0"/>
    <w:rsid w:val="00856EF5"/>
    <w:rsid w:val="00857FB3"/>
    <w:rsid w:val="008600CF"/>
    <w:rsid w:val="008607E6"/>
    <w:rsid w:val="00861948"/>
    <w:rsid w:val="00862FC4"/>
    <w:rsid w:val="008631FB"/>
    <w:rsid w:val="00863EAB"/>
    <w:rsid w:val="00864111"/>
    <w:rsid w:val="00864827"/>
    <w:rsid w:val="00864990"/>
    <w:rsid w:val="0086725E"/>
    <w:rsid w:val="00867738"/>
    <w:rsid w:val="00870FED"/>
    <w:rsid w:val="00871BA2"/>
    <w:rsid w:val="00875288"/>
    <w:rsid w:val="008757BA"/>
    <w:rsid w:val="008766F8"/>
    <w:rsid w:val="00876A61"/>
    <w:rsid w:val="008777FC"/>
    <w:rsid w:val="00877E7F"/>
    <w:rsid w:val="0088099D"/>
    <w:rsid w:val="00880AA3"/>
    <w:rsid w:val="00880DB5"/>
    <w:rsid w:val="00881602"/>
    <w:rsid w:val="0088161F"/>
    <w:rsid w:val="00881FE8"/>
    <w:rsid w:val="00882D5F"/>
    <w:rsid w:val="00883CBF"/>
    <w:rsid w:val="0088567C"/>
    <w:rsid w:val="0088625A"/>
    <w:rsid w:val="00886EFC"/>
    <w:rsid w:val="008878BC"/>
    <w:rsid w:val="00887C3D"/>
    <w:rsid w:val="008909D3"/>
    <w:rsid w:val="00891CD5"/>
    <w:rsid w:val="00891E55"/>
    <w:rsid w:val="00892216"/>
    <w:rsid w:val="00894078"/>
    <w:rsid w:val="0089420D"/>
    <w:rsid w:val="008947FB"/>
    <w:rsid w:val="00896874"/>
    <w:rsid w:val="008977D7"/>
    <w:rsid w:val="008A059B"/>
    <w:rsid w:val="008A1039"/>
    <w:rsid w:val="008A40C9"/>
    <w:rsid w:val="008A484D"/>
    <w:rsid w:val="008A4A8D"/>
    <w:rsid w:val="008A4DFD"/>
    <w:rsid w:val="008A571D"/>
    <w:rsid w:val="008B1269"/>
    <w:rsid w:val="008B614C"/>
    <w:rsid w:val="008B7387"/>
    <w:rsid w:val="008C073D"/>
    <w:rsid w:val="008C0997"/>
    <w:rsid w:val="008C0A88"/>
    <w:rsid w:val="008C0C1C"/>
    <w:rsid w:val="008C13EE"/>
    <w:rsid w:val="008C1950"/>
    <w:rsid w:val="008C1AB7"/>
    <w:rsid w:val="008C204C"/>
    <w:rsid w:val="008C3B34"/>
    <w:rsid w:val="008C6766"/>
    <w:rsid w:val="008C76FA"/>
    <w:rsid w:val="008D0599"/>
    <w:rsid w:val="008D0B27"/>
    <w:rsid w:val="008D18B7"/>
    <w:rsid w:val="008D350A"/>
    <w:rsid w:val="008D3E36"/>
    <w:rsid w:val="008D511B"/>
    <w:rsid w:val="008D601D"/>
    <w:rsid w:val="008D6356"/>
    <w:rsid w:val="008D70B5"/>
    <w:rsid w:val="008E0065"/>
    <w:rsid w:val="008E01D7"/>
    <w:rsid w:val="008E069A"/>
    <w:rsid w:val="008E091C"/>
    <w:rsid w:val="008E1BCC"/>
    <w:rsid w:val="008E318E"/>
    <w:rsid w:val="008E356D"/>
    <w:rsid w:val="008E3FC9"/>
    <w:rsid w:val="008E456D"/>
    <w:rsid w:val="008E4A55"/>
    <w:rsid w:val="008E51CB"/>
    <w:rsid w:val="008E5531"/>
    <w:rsid w:val="008E5F8E"/>
    <w:rsid w:val="008E6384"/>
    <w:rsid w:val="008E6623"/>
    <w:rsid w:val="008E6B64"/>
    <w:rsid w:val="008E70EF"/>
    <w:rsid w:val="008F0C20"/>
    <w:rsid w:val="008F1196"/>
    <w:rsid w:val="008F1DE2"/>
    <w:rsid w:val="008F3026"/>
    <w:rsid w:val="008F548C"/>
    <w:rsid w:val="008F5900"/>
    <w:rsid w:val="009004B8"/>
    <w:rsid w:val="0090086E"/>
    <w:rsid w:val="00901226"/>
    <w:rsid w:val="00901C17"/>
    <w:rsid w:val="00901C40"/>
    <w:rsid w:val="0090237E"/>
    <w:rsid w:val="009028C1"/>
    <w:rsid w:val="00904796"/>
    <w:rsid w:val="00905422"/>
    <w:rsid w:val="00905B24"/>
    <w:rsid w:val="0090785C"/>
    <w:rsid w:val="0091218E"/>
    <w:rsid w:val="009124D2"/>
    <w:rsid w:val="00913844"/>
    <w:rsid w:val="00913B18"/>
    <w:rsid w:val="00914104"/>
    <w:rsid w:val="009155F7"/>
    <w:rsid w:val="00915B55"/>
    <w:rsid w:val="009211F7"/>
    <w:rsid w:val="00921A8B"/>
    <w:rsid w:val="0092242A"/>
    <w:rsid w:val="00922C67"/>
    <w:rsid w:val="00923B7F"/>
    <w:rsid w:val="009240AB"/>
    <w:rsid w:val="00925C8B"/>
    <w:rsid w:val="00925F29"/>
    <w:rsid w:val="00926386"/>
    <w:rsid w:val="009272D2"/>
    <w:rsid w:val="00927B5B"/>
    <w:rsid w:val="00931AEC"/>
    <w:rsid w:val="00932521"/>
    <w:rsid w:val="0093415C"/>
    <w:rsid w:val="009370DC"/>
    <w:rsid w:val="00937989"/>
    <w:rsid w:val="00937E37"/>
    <w:rsid w:val="009422E1"/>
    <w:rsid w:val="0094322A"/>
    <w:rsid w:val="00943B77"/>
    <w:rsid w:val="00945EE2"/>
    <w:rsid w:val="0094704C"/>
    <w:rsid w:val="00947855"/>
    <w:rsid w:val="00947B3B"/>
    <w:rsid w:val="0095090F"/>
    <w:rsid w:val="00951398"/>
    <w:rsid w:val="00951EF7"/>
    <w:rsid w:val="009528C3"/>
    <w:rsid w:val="00952D7E"/>
    <w:rsid w:val="0095376A"/>
    <w:rsid w:val="00953865"/>
    <w:rsid w:val="0095394D"/>
    <w:rsid w:val="00954360"/>
    <w:rsid w:val="009548C2"/>
    <w:rsid w:val="00957D22"/>
    <w:rsid w:val="0096014E"/>
    <w:rsid w:val="009601A3"/>
    <w:rsid w:val="009612EE"/>
    <w:rsid w:val="009631C2"/>
    <w:rsid w:val="0096576E"/>
    <w:rsid w:val="00966D1C"/>
    <w:rsid w:val="00970303"/>
    <w:rsid w:val="00970665"/>
    <w:rsid w:val="009720DC"/>
    <w:rsid w:val="00972322"/>
    <w:rsid w:val="009738DA"/>
    <w:rsid w:val="009748CA"/>
    <w:rsid w:val="00974A7D"/>
    <w:rsid w:val="00975AA0"/>
    <w:rsid w:val="00975D95"/>
    <w:rsid w:val="00976617"/>
    <w:rsid w:val="00976E9C"/>
    <w:rsid w:val="00977BBC"/>
    <w:rsid w:val="00977CF0"/>
    <w:rsid w:val="00980235"/>
    <w:rsid w:val="009824DB"/>
    <w:rsid w:val="0098252E"/>
    <w:rsid w:val="00983893"/>
    <w:rsid w:val="00983E42"/>
    <w:rsid w:val="0098429B"/>
    <w:rsid w:val="009858A2"/>
    <w:rsid w:val="00986025"/>
    <w:rsid w:val="0098643D"/>
    <w:rsid w:val="00986B72"/>
    <w:rsid w:val="00986BB2"/>
    <w:rsid w:val="00986F46"/>
    <w:rsid w:val="009908E2"/>
    <w:rsid w:val="00990B57"/>
    <w:rsid w:val="0099284A"/>
    <w:rsid w:val="00992B54"/>
    <w:rsid w:val="0099329E"/>
    <w:rsid w:val="00993A1B"/>
    <w:rsid w:val="0099484C"/>
    <w:rsid w:val="00995E57"/>
    <w:rsid w:val="00996276"/>
    <w:rsid w:val="009969B1"/>
    <w:rsid w:val="00996D89"/>
    <w:rsid w:val="00997BE4"/>
    <w:rsid w:val="009A0271"/>
    <w:rsid w:val="009A02EE"/>
    <w:rsid w:val="009A0563"/>
    <w:rsid w:val="009A0ED4"/>
    <w:rsid w:val="009A11F5"/>
    <w:rsid w:val="009A5217"/>
    <w:rsid w:val="009A6290"/>
    <w:rsid w:val="009A75A5"/>
    <w:rsid w:val="009B0D3B"/>
    <w:rsid w:val="009B131A"/>
    <w:rsid w:val="009B269C"/>
    <w:rsid w:val="009B2C16"/>
    <w:rsid w:val="009B3A7C"/>
    <w:rsid w:val="009B7100"/>
    <w:rsid w:val="009B74A1"/>
    <w:rsid w:val="009C0184"/>
    <w:rsid w:val="009C0A55"/>
    <w:rsid w:val="009C15FC"/>
    <w:rsid w:val="009C189F"/>
    <w:rsid w:val="009C1A85"/>
    <w:rsid w:val="009C31C2"/>
    <w:rsid w:val="009C3936"/>
    <w:rsid w:val="009C45E7"/>
    <w:rsid w:val="009C5A1C"/>
    <w:rsid w:val="009C6E40"/>
    <w:rsid w:val="009C732F"/>
    <w:rsid w:val="009D09B2"/>
    <w:rsid w:val="009D0BF1"/>
    <w:rsid w:val="009D49E0"/>
    <w:rsid w:val="009D4A14"/>
    <w:rsid w:val="009D4FBF"/>
    <w:rsid w:val="009D533E"/>
    <w:rsid w:val="009D63F8"/>
    <w:rsid w:val="009D675A"/>
    <w:rsid w:val="009D7027"/>
    <w:rsid w:val="009D746B"/>
    <w:rsid w:val="009E03F5"/>
    <w:rsid w:val="009E125F"/>
    <w:rsid w:val="009E13D2"/>
    <w:rsid w:val="009E1479"/>
    <w:rsid w:val="009E18F1"/>
    <w:rsid w:val="009E2E05"/>
    <w:rsid w:val="009E2E1F"/>
    <w:rsid w:val="009E432A"/>
    <w:rsid w:val="009E5675"/>
    <w:rsid w:val="009E5948"/>
    <w:rsid w:val="009E6F9D"/>
    <w:rsid w:val="009E708B"/>
    <w:rsid w:val="009E73BD"/>
    <w:rsid w:val="009E7A68"/>
    <w:rsid w:val="009E7F47"/>
    <w:rsid w:val="009F0FC7"/>
    <w:rsid w:val="009F2DE7"/>
    <w:rsid w:val="009F3FA3"/>
    <w:rsid w:val="009F4E97"/>
    <w:rsid w:val="009F6275"/>
    <w:rsid w:val="009F6B24"/>
    <w:rsid w:val="009F7ED5"/>
    <w:rsid w:val="00A013F8"/>
    <w:rsid w:val="00A01E48"/>
    <w:rsid w:val="00A03309"/>
    <w:rsid w:val="00A043B6"/>
    <w:rsid w:val="00A04CB9"/>
    <w:rsid w:val="00A05C0D"/>
    <w:rsid w:val="00A068FB"/>
    <w:rsid w:val="00A06C35"/>
    <w:rsid w:val="00A07FAC"/>
    <w:rsid w:val="00A10D8D"/>
    <w:rsid w:val="00A10F6D"/>
    <w:rsid w:val="00A1124B"/>
    <w:rsid w:val="00A1151D"/>
    <w:rsid w:val="00A119BF"/>
    <w:rsid w:val="00A11EF4"/>
    <w:rsid w:val="00A13507"/>
    <w:rsid w:val="00A1408C"/>
    <w:rsid w:val="00A1493B"/>
    <w:rsid w:val="00A15BD3"/>
    <w:rsid w:val="00A169D5"/>
    <w:rsid w:val="00A16A71"/>
    <w:rsid w:val="00A16F19"/>
    <w:rsid w:val="00A1761D"/>
    <w:rsid w:val="00A17EE3"/>
    <w:rsid w:val="00A21341"/>
    <w:rsid w:val="00A222B1"/>
    <w:rsid w:val="00A24972"/>
    <w:rsid w:val="00A24BE4"/>
    <w:rsid w:val="00A26979"/>
    <w:rsid w:val="00A2718A"/>
    <w:rsid w:val="00A275F8"/>
    <w:rsid w:val="00A27ABA"/>
    <w:rsid w:val="00A27B2A"/>
    <w:rsid w:val="00A303AC"/>
    <w:rsid w:val="00A319E0"/>
    <w:rsid w:val="00A3479A"/>
    <w:rsid w:val="00A34BFF"/>
    <w:rsid w:val="00A40001"/>
    <w:rsid w:val="00A4388F"/>
    <w:rsid w:val="00A455A7"/>
    <w:rsid w:val="00A45DA1"/>
    <w:rsid w:val="00A46A3A"/>
    <w:rsid w:val="00A508D2"/>
    <w:rsid w:val="00A51F10"/>
    <w:rsid w:val="00A51F35"/>
    <w:rsid w:val="00A52514"/>
    <w:rsid w:val="00A55663"/>
    <w:rsid w:val="00A563A1"/>
    <w:rsid w:val="00A57907"/>
    <w:rsid w:val="00A617AE"/>
    <w:rsid w:val="00A6306B"/>
    <w:rsid w:val="00A63E09"/>
    <w:rsid w:val="00A646F9"/>
    <w:rsid w:val="00A65F04"/>
    <w:rsid w:val="00A66512"/>
    <w:rsid w:val="00A665A7"/>
    <w:rsid w:val="00A667B1"/>
    <w:rsid w:val="00A66870"/>
    <w:rsid w:val="00A6726E"/>
    <w:rsid w:val="00A679F3"/>
    <w:rsid w:val="00A70D79"/>
    <w:rsid w:val="00A71BBF"/>
    <w:rsid w:val="00A723AC"/>
    <w:rsid w:val="00A730F4"/>
    <w:rsid w:val="00A736E2"/>
    <w:rsid w:val="00A73F3C"/>
    <w:rsid w:val="00A74B9C"/>
    <w:rsid w:val="00A75743"/>
    <w:rsid w:val="00A761C1"/>
    <w:rsid w:val="00A765C1"/>
    <w:rsid w:val="00A76DE2"/>
    <w:rsid w:val="00A80063"/>
    <w:rsid w:val="00A80976"/>
    <w:rsid w:val="00A80AF5"/>
    <w:rsid w:val="00A836B4"/>
    <w:rsid w:val="00A84515"/>
    <w:rsid w:val="00A851E0"/>
    <w:rsid w:val="00A86B1D"/>
    <w:rsid w:val="00A86EFC"/>
    <w:rsid w:val="00A879C8"/>
    <w:rsid w:val="00A87AF8"/>
    <w:rsid w:val="00A87D6A"/>
    <w:rsid w:val="00A91BD2"/>
    <w:rsid w:val="00A9292F"/>
    <w:rsid w:val="00A93099"/>
    <w:rsid w:val="00A93341"/>
    <w:rsid w:val="00A93417"/>
    <w:rsid w:val="00A937B0"/>
    <w:rsid w:val="00A93A3D"/>
    <w:rsid w:val="00A93DEF"/>
    <w:rsid w:val="00A963E3"/>
    <w:rsid w:val="00A968E2"/>
    <w:rsid w:val="00AA1044"/>
    <w:rsid w:val="00AA13FA"/>
    <w:rsid w:val="00AA20CD"/>
    <w:rsid w:val="00AA3331"/>
    <w:rsid w:val="00AA4BCD"/>
    <w:rsid w:val="00AA686C"/>
    <w:rsid w:val="00AA698C"/>
    <w:rsid w:val="00AA6B27"/>
    <w:rsid w:val="00AB1C09"/>
    <w:rsid w:val="00AB2F1B"/>
    <w:rsid w:val="00AB3070"/>
    <w:rsid w:val="00AB34EC"/>
    <w:rsid w:val="00AB38BA"/>
    <w:rsid w:val="00AB49D6"/>
    <w:rsid w:val="00AB547E"/>
    <w:rsid w:val="00AB56A7"/>
    <w:rsid w:val="00AB652B"/>
    <w:rsid w:val="00AB715C"/>
    <w:rsid w:val="00AB7F3B"/>
    <w:rsid w:val="00AC37D0"/>
    <w:rsid w:val="00AC47C9"/>
    <w:rsid w:val="00AC5A10"/>
    <w:rsid w:val="00AC5AE4"/>
    <w:rsid w:val="00AC657F"/>
    <w:rsid w:val="00AC736E"/>
    <w:rsid w:val="00AD257F"/>
    <w:rsid w:val="00AD395F"/>
    <w:rsid w:val="00AD4874"/>
    <w:rsid w:val="00AD4D96"/>
    <w:rsid w:val="00AD5B59"/>
    <w:rsid w:val="00AD5DE0"/>
    <w:rsid w:val="00AD7B16"/>
    <w:rsid w:val="00AE01F5"/>
    <w:rsid w:val="00AE08D5"/>
    <w:rsid w:val="00AE0CF2"/>
    <w:rsid w:val="00AE158F"/>
    <w:rsid w:val="00AE19BF"/>
    <w:rsid w:val="00AE3B52"/>
    <w:rsid w:val="00AE47D8"/>
    <w:rsid w:val="00AE48F3"/>
    <w:rsid w:val="00AE4DBE"/>
    <w:rsid w:val="00AE5C81"/>
    <w:rsid w:val="00AE7A5C"/>
    <w:rsid w:val="00AF45F7"/>
    <w:rsid w:val="00AF46FC"/>
    <w:rsid w:val="00AF4837"/>
    <w:rsid w:val="00AF4F2B"/>
    <w:rsid w:val="00AF56C9"/>
    <w:rsid w:val="00AF65D4"/>
    <w:rsid w:val="00B003FC"/>
    <w:rsid w:val="00B034CA"/>
    <w:rsid w:val="00B03E23"/>
    <w:rsid w:val="00B04E9F"/>
    <w:rsid w:val="00B06981"/>
    <w:rsid w:val="00B10052"/>
    <w:rsid w:val="00B10279"/>
    <w:rsid w:val="00B10512"/>
    <w:rsid w:val="00B10E30"/>
    <w:rsid w:val="00B11807"/>
    <w:rsid w:val="00B12900"/>
    <w:rsid w:val="00B12F42"/>
    <w:rsid w:val="00B13D6E"/>
    <w:rsid w:val="00B14AC9"/>
    <w:rsid w:val="00B15721"/>
    <w:rsid w:val="00B15C89"/>
    <w:rsid w:val="00B16884"/>
    <w:rsid w:val="00B17238"/>
    <w:rsid w:val="00B2023C"/>
    <w:rsid w:val="00B2029F"/>
    <w:rsid w:val="00B21BB6"/>
    <w:rsid w:val="00B2360A"/>
    <w:rsid w:val="00B24B73"/>
    <w:rsid w:val="00B26B42"/>
    <w:rsid w:val="00B2747C"/>
    <w:rsid w:val="00B2797E"/>
    <w:rsid w:val="00B30137"/>
    <w:rsid w:val="00B30E40"/>
    <w:rsid w:val="00B311D1"/>
    <w:rsid w:val="00B3151D"/>
    <w:rsid w:val="00B32222"/>
    <w:rsid w:val="00B3505C"/>
    <w:rsid w:val="00B35430"/>
    <w:rsid w:val="00B35E40"/>
    <w:rsid w:val="00B369E7"/>
    <w:rsid w:val="00B372B3"/>
    <w:rsid w:val="00B37489"/>
    <w:rsid w:val="00B3791F"/>
    <w:rsid w:val="00B37C79"/>
    <w:rsid w:val="00B40A7A"/>
    <w:rsid w:val="00B40FB6"/>
    <w:rsid w:val="00B44479"/>
    <w:rsid w:val="00B45908"/>
    <w:rsid w:val="00B45A3E"/>
    <w:rsid w:val="00B467F0"/>
    <w:rsid w:val="00B47969"/>
    <w:rsid w:val="00B47AAA"/>
    <w:rsid w:val="00B5103D"/>
    <w:rsid w:val="00B55ACE"/>
    <w:rsid w:val="00B560C4"/>
    <w:rsid w:val="00B5754A"/>
    <w:rsid w:val="00B61B57"/>
    <w:rsid w:val="00B6286D"/>
    <w:rsid w:val="00B63184"/>
    <w:rsid w:val="00B632E4"/>
    <w:rsid w:val="00B65710"/>
    <w:rsid w:val="00B65920"/>
    <w:rsid w:val="00B6673A"/>
    <w:rsid w:val="00B6688D"/>
    <w:rsid w:val="00B6692E"/>
    <w:rsid w:val="00B66F5F"/>
    <w:rsid w:val="00B7041F"/>
    <w:rsid w:val="00B70C78"/>
    <w:rsid w:val="00B70CF5"/>
    <w:rsid w:val="00B731DC"/>
    <w:rsid w:val="00B73B32"/>
    <w:rsid w:val="00B7566A"/>
    <w:rsid w:val="00B7590C"/>
    <w:rsid w:val="00B75CA7"/>
    <w:rsid w:val="00B75F80"/>
    <w:rsid w:val="00B763E6"/>
    <w:rsid w:val="00B76E6D"/>
    <w:rsid w:val="00B77A19"/>
    <w:rsid w:val="00B8070F"/>
    <w:rsid w:val="00B80E69"/>
    <w:rsid w:val="00B80FEF"/>
    <w:rsid w:val="00B81085"/>
    <w:rsid w:val="00B83AC4"/>
    <w:rsid w:val="00B849A3"/>
    <w:rsid w:val="00B850C4"/>
    <w:rsid w:val="00B86462"/>
    <w:rsid w:val="00B86606"/>
    <w:rsid w:val="00B86FB4"/>
    <w:rsid w:val="00B873CF"/>
    <w:rsid w:val="00B874C8"/>
    <w:rsid w:val="00B87811"/>
    <w:rsid w:val="00B90277"/>
    <w:rsid w:val="00B90DBA"/>
    <w:rsid w:val="00B91D25"/>
    <w:rsid w:val="00B931A2"/>
    <w:rsid w:val="00B95D60"/>
    <w:rsid w:val="00B95E26"/>
    <w:rsid w:val="00B96EFC"/>
    <w:rsid w:val="00B97570"/>
    <w:rsid w:val="00B97D84"/>
    <w:rsid w:val="00BA3561"/>
    <w:rsid w:val="00BA3966"/>
    <w:rsid w:val="00BA3BC7"/>
    <w:rsid w:val="00BA3F3D"/>
    <w:rsid w:val="00BA4174"/>
    <w:rsid w:val="00BA49B7"/>
    <w:rsid w:val="00BA6505"/>
    <w:rsid w:val="00BA667F"/>
    <w:rsid w:val="00BA6ECA"/>
    <w:rsid w:val="00BA6F4D"/>
    <w:rsid w:val="00BA7143"/>
    <w:rsid w:val="00BA7E1E"/>
    <w:rsid w:val="00BB09C8"/>
    <w:rsid w:val="00BB1BD6"/>
    <w:rsid w:val="00BB1BE6"/>
    <w:rsid w:val="00BB2B87"/>
    <w:rsid w:val="00BB2DF3"/>
    <w:rsid w:val="00BB4551"/>
    <w:rsid w:val="00BB4B7A"/>
    <w:rsid w:val="00BB5A5F"/>
    <w:rsid w:val="00BB5D78"/>
    <w:rsid w:val="00BB6061"/>
    <w:rsid w:val="00BB6227"/>
    <w:rsid w:val="00BB67AC"/>
    <w:rsid w:val="00BB6AD3"/>
    <w:rsid w:val="00BC0BBA"/>
    <w:rsid w:val="00BC226C"/>
    <w:rsid w:val="00BC3D19"/>
    <w:rsid w:val="00BC461E"/>
    <w:rsid w:val="00BC4B81"/>
    <w:rsid w:val="00BC7E62"/>
    <w:rsid w:val="00BD04D6"/>
    <w:rsid w:val="00BD1B81"/>
    <w:rsid w:val="00BD2BB5"/>
    <w:rsid w:val="00BD2DF1"/>
    <w:rsid w:val="00BD41F9"/>
    <w:rsid w:val="00BD478E"/>
    <w:rsid w:val="00BD4F99"/>
    <w:rsid w:val="00BD54C7"/>
    <w:rsid w:val="00BD7066"/>
    <w:rsid w:val="00BD73C1"/>
    <w:rsid w:val="00BE00A3"/>
    <w:rsid w:val="00BE1AB7"/>
    <w:rsid w:val="00BE1F50"/>
    <w:rsid w:val="00BE2676"/>
    <w:rsid w:val="00BE2E74"/>
    <w:rsid w:val="00BE4180"/>
    <w:rsid w:val="00BE426E"/>
    <w:rsid w:val="00BF282E"/>
    <w:rsid w:val="00BF6880"/>
    <w:rsid w:val="00C00531"/>
    <w:rsid w:val="00C00BFF"/>
    <w:rsid w:val="00C018EA"/>
    <w:rsid w:val="00C019D6"/>
    <w:rsid w:val="00C02802"/>
    <w:rsid w:val="00C03AC8"/>
    <w:rsid w:val="00C04FE5"/>
    <w:rsid w:val="00C05198"/>
    <w:rsid w:val="00C10A71"/>
    <w:rsid w:val="00C113DA"/>
    <w:rsid w:val="00C12589"/>
    <w:rsid w:val="00C13255"/>
    <w:rsid w:val="00C1474C"/>
    <w:rsid w:val="00C149FB"/>
    <w:rsid w:val="00C14B71"/>
    <w:rsid w:val="00C14EFD"/>
    <w:rsid w:val="00C15C8E"/>
    <w:rsid w:val="00C1666A"/>
    <w:rsid w:val="00C20087"/>
    <w:rsid w:val="00C20AD3"/>
    <w:rsid w:val="00C20CF6"/>
    <w:rsid w:val="00C21013"/>
    <w:rsid w:val="00C235E6"/>
    <w:rsid w:val="00C23A07"/>
    <w:rsid w:val="00C23C52"/>
    <w:rsid w:val="00C25941"/>
    <w:rsid w:val="00C27DB4"/>
    <w:rsid w:val="00C30D25"/>
    <w:rsid w:val="00C3331B"/>
    <w:rsid w:val="00C33A51"/>
    <w:rsid w:val="00C3404B"/>
    <w:rsid w:val="00C352E8"/>
    <w:rsid w:val="00C36CE1"/>
    <w:rsid w:val="00C3714C"/>
    <w:rsid w:val="00C4082A"/>
    <w:rsid w:val="00C40B6F"/>
    <w:rsid w:val="00C42051"/>
    <w:rsid w:val="00C425C3"/>
    <w:rsid w:val="00C42B86"/>
    <w:rsid w:val="00C42FA5"/>
    <w:rsid w:val="00C42FB5"/>
    <w:rsid w:val="00C43401"/>
    <w:rsid w:val="00C45812"/>
    <w:rsid w:val="00C5096C"/>
    <w:rsid w:val="00C51B3D"/>
    <w:rsid w:val="00C52487"/>
    <w:rsid w:val="00C53549"/>
    <w:rsid w:val="00C53ACF"/>
    <w:rsid w:val="00C540E8"/>
    <w:rsid w:val="00C54166"/>
    <w:rsid w:val="00C54EF3"/>
    <w:rsid w:val="00C5576F"/>
    <w:rsid w:val="00C55A77"/>
    <w:rsid w:val="00C563EA"/>
    <w:rsid w:val="00C579D4"/>
    <w:rsid w:val="00C57AD7"/>
    <w:rsid w:val="00C61AE9"/>
    <w:rsid w:val="00C62B8F"/>
    <w:rsid w:val="00C63E35"/>
    <w:rsid w:val="00C64E75"/>
    <w:rsid w:val="00C65395"/>
    <w:rsid w:val="00C66269"/>
    <w:rsid w:val="00C6733E"/>
    <w:rsid w:val="00C70BA7"/>
    <w:rsid w:val="00C71B08"/>
    <w:rsid w:val="00C725DB"/>
    <w:rsid w:val="00C72EE1"/>
    <w:rsid w:val="00C74CA7"/>
    <w:rsid w:val="00C74EEA"/>
    <w:rsid w:val="00C77C4F"/>
    <w:rsid w:val="00C805DC"/>
    <w:rsid w:val="00C80EFA"/>
    <w:rsid w:val="00C81B38"/>
    <w:rsid w:val="00C843CA"/>
    <w:rsid w:val="00C85D1B"/>
    <w:rsid w:val="00C861DD"/>
    <w:rsid w:val="00C868F6"/>
    <w:rsid w:val="00C87ACC"/>
    <w:rsid w:val="00C87D15"/>
    <w:rsid w:val="00C87F26"/>
    <w:rsid w:val="00C90AAD"/>
    <w:rsid w:val="00C914FB"/>
    <w:rsid w:val="00C91EB0"/>
    <w:rsid w:val="00C92229"/>
    <w:rsid w:val="00C923DE"/>
    <w:rsid w:val="00C92424"/>
    <w:rsid w:val="00C93999"/>
    <w:rsid w:val="00C96CD9"/>
    <w:rsid w:val="00C96D99"/>
    <w:rsid w:val="00C97061"/>
    <w:rsid w:val="00C9755C"/>
    <w:rsid w:val="00CA01E8"/>
    <w:rsid w:val="00CA0260"/>
    <w:rsid w:val="00CA0C29"/>
    <w:rsid w:val="00CA0CCE"/>
    <w:rsid w:val="00CA11D1"/>
    <w:rsid w:val="00CA1E6A"/>
    <w:rsid w:val="00CA28C8"/>
    <w:rsid w:val="00CA3660"/>
    <w:rsid w:val="00CA6502"/>
    <w:rsid w:val="00CA66E5"/>
    <w:rsid w:val="00CA68DF"/>
    <w:rsid w:val="00CA6CA7"/>
    <w:rsid w:val="00CA7073"/>
    <w:rsid w:val="00CB288F"/>
    <w:rsid w:val="00CB2917"/>
    <w:rsid w:val="00CB302D"/>
    <w:rsid w:val="00CB5B88"/>
    <w:rsid w:val="00CB6FC6"/>
    <w:rsid w:val="00CB6FF2"/>
    <w:rsid w:val="00CB743C"/>
    <w:rsid w:val="00CC0912"/>
    <w:rsid w:val="00CC0E71"/>
    <w:rsid w:val="00CC0EC7"/>
    <w:rsid w:val="00CC2F2E"/>
    <w:rsid w:val="00CC2F50"/>
    <w:rsid w:val="00CC4DE9"/>
    <w:rsid w:val="00CC5104"/>
    <w:rsid w:val="00CC664F"/>
    <w:rsid w:val="00CC787E"/>
    <w:rsid w:val="00CD031E"/>
    <w:rsid w:val="00CD0564"/>
    <w:rsid w:val="00CD1E93"/>
    <w:rsid w:val="00CD2B99"/>
    <w:rsid w:val="00CD4D56"/>
    <w:rsid w:val="00CD5333"/>
    <w:rsid w:val="00CD5342"/>
    <w:rsid w:val="00CD55A1"/>
    <w:rsid w:val="00CD5F12"/>
    <w:rsid w:val="00CD65B1"/>
    <w:rsid w:val="00CD7111"/>
    <w:rsid w:val="00CD77D7"/>
    <w:rsid w:val="00CE06FF"/>
    <w:rsid w:val="00CE1ED1"/>
    <w:rsid w:val="00CE25B1"/>
    <w:rsid w:val="00CE2FD0"/>
    <w:rsid w:val="00CE42C0"/>
    <w:rsid w:val="00CE42CE"/>
    <w:rsid w:val="00CE46F2"/>
    <w:rsid w:val="00CE5EE1"/>
    <w:rsid w:val="00CE6B56"/>
    <w:rsid w:val="00CE6DF6"/>
    <w:rsid w:val="00CE724F"/>
    <w:rsid w:val="00CF0D5D"/>
    <w:rsid w:val="00CF36CC"/>
    <w:rsid w:val="00CF396C"/>
    <w:rsid w:val="00CF4610"/>
    <w:rsid w:val="00CF5D98"/>
    <w:rsid w:val="00CF6864"/>
    <w:rsid w:val="00CF6B1E"/>
    <w:rsid w:val="00D0079F"/>
    <w:rsid w:val="00D01331"/>
    <w:rsid w:val="00D02368"/>
    <w:rsid w:val="00D0429B"/>
    <w:rsid w:val="00D05321"/>
    <w:rsid w:val="00D06981"/>
    <w:rsid w:val="00D0751E"/>
    <w:rsid w:val="00D07557"/>
    <w:rsid w:val="00D105F7"/>
    <w:rsid w:val="00D111F1"/>
    <w:rsid w:val="00D11445"/>
    <w:rsid w:val="00D1242A"/>
    <w:rsid w:val="00D12FFE"/>
    <w:rsid w:val="00D14092"/>
    <w:rsid w:val="00D156F4"/>
    <w:rsid w:val="00D15AD9"/>
    <w:rsid w:val="00D16601"/>
    <w:rsid w:val="00D17397"/>
    <w:rsid w:val="00D17B43"/>
    <w:rsid w:val="00D20475"/>
    <w:rsid w:val="00D21401"/>
    <w:rsid w:val="00D21F2E"/>
    <w:rsid w:val="00D22474"/>
    <w:rsid w:val="00D23FBD"/>
    <w:rsid w:val="00D24375"/>
    <w:rsid w:val="00D247BF"/>
    <w:rsid w:val="00D25E6B"/>
    <w:rsid w:val="00D27786"/>
    <w:rsid w:val="00D302B8"/>
    <w:rsid w:val="00D30463"/>
    <w:rsid w:val="00D30CF5"/>
    <w:rsid w:val="00D32201"/>
    <w:rsid w:val="00D3363F"/>
    <w:rsid w:val="00D34322"/>
    <w:rsid w:val="00D34C73"/>
    <w:rsid w:val="00D35602"/>
    <w:rsid w:val="00D35D39"/>
    <w:rsid w:val="00D419E4"/>
    <w:rsid w:val="00D42AFD"/>
    <w:rsid w:val="00D434E3"/>
    <w:rsid w:val="00D43E6E"/>
    <w:rsid w:val="00D442B1"/>
    <w:rsid w:val="00D457A5"/>
    <w:rsid w:val="00D45EB9"/>
    <w:rsid w:val="00D4630D"/>
    <w:rsid w:val="00D47323"/>
    <w:rsid w:val="00D47585"/>
    <w:rsid w:val="00D477DF"/>
    <w:rsid w:val="00D47946"/>
    <w:rsid w:val="00D529AE"/>
    <w:rsid w:val="00D53899"/>
    <w:rsid w:val="00D55B5E"/>
    <w:rsid w:val="00D56F90"/>
    <w:rsid w:val="00D5781F"/>
    <w:rsid w:val="00D57922"/>
    <w:rsid w:val="00D57CC1"/>
    <w:rsid w:val="00D6021C"/>
    <w:rsid w:val="00D618CC"/>
    <w:rsid w:val="00D62D38"/>
    <w:rsid w:val="00D63F3E"/>
    <w:rsid w:val="00D649AD"/>
    <w:rsid w:val="00D64F21"/>
    <w:rsid w:val="00D64F31"/>
    <w:rsid w:val="00D66C8A"/>
    <w:rsid w:val="00D67786"/>
    <w:rsid w:val="00D7065E"/>
    <w:rsid w:val="00D706E9"/>
    <w:rsid w:val="00D7280A"/>
    <w:rsid w:val="00D72EE3"/>
    <w:rsid w:val="00D7520D"/>
    <w:rsid w:val="00D75528"/>
    <w:rsid w:val="00D775CF"/>
    <w:rsid w:val="00D77A18"/>
    <w:rsid w:val="00D8035E"/>
    <w:rsid w:val="00D80C8E"/>
    <w:rsid w:val="00D80E7A"/>
    <w:rsid w:val="00D816D7"/>
    <w:rsid w:val="00D827B9"/>
    <w:rsid w:val="00D8357B"/>
    <w:rsid w:val="00D835F3"/>
    <w:rsid w:val="00D83746"/>
    <w:rsid w:val="00D83C18"/>
    <w:rsid w:val="00D840E5"/>
    <w:rsid w:val="00D84786"/>
    <w:rsid w:val="00D84CAE"/>
    <w:rsid w:val="00D852FA"/>
    <w:rsid w:val="00D862C3"/>
    <w:rsid w:val="00D86838"/>
    <w:rsid w:val="00D877F3"/>
    <w:rsid w:val="00D9106D"/>
    <w:rsid w:val="00D93B93"/>
    <w:rsid w:val="00D93CA8"/>
    <w:rsid w:val="00D94127"/>
    <w:rsid w:val="00D94158"/>
    <w:rsid w:val="00D9432F"/>
    <w:rsid w:val="00D94344"/>
    <w:rsid w:val="00D9471B"/>
    <w:rsid w:val="00D9563A"/>
    <w:rsid w:val="00DA55BF"/>
    <w:rsid w:val="00DA6257"/>
    <w:rsid w:val="00DA6E61"/>
    <w:rsid w:val="00DA6F59"/>
    <w:rsid w:val="00DB09A2"/>
    <w:rsid w:val="00DB2D3C"/>
    <w:rsid w:val="00DB3618"/>
    <w:rsid w:val="00DB566B"/>
    <w:rsid w:val="00DB5A6F"/>
    <w:rsid w:val="00DC0366"/>
    <w:rsid w:val="00DC044D"/>
    <w:rsid w:val="00DC21CA"/>
    <w:rsid w:val="00DC2275"/>
    <w:rsid w:val="00DC26B4"/>
    <w:rsid w:val="00DC2881"/>
    <w:rsid w:val="00DC2909"/>
    <w:rsid w:val="00DC2EA7"/>
    <w:rsid w:val="00DC3120"/>
    <w:rsid w:val="00DC3B47"/>
    <w:rsid w:val="00DC3EB5"/>
    <w:rsid w:val="00DC4188"/>
    <w:rsid w:val="00DC5C93"/>
    <w:rsid w:val="00DD170F"/>
    <w:rsid w:val="00DD19DD"/>
    <w:rsid w:val="00DD1AEA"/>
    <w:rsid w:val="00DD2725"/>
    <w:rsid w:val="00DD2A36"/>
    <w:rsid w:val="00DD3454"/>
    <w:rsid w:val="00DD35DC"/>
    <w:rsid w:val="00DD4206"/>
    <w:rsid w:val="00DD5438"/>
    <w:rsid w:val="00DD5A0B"/>
    <w:rsid w:val="00DD6B07"/>
    <w:rsid w:val="00DD6C98"/>
    <w:rsid w:val="00DD7F51"/>
    <w:rsid w:val="00DE0706"/>
    <w:rsid w:val="00DE12DD"/>
    <w:rsid w:val="00DE1DF8"/>
    <w:rsid w:val="00DE39B2"/>
    <w:rsid w:val="00DE39DA"/>
    <w:rsid w:val="00DE4ECB"/>
    <w:rsid w:val="00DE738D"/>
    <w:rsid w:val="00DF0816"/>
    <w:rsid w:val="00DF08FE"/>
    <w:rsid w:val="00DF4248"/>
    <w:rsid w:val="00DF4B51"/>
    <w:rsid w:val="00DF4BD8"/>
    <w:rsid w:val="00DF57DA"/>
    <w:rsid w:val="00DF7B8E"/>
    <w:rsid w:val="00E01D35"/>
    <w:rsid w:val="00E0353C"/>
    <w:rsid w:val="00E03FAC"/>
    <w:rsid w:val="00E059A5"/>
    <w:rsid w:val="00E05E9B"/>
    <w:rsid w:val="00E07ACD"/>
    <w:rsid w:val="00E10192"/>
    <w:rsid w:val="00E127C1"/>
    <w:rsid w:val="00E12AE5"/>
    <w:rsid w:val="00E14D84"/>
    <w:rsid w:val="00E15D6B"/>
    <w:rsid w:val="00E17AF1"/>
    <w:rsid w:val="00E208DE"/>
    <w:rsid w:val="00E2159B"/>
    <w:rsid w:val="00E25AF6"/>
    <w:rsid w:val="00E32504"/>
    <w:rsid w:val="00E32D11"/>
    <w:rsid w:val="00E32E84"/>
    <w:rsid w:val="00E33CDA"/>
    <w:rsid w:val="00E3477E"/>
    <w:rsid w:val="00E36ADA"/>
    <w:rsid w:val="00E36BA7"/>
    <w:rsid w:val="00E402B3"/>
    <w:rsid w:val="00E405A3"/>
    <w:rsid w:val="00E40644"/>
    <w:rsid w:val="00E40725"/>
    <w:rsid w:val="00E41CE2"/>
    <w:rsid w:val="00E41D50"/>
    <w:rsid w:val="00E42DFB"/>
    <w:rsid w:val="00E440B2"/>
    <w:rsid w:val="00E444B7"/>
    <w:rsid w:val="00E44DF9"/>
    <w:rsid w:val="00E45BF6"/>
    <w:rsid w:val="00E45D3A"/>
    <w:rsid w:val="00E46AB2"/>
    <w:rsid w:val="00E474D9"/>
    <w:rsid w:val="00E47888"/>
    <w:rsid w:val="00E47DA8"/>
    <w:rsid w:val="00E5230C"/>
    <w:rsid w:val="00E5237C"/>
    <w:rsid w:val="00E52DF0"/>
    <w:rsid w:val="00E535DB"/>
    <w:rsid w:val="00E5459C"/>
    <w:rsid w:val="00E54731"/>
    <w:rsid w:val="00E563C2"/>
    <w:rsid w:val="00E5650D"/>
    <w:rsid w:val="00E56630"/>
    <w:rsid w:val="00E56B40"/>
    <w:rsid w:val="00E57FD4"/>
    <w:rsid w:val="00E60A22"/>
    <w:rsid w:val="00E6119C"/>
    <w:rsid w:val="00E613BC"/>
    <w:rsid w:val="00E62754"/>
    <w:rsid w:val="00E63F3F"/>
    <w:rsid w:val="00E658FF"/>
    <w:rsid w:val="00E65EF0"/>
    <w:rsid w:val="00E6768B"/>
    <w:rsid w:val="00E70976"/>
    <w:rsid w:val="00E71AAF"/>
    <w:rsid w:val="00E72BDC"/>
    <w:rsid w:val="00E72F13"/>
    <w:rsid w:val="00E737B4"/>
    <w:rsid w:val="00E7479A"/>
    <w:rsid w:val="00E75ADE"/>
    <w:rsid w:val="00E77CC1"/>
    <w:rsid w:val="00E853FE"/>
    <w:rsid w:val="00E856A4"/>
    <w:rsid w:val="00E85991"/>
    <w:rsid w:val="00E85B39"/>
    <w:rsid w:val="00E86609"/>
    <w:rsid w:val="00E868EF"/>
    <w:rsid w:val="00E86944"/>
    <w:rsid w:val="00E86D5B"/>
    <w:rsid w:val="00E87309"/>
    <w:rsid w:val="00E90D04"/>
    <w:rsid w:val="00E90FAC"/>
    <w:rsid w:val="00E91809"/>
    <w:rsid w:val="00E9248A"/>
    <w:rsid w:val="00E92B76"/>
    <w:rsid w:val="00E93078"/>
    <w:rsid w:val="00E94137"/>
    <w:rsid w:val="00E9420F"/>
    <w:rsid w:val="00E9507B"/>
    <w:rsid w:val="00E96BED"/>
    <w:rsid w:val="00E974F6"/>
    <w:rsid w:val="00EA021A"/>
    <w:rsid w:val="00EA0769"/>
    <w:rsid w:val="00EA08E4"/>
    <w:rsid w:val="00EA14CB"/>
    <w:rsid w:val="00EA1D2C"/>
    <w:rsid w:val="00EA280D"/>
    <w:rsid w:val="00EA2C06"/>
    <w:rsid w:val="00EA2DD7"/>
    <w:rsid w:val="00EA2DF8"/>
    <w:rsid w:val="00EA3401"/>
    <w:rsid w:val="00EA51C6"/>
    <w:rsid w:val="00EA545D"/>
    <w:rsid w:val="00EA54C1"/>
    <w:rsid w:val="00EA59C9"/>
    <w:rsid w:val="00EA6528"/>
    <w:rsid w:val="00EB05FC"/>
    <w:rsid w:val="00EB2732"/>
    <w:rsid w:val="00EB2D71"/>
    <w:rsid w:val="00EB5C01"/>
    <w:rsid w:val="00EB5C37"/>
    <w:rsid w:val="00EB78F1"/>
    <w:rsid w:val="00EB796C"/>
    <w:rsid w:val="00EB7E69"/>
    <w:rsid w:val="00EC01A9"/>
    <w:rsid w:val="00EC0333"/>
    <w:rsid w:val="00EC057D"/>
    <w:rsid w:val="00EC05AC"/>
    <w:rsid w:val="00EC0753"/>
    <w:rsid w:val="00EC0E44"/>
    <w:rsid w:val="00EC137B"/>
    <w:rsid w:val="00EC1A18"/>
    <w:rsid w:val="00EC2AA9"/>
    <w:rsid w:val="00EC3A67"/>
    <w:rsid w:val="00EC47F7"/>
    <w:rsid w:val="00EC4E28"/>
    <w:rsid w:val="00EC5168"/>
    <w:rsid w:val="00EC5422"/>
    <w:rsid w:val="00ED0C67"/>
    <w:rsid w:val="00ED2A78"/>
    <w:rsid w:val="00ED345C"/>
    <w:rsid w:val="00ED36ED"/>
    <w:rsid w:val="00ED4566"/>
    <w:rsid w:val="00ED4C8C"/>
    <w:rsid w:val="00ED532F"/>
    <w:rsid w:val="00ED551D"/>
    <w:rsid w:val="00ED5541"/>
    <w:rsid w:val="00ED6086"/>
    <w:rsid w:val="00ED6E31"/>
    <w:rsid w:val="00EE0F24"/>
    <w:rsid w:val="00EE1C0F"/>
    <w:rsid w:val="00EE207B"/>
    <w:rsid w:val="00EE306F"/>
    <w:rsid w:val="00EE39AE"/>
    <w:rsid w:val="00EE45FE"/>
    <w:rsid w:val="00EE4B4F"/>
    <w:rsid w:val="00EE6C9B"/>
    <w:rsid w:val="00EF0DE8"/>
    <w:rsid w:val="00EF15FF"/>
    <w:rsid w:val="00EF1BA0"/>
    <w:rsid w:val="00EF3134"/>
    <w:rsid w:val="00EF47AD"/>
    <w:rsid w:val="00EF4F7A"/>
    <w:rsid w:val="00EF636D"/>
    <w:rsid w:val="00EF6C02"/>
    <w:rsid w:val="00EF708D"/>
    <w:rsid w:val="00F011CC"/>
    <w:rsid w:val="00F036B4"/>
    <w:rsid w:val="00F03D1A"/>
    <w:rsid w:val="00F04B76"/>
    <w:rsid w:val="00F06AD7"/>
    <w:rsid w:val="00F06CE6"/>
    <w:rsid w:val="00F07E5C"/>
    <w:rsid w:val="00F10DF5"/>
    <w:rsid w:val="00F12739"/>
    <w:rsid w:val="00F1317F"/>
    <w:rsid w:val="00F13C5E"/>
    <w:rsid w:val="00F16FF8"/>
    <w:rsid w:val="00F17086"/>
    <w:rsid w:val="00F210EA"/>
    <w:rsid w:val="00F21478"/>
    <w:rsid w:val="00F219E1"/>
    <w:rsid w:val="00F22176"/>
    <w:rsid w:val="00F22877"/>
    <w:rsid w:val="00F22DD7"/>
    <w:rsid w:val="00F239B7"/>
    <w:rsid w:val="00F2559F"/>
    <w:rsid w:val="00F25D17"/>
    <w:rsid w:val="00F273C8"/>
    <w:rsid w:val="00F278D0"/>
    <w:rsid w:val="00F30C43"/>
    <w:rsid w:val="00F31652"/>
    <w:rsid w:val="00F3249F"/>
    <w:rsid w:val="00F34CCB"/>
    <w:rsid w:val="00F35E35"/>
    <w:rsid w:val="00F36D05"/>
    <w:rsid w:val="00F36EAB"/>
    <w:rsid w:val="00F412F1"/>
    <w:rsid w:val="00F41D3A"/>
    <w:rsid w:val="00F421A6"/>
    <w:rsid w:val="00F4383D"/>
    <w:rsid w:val="00F445B7"/>
    <w:rsid w:val="00F45189"/>
    <w:rsid w:val="00F45814"/>
    <w:rsid w:val="00F4610D"/>
    <w:rsid w:val="00F4656B"/>
    <w:rsid w:val="00F478A1"/>
    <w:rsid w:val="00F47F6C"/>
    <w:rsid w:val="00F504BF"/>
    <w:rsid w:val="00F5224D"/>
    <w:rsid w:val="00F5308A"/>
    <w:rsid w:val="00F53C6D"/>
    <w:rsid w:val="00F55A1C"/>
    <w:rsid w:val="00F5650E"/>
    <w:rsid w:val="00F60FC9"/>
    <w:rsid w:val="00F610F4"/>
    <w:rsid w:val="00F61C7F"/>
    <w:rsid w:val="00F62AD6"/>
    <w:rsid w:val="00F635A4"/>
    <w:rsid w:val="00F653A7"/>
    <w:rsid w:val="00F67DCD"/>
    <w:rsid w:val="00F7099C"/>
    <w:rsid w:val="00F715DD"/>
    <w:rsid w:val="00F74154"/>
    <w:rsid w:val="00F74E68"/>
    <w:rsid w:val="00F752CB"/>
    <w:rsid w:val="00F75AEC"/>
    <w:rsid w:val="00F7613F"/>
    <w:rsid w:val="00F77FCB"/>
    <w:rsid w:val="00F802E8"/>
    <w:rsid w:val="00F80B31"/>
    <w:rsid w:val="00F81A1E"/>
    <w:rsid w:val="00F854A0"/>
    <w:rsid w:val="00F904A8"/>
    <w:rsid w:val="00F90F43"/>
    <w:rsid w:val="00F92F65"/>
    <w:rsid w:val="00F932B9"/>
    <w:rsid w:val="00F93350"/>
    <w:rsid w:val="00F93DCC"/>
    <w:rsid w:val="00F94B11"/>
    <w:rsid w:val="00F954DB"/>
    <w:rsid w:val="00F956A4"/>
    <w:rsid w:val="00F96F01"/>
    <w:rsid w:val="00F97652"/>
    <w:rsid w:val="00FA09BF"/>
    <w:rsid w:val="00FA1051"/>
    <w:rsid w:val="00FA36C0"/>
    <w:rsid w:val="00FA3AA7"/>
    <w:rsid w:val="00FA44D0"/>
    <w:rsid w:val="00FA49D8"/>
    <w:rsid w:val="00FA6A0F"/>
    <w:rsid w:val="00FB1813"/>
    <w:rsid w:val="00FB2433"/>
    <w:rsid w:val="00FB26AA"/>
    <w:rsid w:val="00FB29EA"/>
    <w:rsid w:val="00FB39F0"/>
    <w:rsid w:val="00FB4A87"/>
    <w:rsid w:val="00FB4CA3"/>
    <w:rsid w:val="00FB50D8"/>
    <w:rsid w:val="00FB5418"/>
    <w:rsid w:val="00FB56C0"/>
    <w:rsid w:val="00FB5F1A"/>
    <w:rsid w:val="00FB6AF6"/>
    <w:rsid w:val="00FB6CAA"/>
    <w:rsid w:val="00FB79BF"/>
    <w:rsid w:val="00FC1133"/>
    <w:rsid w:val="00FC147A"/>
    <w:rsid w:val="00FC31EA"/>
    <w:rsid w:val="00FC3411"/>
    <w:rsid w:val="00FC42D4"/>
    <w:rsid w:val="00FC4A31"/>
    <w:rsid w:val="00FC6C4E"/>
    <w:rsid w:val="00FC7939"/>
    <w:rsid w:val="00FC7E4A"/>
    <w:rsid w:val="00FD09D9"/>
    <w:rsid w:val="00FD0C80"/>
    <w:rsid w:val="00FD1247"/>
    <w:rsid w:val="00FD18A7"/>
    <w:rsid w:val="00FD18F2"/>
    <w:rsid w:val="00FD25F2"/>
    <w:rsid w:val="00FD27D5"/>
    <w:rsid w:val="00FD324F"/>
    <w:rsid w:val="00FD4C66"/>
    <w:rsid w:val="00FD5D0B"/>
    <w:rsid w:val="00FD5ED1"/>
    <w:rsid w:val="00FE15FA"/>
    <w:rsid w:val="00FE17BC"/>
    <w:rsid w:val="00FE19BC"/>
    <w:rsid w:val="00FE4144"/>
    <w:rsid w:val="00FE6158"/>
    <w:rsid w:val="00FF0E78"/>
    <w:rsid w:val="00FF0FC0"/>
    <w:rsid w:val="00FF19C4"/>
    <w:rsid w:val="00FF3A17"/>
    <w:rsid w:val="00FF4289"/>
    <w:rsid w:val="00FF5A7E"/>
    <w:rsid w:val="00FF6143"/>
    <w:rsid w:val="00FF7525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B3BA2"/>
  <w15:docId w15:val="{1EA144C9-784B-465D-A961-A180A15A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07F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D50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507F"/>
    <w:rPr>
      <w:rFonts w:ascii="Times New Roman" w:eastAsia="Times New Roman" w:hAnsi="Times New Roman" w:cs="Calibri"/>
      <w:sz w:val="28"/>
    </w:rPr>
  </w:style>
  <w:style w:type="table" w:customStyle="1" w:styleId="28">
    <w:name w:val="Сетка таблицы28"/>
    <w:basedOn w:val="a1"/>
    <w:next w:val="a5"/>
    <w:uiPriority w:val="59"/>
    <w:rsid w:val="006D5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6D5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507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507F"/>
    <w:rPr>
      <w:rFonts w:ascii="Tahoma" w:eastAsia="Times New Roman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765A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5A68"/>
    <w:rPr>
      <w:rFonts w:ascii="Times New Roman" w:eastAsia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2388</Words>
  <Characters>13612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Светлана Викторовна</dc:creator>
  <cp:lastModifiedBy>Овсянникова Евгения Владимировна</cp:lastModifiedBy>
  <cp:revision>10</cp:revision>
  <dcterms:created xsi:type="dcterms:W3CDTF">2024-10-25T08:23:00Z</dcterms:created>
  <dcterms:modified xsi:type="dcterms:W3CDTF">2024-10-30T11:27:00Z</dcterms:modified>
</cp:coreProperties>
</file>