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568FBE39" w:rsidR="00715DC5" w:rsidRPr="00504F4E" w:rsidRDefault="00504F4E" w:rsidP="00AB107F">
      <w:pPr>
        <w:pStyle w:val="11"/>
        <w:shd w:val="clear" w:color="auto" w:fill="auto"/>
        <w:ind w:left="10490" w:firstLine="0"/>
        <w:jc w:val="right"/>
        <w:rPr>
          <w:b/>
        </w:rPr>
      </w:pPr>
      <w:r w:rsidRPr="00504F4E">
        <w:rPr>
          <w:b/>
        </w:rPr>
        <w:t>ПРОЕКТ</w:t>
      </w:r>
    </w:p>
    <w:p w14:paraId="346F9C55" w14:textId="77777777" w:rsidR="00762A67" w:rsidRPr="007D4F6F" w:rsidRDefault="00762A67" w:rsidP="00543DB4">
      <w:pPr>
        <w:pStyle w:val="11"/>
        <w:shd w:val="clear" w:color="auto" w:fill="auto"/>
        <w:ind w:firstLine="0"/>
        <w:jc w:val="center"/>
        <w:rPr>
          <w:b/>
          <w:bCs/>
          <w:highlight w:val="yellow"/>
        </w:rPr>
      </w:pPr>
    </w:p>
    <w:p w14:paraId="1AD4B3F6" w14:textId="705B2CAC" w:rsidR="005A5B1C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64155940" w14:textId="77777777" w:rsidR="00A840E6" w:rsidRPr="00A840E6" w:rsidRDefault="00A840E6" w:rsidP="00A840E6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840E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государственной программы Ярославской области</w:t>
      </w:r>
    </w:p>
    <w:p w14:paraId="220DC9FD" w14:textId="7DE0D2F6" w:rsidR="00A840E6" w:rsidRPr="00A840E6" w:rsidRDefault="00A840E6" w:rsidP="00A840E6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A840E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«Развитие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транспортного комплекса в </w:t>
      </w:r>
      <w:r w:rsidRPr="00A840E6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Ярославской области»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C3206D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3206D">
        <w:rPr>
          <w:b w:val="0"/>
        </w:rPr>
        <w:t xml:space="preserve">1. </w:t>
      </w:r>
      <w:r w:rsidR="003A4B2A" w:rsidRPr="00C3206D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15168" w:type="dxa"/>
        <w:tblInd w:w="-431" w:type="dxa"/>
        <w:tblLook w:val="04A0" w:firstRow="1" w:lastRow="0" w:firstColumn="1" w:lastColumn="0" w:noHBand="0" w:noVBand="1"/>
      </w:tblPr>
      <w:tblGrid>
        <w:gridCol w:w="7381"/>
        <w:gridCol w:w="7787"/>
      </w:tblGrid>
      <w:tr w:rsidR="00A220CB" w:rsidRPr="00C3206D" w14:paraId="481A1C47" w14:textId="77777777" w:rsidTr="00D91202">
        <w:tc>
          <w:tcPr>
            <w:tcW w:w="7381" w:type="dxa"/>
          </w:tcPr>
          <w:p w14:paraId="3A174D4B" w14:textId="79325008" w:rsidR="00543DB4" w:rsidRPr="00C3206D" w:rsidRDefault="00543DB4" w:rsidP="00A840E6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C3206D">
              <w:rPr>
                <w:b w:val="0"/>
                <w:color w:val="auto"/>
              </w:rPr>
              <w:t>Кур</w:t>
            </w:r>
            <w:r w:rsidR="005F3F6D" w:rsidRPr="00C3206D">
              <w:rPr>
                <w:b w:val="0"/>
                <w:color w:val="auto"/>
              </w:rPr>
              <w:t xml:space="preserve">атор государственной программы </w:t>
            </w:r>
            <w:r w:rsidR="00C93831" w:rsidRPr="00C3206D">
              <w:rPr>
                <w:b w:val="0"/>
                <w:color w:val="auto"/>
              </w:rPr>
              <w:t>Ярославской области</w:t>
            </w:r>
          </w:p>
        </w:tc>
        <w:tc>
          <w:tcPr>
            <w:tcW w:w="7787" w:type="dxa"/>
          </w:tcPr>
          <w:p w14:paraId="2AFD079F" w14:textId="09F78839" w:rsidR="00543DB4" w:rsidRPr="00C3206D" w:rsidRDefault="000A05BD" w:rsidP="000A05B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Душко Роман Владимирович,</w:t>
            </w:r>
            <w:r w:rsidR="00A840E6" w:rsidRPr="00C3206D">
              <w:rPr>
                <w:b w:val="0"/>
                <w:color w:val="auto"/>
              </w:rPr>
              <w:t xml:space="preserve"> </w:t>
            </w:r>
            <w:r w:rsidR="005F3F6D" w:rsidRPr="00C3206D">
              <w:rPr>
                <w:b w:val="0"/>
                <w:color w:val="auto"/>
              </w:rPr>
              <w:t>з</w:t>
            </w:r>
            <w:r w:rsidR="00A840E6" w:rsidRPr="00C3206D">
              <w:rPr>
                <w:b w:val="0"/>
                <w:color w:val="auto"/>
              </w:rPr>
              <w:t xml:space="preserve">аместитель Председателя Правительства Ярославской области – министр дорожного хозяйства и транспорта Ярославской области </w:t>
            </w:r>
          </w:p>
        </w:tc>
      </w:tr>
      <w:tr w:rsidR="00A220CB" w:rsidRPr="00C3206D" w14:paraId="3B2839F6" w14:textId="77777777" w:rsidTr="00D91202">
        <w:tc>
          <w:tcPr>
            <w:tcW w:w="7381" w:type="dxa"/>
          </w:tcPr>
          <w:p w14:paraId="2CBBAE81" w14:textId="28F67171" w:rsidR="00543DB4" w:rsidRPr="00C3206D" w:rsidRDefault="00543DB4" w:rsidP="005F3F6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C3206D">
              <w:rPr>
                <w:b w:val="0"/>
                <w:color w:val="auto"/>
              </w:rPr>
              <w:t xml:space="preserve">Ответственный исполнитель государственной программы </w:t>
            </w:r>
            <w:r w:rsidR="00C93831" w:rsidRPr="00C3206D">
              <w:rPr>
                <w:b w:val="0"/>
                <w:color w:val="auto"/>
              </w:rPr>
              <w:t>Ярославской области</w:t>
            </w:r>
          </w:p>
        </w:tc>
        <w:tc>
          <w:tcPr>
            <w:tcW w:w="7787" w:type="dxa"/>
          </w:tcPr>
          <w:p w14:paraId="3722551E" w14:textId="219C2373" w:rsidR="00543DB4" w:rsidRPr="00C3206D" w:rsidRDefault="00A840E6" w:rsidP="000A05B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C3206D">
              <w:rPr>
                <w:b w:val="0"/>
                <w:color w:val="auto"/>
              </w:rPr>
              <w:t>Душко Роман Владимирович</w:t>
            </w:r>
            <w:r w:rsidR="000A05BD">
              <w:rPr>
                <w:b w:val="0"/>
                <w:color w:val="auto"/>
              </w:rPr>
              <w:t>,</w:t>
            </w:r>
            <w:r w:rsidRPr="00C3206D">
              <w:rPr>
                <w:b w:val="0"/>
                <w:color w:val="auto"/>
              </w:rPr>
              <w:t xml:space="preserve"> </w:t>
            </w:r>
            <w:r w:rsidR="005F3F6D" w:rsidRPr="00C3206D">
              <w:rPr>
                <w:b w:val="0"/>
                <w:color w:val="auto"/>
              </w:rPr>
              <w:t>з</w:t>
            </w:r>
            <w:r w:rsidRPr="00C3206D">
              <w:rPr>
                <w:b w:val="0"/>
                <w:color w:val="auto"/>
              </w:rPr>
              <w:t xml:space="preserve">аместитель Председателя Правительства Ярославской области – министр дорожного хозяйства и транспорта Ярославской области </w:t>
            </w:r>
          </w:p>
        </w:tc>
      </w:tr>
      <w:tr w:rsidR="00A220CB" w:rsidRPr="00C3206D" w14:paraId="67BDF4E6" w14:textId="77777777" w:rsidTr="00D91202">
        <w:tc>
          <w:tcPr>
            <w:tcW w:w="7381" w:type="dxa"/>
          </w:tcPr>
          <w:p w14:paraId="114478F2" w14:textId="116ACEC6" w:rsidR="00543DB4" w:rsidRPr="00C3206D" w:rsidRDefault="00543DB4" w:rsidP="005F3F6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C3206D">
              <w:rPr>
                <w:b w:val="0"/>
                <w:color w:val="auto"/>
              </w:rPr>
              <w:t>Период реализации</w:t>
            </w:r>
            <w:r w:rsidR="00610FFF" w:rsidRPr="00C3206D">
              <w:rPr>
                <w:rFonts w:ascii="Microsoft Sans Serif" w:eastAsia="Microsoft Sans Serif" w:hAnsi="Microsoft Sans Serif" w:cs="Microsoft Sans Serif"/>
                <w:bCs w:val="0"/>
                <w:color w:val="auto"/>
              </w:rPr>
              <w:t xml:space="preserve"> </w:t>
            </w:r>
            <w:r w:rsidR="00610FFF" w:rsidRPr="00C3206D">
              <w:rPr>
                <w:b w:val="0"/>
                <w:color w:val="auto"/>
              </w:rPr>
              <w:t xml:space="preserve">государственной программы </w:t>
            </w:r>
            <w:r w:rsidR="00C93831" w:rsidRPr="00C3206D">
              <w:rPr>
                <w:b w:val="0"/>
                <w:color w:val="auto"/>
              </w:rPr>
              <w:t>Ярославской области</w:t>
            </w:r>
          </w:p>
        </w:tc>
        <w:tc>
          <w:tcPr>
            <w:tcW w:w="7787" w:type="dxa"/>
          </w:tcPr>
          <w:p w14:paraId="0AE0A8F2" w14:textId="42E16BE9" w:rsidR="00543DB4" w:rsidRPr="00C3206D" w:rsidRDefault="00A840E6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C3206D">
              <w:rPr>
                <w:b w:val="0"/>
                <w:color w:val="auto"/>
              </w:rPr>
              <w:t>2024 – 2030 годы</w:t>
            </w:r>
          </w:p>
        </w:tc>
      </w:tr>
      <w:tr w:rsidR="00C3206D" w:rsidRPr="00C3206D" w14:paraId="22C0238D" w14:textId="77777777" w:rsidTr="00C3206D">
        <w:trPr>
          <w:trHeight w:val="879"/>
        </w:trPr>
        <w:tc>
          <w:tcPr>
            <w:tcW w:w="7381" w:type="dxa"/>
            <w:vMerge w:val="restart"/>
          </w:tcPr>
          <w:p w14:paraId="7D69031A" w14:textId="498B49C9" w:rsidR="00C3206D" w:rsidRPr="00C3206D" w:rsidRDefault="00C3206D" w:rsidP="005F3F6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C3206D">
              <w:rPr>
                <w:b w:val="0"/>
                <w:color w:val="auto"/>
              </w:rPr>
              <w:t>Цели государственной программы Ярославской области</w:t>
            </w:r>
          </w:p>
        </w:tc>
        <w:tc>
          <w:tcPr>
            <w:tcW w:w="7787" w:type="dxa"/>
          </w:tcPr>
          <w:p w14:paraId="2E197C3E" w14:textId="6382D65D" w:rsidR="00C3206D" w:rsidRPr="00C3206D" w:rsidRDefault="00C3206D" w:rsidP="00C3206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  <w:shd w:val="clear" w:color="auto" w:fill="FFFFFF"/>
              </w:rPr>
            </w:pPr>
            <w:r w:rsidRPr="00C3206D">
              <w:rPr>
                <w:b w:val="0"/>
                <w:color w:val="auto"/>
                <w:shd w:val="clear" w:color="auto" w:fill="FFFFFF"/>
              </w:rPr>
              <w:t xml:space="preserve">повышение доступности качественных транспортных услуг для обеспечения транспортной подвижности населения до 1,050 тысячи </w:t>
            </w:r>
            <w:proofErr w:type="spellStart"/>
            <w:r w:rsidRPr="00C3206D">
              <w:rPr>
                <w:b w:val="0"/>
                <w:color w:val="auto"/>
                <w:shd w:val="clear" w:color="auto" w:fill="FFFFFF"/>
              </w:rPr>
              <w:t>пассажиро</w:t>
            </w:r>
            <w:proofErr w:type="spellEnd"/>
            <w:r w:rsidRPr="00C3206D">
              <w:rPr>
                <w:b w:val="0"/>
                <w:color w:val="auto"/>
                <w:shd w:val="clear" w:color="auto" w:fill="FFFFFF"/>
              </w:rPr>
              <w:t>-километров на 1 жителя к 2030 году</w:t>
            </w:r>
          </w:p>
        </w:tc>
      </w:tr>
      <w:tr w:rsidR="00C3206D" w:rsidRPr="00C3206D" w14:paraId="19E50DAE" w14:textId="77777777" w:rsidTr="00C3206D">
        <w:trPr>
          <w:trHeight w:val="734"/>
        </w:trPr>
        <w:tc>
          <w:tcPr>
            <w:tcW w:w="7381" w:type="dxa"/>
            <w:vMerge/>
          </w:tcPr>
          <w:p w14:paraId="7ADBA4D4" w14:textId="77777777" w:rsidR="00C3206D" w:rsidRPr="00C3206D" w:rsidRDefault="00C3206D" w:rsidP="005F3F6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</w:p>
        </w:tc>
        <w:tc>
          <w:tcPr>
            <w:tcW w:w="7787" w:type="dxa"/>
          </w:tcPr>
          <w:p w14:paraId="574F57B8" w14:textId="46A660A5" w:rsidR="00C3206D" w:rsidRPr="00C3206D" w:rsidRDefault="00C3206D" w:rsidP="00033760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  <w:shd w:val="clear" w:color="auto" w:fill="FFFFFF"/>
              </w:rPr>
            </w:pPr>
            <w:r w:rsidRPr="00C3206D">
              <w:rPr>
                <w:b w:val="0"/>
                <w:color w:val="auto"/>
                <w:shd w:val="clear" w:color="auto" w:fill="FFFFFF"/>
              </w:rPr>
              <w:t>увеличение количества транспортных средств, работающих на газомоторном топливе, до 11244 штук к концу 2030 года</w:t>
            </w:r>
          </w:p>
        </w:tc>
      </w:tr>
      <w:tr w:rsidR="00C3206D" w:rsidRPr="00C3206D" w14:paraId="56BD2A3E" w14:textId="77777777" w:rsidTr="00D91202">
        <w:trPr>
          <w:trHeight w:val="878"/>
        </w:trPr>
        <w:tc>
          <w:tcPr>
            <w:tcW w:w="7381" w:type="dxa"/>
            <w:vMerge/>
          </w:tcPr>
          <w:p w14:paraId="034A8BE7" w14:textId="77777777" w:rsidR="00C3206D" w:rsidRPr="00C3206D" w:rsidRDefault="00C3206D" w:rsidP="005F3F6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</w:p>
        </w:tc>
        <w:tc>
          <w:tcPr>
            <w:tcW w:w="7787" w:type="dxa"/>
          </w:tcPr>
          <w:p w14:paraId="5DE5DF87" w14:textId="159FF188" w:rsidR="00C3206D" w:rsidRPr="00C3206D" w:rsidRDefault="00C3206D" w:rsidP="00033760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  <w:shd w:val="clear" w:color="auto" w:fill="FFFFFF"/>
              </w:rPr>
            </w:pPr>
            <w:r w:rsidRPr="00C3206D">
              <w:rPr>
                <w:b w:val="0"/>
                <w:color w:val="auto"/>
                <w:shd w:val="clear" w:color="auto" w:fill="FFFFFF"/>
              </w:rPr>
              <w:t>увеличение количества перевезенных пассажиров на территории Ярославской области до 125,5 млн человек к 2030 году</w:t>
            </w:r>
          </w:p>
        </w:tc>
      </w:tr>
      <w:tr w:rsidR="00A220CB" w:rsidRPr="00C3206D" w14:paraId="57615986" w14:textId="77777777" w:rsidTr="00D91202">
        <w:tc>
          <w:tcPr>
            <w:tcW w:w="7381" w:type="dxa"/>
          </w:tcPr>
          <w:p w14:paraId="4020A792" w14:textId="36732988" w:rsidR="00543DB4" w:rsidRPr="00C3206D" w:rsidRDefault="00ED4F41" w:rsidP="00340570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C3206D">
              <w:rPr>
                <w:b w:val="0"/>
                <w:color w:val="auto"/>
              </w:rPr>
              <w:t>Объемы финансового обеспечения за весь период реализации</w:t>
            </w:r>
            <w:r w:rsidRPr="00C3206D">
              <w:rPr>
                <w:b w:val="0"/>
                <w:color w:val="auto"/>
                <w:vertAlign w:val="superscript"/>
              </w:rPr>
              <w:t xml:space="preserve"> </w:t>
            </w:r>
            <w:r w:rsidR="00340570" w:rsidRPr="00C3206D">
              <w:rPr>
                <w:b w:val="0"/>
                <w:color w:val="auto"/>
              </w:rPr>
              <w:t>г</w:t>
            </w:r>
            <w:r w:rsidRPr="00C3206D">
              <w:rPr>
                <w:b w:val="0"/>
                <w:color w:val="auto"/>
              </w:rPr>
              <w:t>осударственной программы</w:t>
            </w:r>
            <w:r w:rsidR="00340570" w:rsidRPr="00C3206D">
              <w:rPr>
                <w:b w:val="0"/>
                <w:color w:val="auto"/>
              </w:rPr>
              <w:t xml:space="preserve"> Ярославской области</w:t>
            </w:r>
          </w:p>
        </w:tc>
        <w:tc>
          <w:tcPr>
            <w:tcW w:w="7787" w:type="dxa"/>
          </w:tcPr>
          <w:p w14:paraId="2E6442BF" w14:textId="0D4024A0" w:rsidR="00543DB4" w:rsidRPr="00C3206D" w:rsidRDefault="000067C1" w:rsidP="00257677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ED4867">
              <w:rPr>
                <w:b w:val="0"/>
                <w:color w:val="auto"/>
                <w:shd w:val="clear" w:color="auto" w:fill="FFFFFF"/>
              </w:rPr>
              <w:t>110531918,5</w:t>
            </w:r>
            <w:r w:rsidR="00ED4F41" w:rsidRPr="00C3206D">
              <w:rPr>
                <w:b w:val="0"/>
                <w:color w:val="auto"/>
                <w:shd w:val="clear" w:color="auto" w:fill="FFFFFF"/>
              </w:rPr>
              <w:t> тыс. рублей</w:t>
            </w:r>
          </w:p>
        </w:tc>
      </w:tr>
      <w:tr w:rsidR="00A220CB" w:rsidRPr="00C3206D" w14:paraId="1F813F95" w14:textId="77777777" w:rsidTr="00D91202">
        <w:tc>
          <w:tcPr>
            <w:tcW w:w="7381" w:type="dxa"/>
          </w:tcPr>
          <w:p w14:paraId="7F359E55" w14:textId="5214B658" w:rsidR="00ED4F41" w:rsidRPr="00C3206D" w:rsidRDefault="00ED4F41" w:rsidP="00805D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C3206D">
              <w:rPr>
                <w:b w:val="0"/>
                <w:color w:val="auto"/>
              </w:rPr>
              <w:t>Связь с национальными целями развития Российской Фе</w:t>
            </w:r>
            <w:r w:rsidRPr="00C3206D">
              <w:rPr>
                <w:b w:val="0"/>
                <w:color w:val="auto"/>
              </w:rPr>
              <w:lastRenderedPageBreak/>
              <w:t>дерации/ государственной программой Российской Федерации</w:t>
            </w:r>
          </w:p>
        </w:tc>
        <w:tc>
          <w:tcPr>
            <w:tcW w:w="7787" w:type="dxa"/>
          </w:tcPr>
          <w:p w14:paraId="1CD9C384" w14:textId="5939082C" w:rsidR="00ED4F41" w:rsidRPr="00C3206D" w:rsidRDefault="00ED4F41" w:rsidP="00ED4F41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 xml:space="preserve">национальная цель 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Комфортная и безопасная среда для жизни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(показатели 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Улучшение качества среды для жизни в 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опорных населенных пунктах на 30 процентов к 2030 году и на 60 процентов к 2036 году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Увеличение к 2030 году в агломерациях и городах доли парка общественного транспорта, имеющего срок эксплуатации не старше нормативного, не менее чем до 85 процентов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Увеличение к 2030 году авиационной подвижности населения не менее чем на 50 процентов по сравнению с показателем 2023 года при обеспечении к 2030 году доли самолетов отечественного производства в парке российских авиаперевозчиков не менее чем 50 процентов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);</w:t>
            </w:r>
          </w:p>
          <w:p w14:paraId="692E6383" w14:textId="4B8E1B3B" w:rsidR="00ED4F41" w:rsidRPr="00C3206D" w:rsidRDefault="00ED4F41" w:rsidP="00ED4F41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национальная цель 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Устойчивая и динамичная экономика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(показатели 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);</w:t>
            </w:r>
          </w:p>
          <w:p w14:paraId="47082BB3" w14:textId="1EDAB465" w:rsidR="00ED4F41" w:rsidRPr="00C3206D" w:rsidRDefault="00ED4F41" w:rsidP="00530EB2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национальная цель 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Цифровая трансформация государственного и муниципального управления, экономики и социальной сферы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(показатель 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Достижение к 2030 году </w:t>
            </w:r>
            <w:r w:rsidR="00530EB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цифровой зрелости</w:t>
            </w:r>
            <w:r w:rsidR="00530EB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  <w:r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)/государственная программа Российской Федерации 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</w:t>
            </w:r>
            <w:r w:rsidR="00C3206D" w:rsidRPr="00C3206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транспортной системы</w:t>
            </w:r>
            <w:r w:rsidR="003A214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</w:p>
        </w:tc>
      </w:tr>
    </w:tbl>
    <w:p w14:paraId="5B1319C7" w14:textId="77777777" w:rsidR="00ED4F41" w:rsidRPr="00A220CB" w:rsidRDefault="00ED4F41" w:rsidP="008B46E7">
      <w:pPr>
        <w:pStyle w:val="20"/>
        <w:shd w:val="clear" w:color="auto" w:fill="auto"/>
        <w:spacing w:after="0"/>
        <w:rPr>
          <w:b w:val="0"/>
          <w:color w:val="auto"/>
        </w:rPr>
      </w:pPr>
      <w:bookmarkStart w:id="2" w:name="bookmark4"/>
      <w:bookmarkStart w:id="3" w:name="bookmark5"/>
    </w:p>
    <w:p w14:paraId="6715147D" w14:textId="1CFC5AF8" w:rsidR="008B46E7" w:rsidRPr="007A0A43" w:rsidRDefault="008B46E7" w:rsidP="008B46E7">
      <w:pPr>
        <w:pStyle w:val="20"/>
        <w:shd w:val="clear" w:color="auto" w:fill="auto"/>
        <w:spacing w:after="0"/>
        <w:rPr>
          <w:b w:val="0"/>
          <w:color w:val="auto"/>
        </w:rPr>
      </w:pPr>
      <w:r w:rsidRPr="007D4F6F">
        <w:rPr>
          <w:b w:val="0"/>
          <w:color w:val="auto"/>
        </w:rPr>
        <w:t>2.</w:t>
      </w:r>
      <w:r w:rsidRPr="00A220CB">
        <w:rPr>
          <w:b w:val="0"/>
          <w:color w:val="auto"/>
          <w:sz w:val="24"/>
          <w:szCs w:val="24"/>
        </w:rPr>
        <w:t xml:space="preserve"> </w:t>
      </w:r>
      <w:r w:rsidRPr="007A0A43">
        <w:rPr>
          <w:b w:val="0"/>
          <w:color w:val="auto"/>
        </w:rPr>
        <w:t>Показатели государственной программы Ярославской области</w:t>
      </w:r>
    </w:p>
    <w:p w14:paraId="183A9471" w14:textId="77777777" w:rsidR="00D91202" w:rsidRPr="00A220CB" w:rsidRDefault="00D91202" w:rsidP="008B46E7">
      <w:pPr>
        <w:pStyle w:val="20"/>
        <w:shd w:val="clear" w:color="auto" w:fill="auto"/>
        <w:spacing w:after="0"/>
        <w:rPr>
          <w:b w:val="0"/>
          <w:color w:val="auto"/>
          <w:sz w:val="24"/>
          <w:szCs w:val="24"/>
        </w:rPr>
      </w:pPr>
    </w:p>
    <w:tbl>
      <w:tblPr>
        <w:tblStyle w:val="9"/>
        <w:tblW w:w="15419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3"/>
        <w:gridCol w:w="1701"/>
        <w:gridCol w:w="709"/>
        <w:gridCol w:w="851"/>
        <w:gridCol w:w="992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  <w:gridCol w:w="992"/>
        <w:gridCol w:w="1559"/>
        <w:gridCol w:w="851"/>
      </w:tblGrid>
      <w:tr w:rsidR="00A220CB" w:rsidRPr="00A626CF" w14:paraId="16D02D5E" w14:textId="77777777" w:rsidTr="00A626CF">
        <w:tc>
          <w:tcPr>
            <w:tcW w:w="393" w:type="dxa"/>
            <w:vMerge w:val="restart"/>
          </w:tcPr>
          <w:p w14:paraId="588A10B2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№</w:t>
            </w:r>
          </w:p>
          <w:p w14:paraId="43AF6557" w14:textId="77777777" w:rsidR="00F67840" w:rsidRPr="00A626CF" w:rsidRDefault="00F67840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п/п</w:t>
            </w:r>
          </w:p>
        </w:tc>
        <w:tc>
          <w:tcPr>
            <w:tcW w:w="1701" w:type="dxa"/>
            <w:vMerge w:val="restart"/>
          </w:tcPr>
          <w:p w14:paraId="3ACF8AEE" w14:textId="77777777" w:rsidR="00F67840" w:rsidRPr="00A626CF" w:rsidRDefault="00F67840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14:paraId="47119B83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Уро</w:t>
            </w: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softHyphen/>
              <w:t>вень по</w:t>
            </w: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softHyphen/>
              <w:t>ка</w:t>
            </w: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softHyphen/>
              <w:t>зателя</w:t>
            </w:r>
          </w:p>
        </w:tc>
        <w:tc>
          <w:tcPr>
            <w:tcW w:w="851" w:type="dxa"/>
            <w:vMerge w:val="restart"/>
          </w:tcPr>
          <w:p w14:paraId="0987BC45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Признак возрастания/</w:t>
            </w:r>
          </w:p>
          <w:p w14:paraId="374E6814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убывания</w:t>
            </w:r>
          </w:p>
        </w:tc>
        <w:tc>
          <w:tcPr>
            <w:tcW w:w="992" w:type="dxa"/>
            <w:vMerge w:val="restart"/>
          </w:tcPr>
          <w:p w14:paraId="55FB85E8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Единица измерения</w:t>
            </w:r>
          </w:p>
          <w:p w14:paraId="2D4CE96D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(по ОКЕИ)</w:t>
            </w:r>
          </w:p>
        </w:tc>
        <w:tc>
          <w:tcPr>
            <w:tcW w:w="1559" w:type="dxa"/>
            <w:gridSpan w:val="2"/>
          </w:tcPr>
          <w:p w14:paraId="7AA3D3C2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Базовое значе</w:t>
            </w: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softHyphen/>
              <w:t>ние</w:t>
            </w:r>
          </w:p>
        </w:tc>
        <w:tc>
          <w:tcPr>
            <w:tcW w:w="4961" w:type="dxa"/>
            <w:gridSpan w:val="7"/>
          </w:tcPr>
          <w:p w14:paraId="79FFBF85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</w:tcPr>
          <w:p w14:paraId="63634FDE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Документ</w:t>
            </w:r>
          </w:p>
        </w:tc>
        <w:tc>
          <w:tcPr>
            <w:tcW w:w="992" w:type="dxa"/>
            <w:vMerge w:val="restart"/>
          </w:tcPr>
          <w:p w14:paraId="73FBEFE8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Ответствен</w:t>
            </w: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softHyphen/>
              <w:t>ный за достижение показателя</w:t>
            </w:r>
          </w:p>
        </w:tc>
        <w:tc>
          <w:tcPr>
            <w:tcW w:w="1559" w:type="dxa"/>
            <w:vMerge w:val="restart"/>
          </w:tcPr>
          <w:p w14:paraId="232F8594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Связь с показате</w:t>
            </w: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softHyphen/>
              <w:t>лями национальных целей</w:t>
            </w:r>
          </w:p>
        </w:tc>
        <w:tc>
          <w:tcPr>
            <w:tcW w:w="851" w:type="dxa"/>
            <w:vMerge w:val="restart"/>
          </w:tcPr>
          <w:p w14:paraId="712440A0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Информа</w:t>
            </w: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softHyphen/>
              <w:t>цион</w:t>
            </w: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softHyphen/>
              <w:t>ная система</w:t>
            </w:r>
          </w:p>
        </w:tc>
      </w:tr>
      <w:tr w:rsidR="00A220CB" w:rsidRPr="00A626CF" w14:paraId="0BC696CA" w14:textId="77777777" w:rsidTr="00A626CF">
        <w:tc>
          <w:tcPr>
            <w:tcW w:w="393" w:type="dxa"/>
            <w:vMerge/>
          </w:tcPr>
          <w:p w14:paraId="4B6930B6" w14:textId="77777777" w:rsidR="00F67840" w:rsidRPr="00A626CF" w:rsidRDefault="00F67840" w:rsidP="00F67840">
            <w:pPr>
              <w:ind w:left="-142" w:right="-10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D7E8D7C" w14:textId="77777777" w:rsidR="00F67840" w:rsidRPr="00A626CF" w:rsidRDefault="00F67840" w:rsidP="00F67840">
            <w:pPr>
              <w:ind w:left="-142" w:right="-101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1B069FF2" w14:textId="77777777" w:rsidR="00F67840" w:rsidRPr="00A626CF" w:rsidRDefault="00F67840" w:rsidP="00F67840">
            <w:pPr>
              <w:ind w:left="-142" w:right="-101"/>
              <w:jc w:val="center"/>
              <w:outlineLvl w:val="1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14:paraId="6832CED8" w14:textId="77777777" w:rsidR="00F67840" w:rsidRPr="00A626CF" w:rsidRDefault="00F67840" w:rsidP="00F67840">
            <w:pPr>
              <w:ind w:left="-142" w:right="-101"/>
              <w:jc w:val="center"/>
              <w:outlineLvl w:val="1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14:paraId="00361CB3" w14:textId="77777777" w:rsidR="00F67840" w:rsidRPr="00A626CF" w:rsidRDefault="00F67840" w:rsidP="00F67840">
            <w:pPr>
              <w:ind w:left="-142" w:right="-101"/>
              <w:jc w:val="center"/>
              <w:outlineLvl w:val="1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50" w:type="dxa"/>
          </w:tcPr>
          <w:p w14:paraId="36F7A58B" w14:textId="77777777" w:rsidR="00F67840" w:rsidRPr="00A626CF" w:rsidRDefault="00F67840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значение</w:t>
            </w:r>
          </w:p>
        </w:tc>
        <w:tc>
          <w:tcPr>
            <w:tcW w:w="709" w:type="dxa"/>
          </w:tcPr>
          <w:p w14:paraId="559686E9" w14:textId="77777777" w:rsidR="00F67840" w:rsidRPr="00A626CF" w:rsidRDefault="00F67840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год</w:t>
            </w:r>
          </w:p>
        </w:tc>
        <w:tc>
          <w:tcPr>
            <w:tcW w:w="709" w:type="dxa"/>
          </w:tcPr>
          <w:p w14:paraId="0AC27077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60613435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2025</w:t>
            </w:r>
          </w:p>
        </w:tc>
        <w:tc>
          <w:tcPr>
            <w:tcW w:w="708" w:type="dxa"/>
          </w:tcPr>
          <w:p w14:paraId="0C1CD130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2026</w:t>
            </w:r>
          </w:p>
        </w:tc>
        <w:tc>
          <w:tcPr>
            <w:tcW w:w="709" w:type="dxa"/>
          </w:tcPr>
          <w:p w14:paraId="4891E28C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2027</w:t>
            </w:r>
          </w:p>
        </w:tc>
        <w:tc>
          <w:tcPr>
            <w:tcW w:w="709" w:type="dxa"/>
          </w:tcPr>
          <w:p w14:paraId="1FACF2F9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2028</w:t>
            </w:r>
          </w:p>
        </w:tc>
        <w:tc>
          <w:tcPr>
            <w:tcW w:w="709" w:type="dxa"/>
          </w:tcPr>
          <w:p w14:paraId="48F1F354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2029</w:t>
            </w:r>
          </w:p>
        </w:tc>
        <w:tc>
          <w:tcPr>
            <w:tcW w:w="708" w:type="dxa"/>
          </w:tcPr>
          <w:p w14:paraId="0510B230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2030</w:t>
            </w:r>
          </w:p>
        </w:tc>
        <w:tc>
          <w:tcPr>
            <w:tcW w:w="851" w:type="dxa"/>
            <w:vMerge/>
          </w:tcPr>
          <w:p w14:paraId="6C9098A7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14:paraId="023D27DF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14:paraId="7F2F4A62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14:paraId="54459088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</w:p>
        </w:tc>
      </w:tr>
    </w:tbl>
    <w:p w14:paraId="1EEE50D5" w14:textId="77777777" w:rsidR="000A05BD" w:rsidRPr="000A05BD" w:rsidRDefault="000A05BD">
      <w:pPr>
        <w:rPr>
          <w:sz w:val="2"/>
          <w:szCs w:val="2"/>
        </w:rPr>
      </w:pPr>
    </w:p>
    <w:tbl>
      <w:tblPr>
        <w:tblStyle w:val="9"/>
        <w:tblW w:w="15419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3"/>
        <w:gridCol w:w="1701"/>
        <w:gridCol w:w="709"/>
        <w:gridCol w:w="851"/>
        <w:gridCol w:w="992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  <w:gridCol w:w="992"/>
        <w:gridCol w:w="1559"/>
        <w:gridCol w:w="851"/>
      </w:tblGrid>
      <w:tr w:rsidR="00A220CB" w:rsidRPr="00A626CF" w14:paraId="4C123F89" w14:textId="77777777" w:rsidTr="00A626CF">
        <w:trPr>
          <w:tblHeader/>
        </w:trPr>
        <w:tc>
          <w:tcPr>
            <w:tcW w:w="393" w:type="dxa"/>
          </w:tcPr>
          <w:p w14:paraId="5C936DA4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14:paraId="1EE21781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62AC6B0E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14:paraId="0B93E4F6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43C361EC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3990692F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709" w:type="dxa"/>
          </w:tcPr>
          <w:p w14:paraId="742010BB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14:paraId="0D2EBBEA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54EBBBBA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708" w:type="dxa"/>
          </w:tcPr>
          <w:p w14:paraId="728D9F7D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3E2C8535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4CFF1367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70982564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13</w:t>
            </w:r>
          </w:p>
        </w:tc>
        <w:tc>
          <w:tcPr>
            <w:tcW w:w="708" w:type="dxa"/>
          </w:tcPr>
          <w:p w14:paraId="17DF5867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14</w:t>
            </w:r>
          </w:p>
        </w:tc>
        <w:tc>
          <w:tcPr>
            <w:tcW w:w="851" w:type="dxa"/>
          </w:tcPr>
          <w:p w14:paraId="6E4F309F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6F092F5B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14:paraId="4E6AAFF7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14:paraId="6DED84F3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18</w:t>
            </w:r>
          </w:p>
        </w:tc>
      </w:tr>
      <w:tr w:rsidR="00A220CB" w:rsidRPr="00A626CF" w14:paraId="5A299C31" w14:textId="77777777" w:rsidTr="00A626CF">
        <w:tc>
          <w:tcPr>
            <w:tcW w:w="15419" w:type="dxa"/>
            <w:gridSpan w:val="18"/>
          </w:tcPr>
          <w:p w14:paraId="1D337559" w14:textId="2F303366" w:rsidR="00F67840" w:rsidRPr="00A626CF" w:rsidRDefault="007A0A43" w:rsidP="00B82F16">
            <w:pPr>
              <w:keepNext/>
              <w:keepLines/>
              <w:tabs>
                <w:tab w:val="left" w:pos="350"/>
              </w:tabs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Цель г</w:t>
            </w:r>
            <w:r w:rsidR="00B82F16"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осударственной программы </w:t>
            </w:r>
            <w:r w:rsidR="00A626CF"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–</w:t>
            </w:r>
            <w:r w:rsidR="00B82F16"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 увеличение количества перевезенных пассажиров на территории Ярославской области до уровня 125,5 млн человек к 2030 году</w:t>
            </w:r>
            <w:r w:rsidR="00B82F16"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 xml:space="preserve"> </w:t>
            </w:r>
          </w:p>
        </w:tc>
      </w:tr>
      <w:tr w:rsidR="00A220CB" w:rsidRPr="00A626CF" w14:paraId="2597FB11" w14:textId="77777777" w:rsidTr="00A626CF">
        <w:tc>
          <w:tcPr>
            <w:tcW w:w="393" w:type="dxa"/>
          </w:tcPr>
          <w:p w14:paraId="4B5D3DEB" w14:textId="066569C3" w:rsidR="00F67840" w:rsidRPr="00A626CF" w:rsidRDefault="003B318D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1.</w:t>
            </w:r>
          </w:p>
        </w:tc>
        <w:tc>
          <w:tcPr>
            <w:tcW w:w="1701" w:type="dxa"/>
          </w:tcPr>
          <w:p w14:paraId="531D3185" w14:textId="6C94F5A9" w:rsidR="00F67840" w:rsidRPr="00A626CF" w:rsidRDefault="00B82F16" w:rsidP="00B82F16">
            <w:pPr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Перевезено пассажиров транспортом общего пользования</w:t>
            </w: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14:paraId="22018A4B" w14:textId="751DEF13" w:rsidR="00F67840" w:rsidRPr="00A626CF" w:rsidRDefault="000A05BD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ГП ЯО</w:t>
            </w:r>
          </w:p>
        </w:tc>
        <w:tc>
          <w:tcPr>
            <w:tcW w:w="851" w:type="dxa"/>
          </w:tcPr>
          <w:p w14:paraId="302323F5" w14:textId="77777777" w:rsidR="00F67840" w:rsidRPr="00A626CF" w:rsidRDefault="00F67840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возрастание</w:t>
            </w:r>
          </w:p>
        </w:tc>
        <w:tc>
          <w:tcPr>
            <w:tcW w:w="992" w:type="dxa"/>
          </w:tcPr>
          <w:p w14:paraId="4F273722" w14:textId="59D40BA2" w:rsidR="00F67840" w:rsidRPr="00A626CF" w:rsidRDefault="00B82F16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млн</w:t>
            </w:r>
            <w:r w:rsidR="00F67840"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. человек</w:t>
            </w:r>
          </w:p>
        </w:tc>
        <w:tc>
          <w:tcPr>
            <w:tcW w:w="850" w:type="dxa"/>
          </w:tcPr>
          <w:p w14:paraId="2E7AF7FB" w14:textId="54E3F10D" w:rsidR="00F67840" w:rsidRPr="00A626CF" w:rsidRDefault="00B82F16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114,9</w:t>
            </w:r>
          </w:p>
        </w:tc>
        <w:tc>
          <w:tcPr>
            <w:tcW w:w="709" w:type="dxa"/>
          </w:tcPr>
          <w:p w14:paraId="3E882FDA" w14:textId="192A8B8E" w:rsidR="00F67840" w:rsidRPr="00A626CF" w:rsidRDefault="00B82F16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09A0859B" w14:textId="0B9DB51F" w:rsidR="00F67840" w:rsidRPr="00A626CF" w:rsidRDefault="00B82F16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125,1</w:t>
            </w:r>
          </w:p>
        </w:tc>
        <w:tc>
          <w:tcPr>
            <w:tcW w:w="709" w:type="dxa"/>
          </w:tcPr>
          <w:p w14:paraId="6E3242C1" w14:textId="04B08380" w:rsidR="00F67840" w:rsidRPr="00A626CF" w:rsidRDefault="00B82F16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125,1</w:t>
            </w:r>
          </w:p>
        </w:tc>
        <w:tc>
          <w:tcPr>
            <w:tcW w:w="708" w:type="dxa"/>
          </w:tcPr>
          <w:p w14:paraId="1937CFD7" w14:textId="5C6604B4" w:rsidR="00F67840" w:rsidRPr="00A626CF" w:rsidRDefault="00B82F16" w:rsidP="00B82F16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125,2</w:t>
            </w:r>
          </w:p>
        </w:tc>
        <w:tc>
          <w:tcPr>
            <w:tcW w:w="709" w:type="dxa"/>
          </w:tcPr>
          <w:p w14:paraId="0D2D29F9" w14:textId="58CEC707" w:rsidR="00F67840" w:rsidRPr="00A626CF" w:rsidRDefault="00B82F16" w:rsidP="00B82F16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125,2</w:t>
            </w:r>
          </w:p>
        </w:tc>
        <w:tc>
          <w:tcPr>
            <w:tcW w:w="709" w:type="dxa"/>
          </w:tcPr>
          <w:p w14:paraId="18AFF825" w14:textId="1EB3BB85" w:rsidR="00F67840" w:rsidRPr="00A626CF" w:rsidRDefault="00B82F16" w:rsidP="003A214E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125,</w:t>
            </w:r>
            <w:r w:rsidR="003A214E"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31CF703E" w14:textId="490A1E8C" w:rsidR="00F67840" w:rsidRPr="00A626CF" w:rsidRDefault="00B82F16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125,4</w:t>
            </w:r>
          </w:p>
        </w:tc>
        <w:tc>
          <w:tcPr>
            <w:tcW w:w="708" w:type="dxa"/>
          </w:tcPr>
          <w:p w14:paraId="7E11DB54" w14:textId="69B6821C" w:rsidR="00F67840" w:rsidRPr="00A626CF" w:rsidRDefault="00B82F16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125,5</w:t>
            </w:r>
          </w:p>
        </w:tc>
        <w:tc>
          <w:tcPr>
            <w:tcW w:w="851" w:type="dxa"/>
          </w:tcPr>
          <w:p w14:paraId="4D946ACD" w14:textId="071775CD" w:rsidR="00F67840" w:rsidRPr="00A626CF" w:rsidRDefault="000A05BD" w:rsidP="007A0A43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14:paraId="51D20C25" w14:textId="00F3ED3A" w:rsidR="00F67840" w:rsidRPr="00A626CF" w:rsidRDefault="00B82F16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МДХиТ</w:t>
            </w:r>
          </w:p>
        </w:tc>
        <w:tc>
          <w:tcPr>
            <w:tcW w:w="1559" w:type="dxa"/>
          </w:tcPr>
          <w:p w14:paraId="0228C0D6" w14:textId="2F1E5C3D" w:rsidR="00F67840" w:rsidRPr="00A626CF" w:rsidRDefault="00B82F16" w:rsidP="000A05BD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улучшение качества среды для жизни в опорных населенных пунктах на 30 процентов к 2030 году и на 60 процентов к 2036 году; увеличение к 2030 году в агломерациях и городах доли парка общественного транспорта, имеющего срок </w:t>
            </w: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lastRenderedPageBreak/>
              <w:t>эксплуатации не старше нормативного, не менее чем до 85 процентов; увеличение к 2030 году авиационной подвижности населения не менее чем на 50 процентов по сравнению с показателем 2023 года при обеспечении к 2030 году доли самолетов отечественного производства в парке российских авиаперевозчиков не менее чем 50 процентов</w:t>
            </w:r>
          </w:p>
        </w:tc>
        <w:tc>
          <w:tcPr>
            <w:tcW w:w="851" w:type="dxa"/>
          </w:tcPr>
          <w:p w14:paraId="707A799A" w14:textId="3FF47199" w:rsidR="00F67840" w:rsidRPr="00A626CF" w:rsidRDefault="00B82F16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lastRenderedPageBreak/>
              <w:t>-</w:t>
            </w:r>
          </w:p>
        </w:tc>
      </w:tr>
      <w:tr w:rsidR="00A220CB" w:rsidRPr="00A626CF" w14:paraId="17CB94A8" w14:textId="77777777" w:rsidTr="00A626CF">
        <w:tc>
          <w:tcPr>
            <w:tcW w:w="393" w:type="dxa"/>
          </w:tcPr>
          <w:p w14:paraId="45D6CEB1" w14:textId="24906250" w:rsidR="003B318D" w:rsidRPr="00A626CF" w:rsidRDefault="003B318D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  <w:lang w:val="en-US"/>
              </w:rPr>
              <w:t>2</w:t>
            </w: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5CC42E6C" w14:textId="374C27A8" w:rsidR="003B318D" w:rsidRPr="00A626CF" w:rsidRDefault="003B318D" w:rsidP="00B82F16">
            <w:pPr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Доля парка подвижного состава автомобильного транспорта общего пользования, оснащенного блоками навигационного связ</w:t>
            </w: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lastRenderedPageBreak/>
              <w:t xml:space="preserve">ного </w:t>
            </w:r>
            <w:proofErr w:type="spellStart"/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телематического</w:t>
            </w:r>
            <w:proofErr w:type="spellEnd"/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 оборудования системы ГЛОНАСС или ГЛОНАСС/GPS</w:t>
            </w:r>
          </w:p>
        </w:tc>
        <w:tc>
          <w:tcPr>
            <w:tcW w:w="709" w:type="dxa"/>
          </w:tcPr>
          <w:p w14:paraId="6D35D074" w14:textId="29B8813D" w:rsidR="003B318D" w:rsidRPr="00A626CF" w:rsidRDefault="000A05BD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851" w:type="dxa"/>
          </w:tcPr>
          <w:p w14:paraId="448AEF92" w14:textId="4422730D" w:rsidR="003B318D" w:rsidRPr="00A626CF" w:rsidRDefault="003B318D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возрастание</w:t>
            </w:r>
          </w:p>
        </w:tc>
        <w:tc>
          <w:tcPr>
            <w:tcW w:w="992" w:type="dxa"/>
          </w:tcPr>
          <w:p w14:paraId="21159094" w14:textId="0C7D425E" w:rsidR="003B318D" w:rsidRPr="00A626CF" w:rsidRDefault="003B318D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процентов</w:t>
            </w:r>
          </w:p>
        </w:tc>
        <w:tc>
          <w:tcPr>
            <w:tcW w:w="850" w:type="dxa"/>
          </w:tcPr>
          <w:p w14:paraId="53583DC1" w14:textId="64F03D4D" w:rsidR="003B318D" w:rsidRPr="00A626CF" w:rsidRDefault="003B318D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B45F398" w14:textId="1C8141F8" w:rsidR="003B318D" w:rsidRPr="00A626CF" w:rsidRDefault="003B318D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459F104B" w14:textId="61E980D4" w:rsidR="003B318D" w:rsidRPr="00A626CF" w:rsidRDefault="003B318D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240F3AD" w14:textId="68606B57" w:rsidR="003B318D" w:rsidRPr="00A626CF" w:rsidRDefault="003B318D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14:paraId="10D0F2F1" w14:textId="3E5C10EA" w:rsidR="003B318D" w:rsidRPr="00A626CF" w:rsidRDefault="003B318D" w:rsidP="00B82F16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B04B8C8" w14:textId="442AC1F1" w:rsidR="003B318D" w:rsidRPr="00A626CF" w:rsidRDefault="003B318D" w:rsidP="00B82F16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F31A819" w14:textId="7530DA1A" w:rsidR="003B318D" w:rsidRPr="00A626CF" w:rsidRDefault="003B318D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F0A9FF2" w14:textId="60BCAB0A" w:rsidR="003B318D" w:rsidRPr="00A626CF" w:rsidRDefault="00310460" w:rsidP="00F67840">
            <w:pPr>
              <w:jc w:val="center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  <w:lang w:val="en-US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  <w:lang w:val="en-US"/>
              </w:rPr>
              <w:t>100</w:t>
            </w:r>
          </w:p>
        </w:tc>
        <w:tc>
          <w:tcPr>
            <w:tcW w:w="708" w:type="dxa"/>
          </w:tcPr>
          <w:p w14:paraId="05A6F117" w14:textId="63484DD4" w:rsidR="003B318D" w:rsidRPr="00A626CF" w:rsidRDefault="00310460" w:rsidP="00F67840">
            <w:pPr>
              <w:jc w:val="center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  <w:lang w:val="en-US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  <w:lang w:val="en-US"/>
              </w:rPr>
              <w:t>100</w:t>
            </w:r>
          </w:p>
        </w:tc>
        <w:tc>
          <w:tcPr>
            <w:tcW w:w="851" w:type="dxa"/>
          </w:tcPr>
          <w:p w14:paraId="707BC1AA" w14:textId="699AFFD6" w:rsidR="003B318D" w:rsidRPr="00A626CF" w:rsidRDefault="000A05BD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14:paraId="56C18D71" w14:textId="5963C1ED" w:rsidR="003B318D" w:rsidRPr="00A626CF" w:rsidRDefault="00310460" w:rsidP="003A214E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МДХиТ</w:t>
            </w:r>
          </w:p>
        </w:tc>
        <w:tc>
          <w:tcPr>
            <w:tcW w:w="1559" w:type="dxa"/>
          </w:tcPr>
          <w:p w14:paraId="5A5C1D76" w14:textId="62826F9D" w:rsidR="003B318D" w:rsidRPr="00A626CF" w:rsidRDefault="00310460" w:rsidP="00530EB2">
            <w:pPr>
              <w:jc w:val="center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достижение к 2030 году </w:t>
            </w:r>
            <w:r w:rsidR="00530EB2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«</w:t>
            </w: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цифровой зрелости</w:t>
            </w:r>
            <w:r w:rsidR="00530EB2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»</w:t>
            </w: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 государственного и муниципального управления, ключевых отраслей эконо</w:t>
            </w: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lastRenderedPageBreak/>
              <w:t>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</w:t>
            </w:r>
            <w:r w:rsidRPr="00A626CF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на основе данных с учетом ускоренного внедрения технологий обработки больших объемов данных, машинного</w:t>
            </w:r>
            <w:r w:rsidRPr="00A626CF">
              <w:rPr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обучения и искусственного интеллекта</w:t>
            </w:r>
          </w:p>
        </w:tc>
        <w:tc>
          <w:tcPr>
            <w:tcW w:w="851" w:type="dxa"/>
          </w:tcPr>
          <w:p w14:paraId="1AE329E9" w14:textId="0B0E1D93" w:rsidR="003B318D" w:rsidRPr="00A626CF" w:rsidRDefault="005B145F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lastRenderedPageBreak/>
              <w:t>-</w:t>
            </w:r>
          </w:p>
        </w:tc>
      </w:tr>
      <w:tr w:rsidR="00A220CB" w:rsidRPr="00A626CF" w14:paraId="7E032FA7" w14:textId="77777777" w:rsidTr="00A626CF">
        <w:tc>
          <w:tcPr>
            <w:tcW w:w="15419" w:type="dxa"/>
            <w:gridSpan w:val="18"/>
          </w:tcPr>
          <w:p w14:paraId="320B7E90" w14:textId="6523FDCE" w:rsidR="00F67840" w:rsidRPr="00A626CF" w:rsidRDefault="004F0E8F" w:rsidP="003A214E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highlight w:val="yellow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Цель </w:t>
            </w:r>
            <w:r w:rsidR="003A214E"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г</w:t>
            </w: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осударственной программы </w:t>
            </w:r>
            <w:r w:rsidR="00A626CF"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–</w:t>
            </w: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 повышение доступности качественных транспортных услуг для обеспечения транспортной подвижности населения до 1,050 тысячи </w:t>
            </w:r>
            <w:proofErr w:type="spellStart"/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пассажиро</w:t>
            </w:r>
            <w:proofErr w:type="spellEnd"/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-километров на 1 жителя к 2030 году</w:t>
            </w:r>
          </w:p>
        </w:tc>
      </w:tr>
      <w:tr w:rsidR="00A220CB" w:rsidRPr="00A626CF" w14:paraId="36155096" w14:textId="77777777" w:rsidTr="00A626CF">
        <w:tc>
          <w:tcPr>
            <w:tcW w:w="393" w:type="dxa"/>
          </w:tcPr>
          <w:p w14:paraId="5B481599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3.</w:t>
            </w:r>
          </w:p>
        </w:tc>
        <w:tc>
          <w:tcPr>
            <w:tcW w:w="1701" w:type="dxa"/>
          </w:tcPr>
          <w:p w14:paraId="77717934" w14:textId="306D1DA6" w:rsidR="00F67840" w:rsidRPr="00A626CF" w:rsidRDefault="004F0E8F" w:rsidP="00F67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Транспортная подвижность населения на 1 жителя</w:t>
            </w:r>
          </w:p>
        </w:tc>
        <w:tc>
          <w:tcPr>
            <w:tcW w:w="709" w:type="dxa"/>
          </w:tcPr>
          <w:p w14:paraId="5743ABF0" w14:textId="3EBDE522" w:rsidR="00F67840" w:rsidRPr="00A626CF" w:rsidRDefault="000A05BD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ГП ЯО</w:t>
            </w:r>
          </w:p>
        </w:tc>
        <w:tc>
          <w:tcPr>
            <w:tcW w:w="851" w:type="dxa"/>
          </w:tcPr>
          <w:p w14:paraId="5A27ED54" w14:textId="77777777" w:rsidR="00F67840" w:rsidRPr="00A626CF" w:rsidRDefault="00F67840" w:rsidP="00F67840">
            <w:pPr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возрастание</w:t>
            </w:r>
          </w:p>
        </w:tc>
        <w:tc>
          <w:tcPr>
            <w:tcW w:w="992" w:type="dxa"/>
          </w:tcPr>
          <w:p w14:paraId="48C892DF" w14:textId="6C91FBD6" w:rsidR="00F67840" w:rsidRPr="00A626CF" w:rsidRDefault="004F0E8F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  <w:highlight w:val="yellow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тысяча </w:t>
            </w:r>
            <w:proofErr w:type="spellStart"/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пассажиро</w:t>
            </w:r>
            <w:proofErr w:type="spellEnd"/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-километров</w:t>
            </w:r>
          </w:p>
        </w:tc>
        <w:tc>
          <w:tcPr>
            <w:tcW w:w="850" w:type="dxa"/>
          </w:tcPr>
          <w:p w14:paraId="51B7494E" w14:textId="01DC2912" w:rsidR="00F67840" w:rsidRPr="00A626CF" w:rsidRDefault="004F0E8F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0,92</w:t>
            </w:r>
          </w:p>
        </w:tc>
        <w:tc>
          <w:tcPr>
            <w:tcW w:w="709" w:type="dxa"/>
          </w:tcPr>
          <w:p w14:paraId="7F841C6F" w14:textId="2D46EABC" w:rsidR="00F67840" w:rsidRPr="00A626CF" w:rsidRDefault="004F0E8F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2022</w:t>
            </w:r>
          </w:p>
        </w:tc>
        <w:tc>
          <w:tcPr>
            <w:tcW w:w="709" w:type="dxa"/>
          </w:tcPr>
          <w:p w14:paraId="0A43CC22" w14:textId="16D96599" w:rsidR="00F67840" w:rsidRPr="00A626CF" w:rsidRDefault="005B145F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1,048</w:t>
            </w:r>
          </w:p>
        </w:tc>
        <w:tc>
          <w:tcPr>
            <w:tcW w:w="709" w:type="dxa"/>
          </w:tcPr>
          <w:p w14:paraId="65FAE6ED" w14:textId="7AC98C3A" w:rsidR="00F67840" w:rsidRPr="00A626CF" w:rsidRDefault="005B145F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1,048</w:t>
            </w:r>
          </w:p>
        </w:tc>
        <w:tc>
          <w:tcPr>
            <w:tcW w:w="708" w:type="dxa"/>
          </w:tcPr>
          <w:p w14:paraId="657A033D" w14:textId="267BA2B8" w:rsidR="00F67840" w:rsidRPr="00A626CF" w:rsidRDefault="005B145F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1,048</w:t>
            </w:r>
          </w:p>
        </w:tc>
        <w:tc>
          <w:tcPr>
            <w:tcW w:w="709" w:type="dxa"/>
          </w:tcPr>
          <w:p w14:paraId="14DB1FA4" w14:textId="51DF8749" w:rsidR="00F67840" w:rsidRPr="00A626CF" w:rsidRDefault="005B145F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1,048</w:t>
            </w:r>
          </w:p>
        </w:tc>
        <w:tc>
          <w:tcPr>
            <w:tcW w:w="709" w:type="dxa"/>
          </w:tcPr>
          <w:p w14:paraId="3559A04F" w14:textId="34839FB8" w:rsidR="00F67840" w:rsidRPr="00A626CF" w:rsidRDefault="005B145F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1,049</w:t>
            </w:r>
          </w:p>
        </w:tc>
        <w:tc>
          <w:tcPr>
            <w:tcW w:w="709" w:type="dxa"/>
          </w:tcPr>
          <w:p w14:paraId="4A67C659" w14:textId="10D63CF6" w:rsidR="00F67840" w:rsidRPr="00A626CF" w:rsidRDefault="005B145F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1,049</w:t>
            </w:r>
          </w:p>
        </w:tc>
        <w:tc>
          <w:tcPr>
            <w:tcW w:w="708" w:type="dxa"/>
          </w:tcPr>
          <w:p w14:paraId="3EF413D9" w14:textId="77777777" w:rsidR="00F67840" w:rsidRPr="00A626CF" w:rsidRDefault="005B145F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1,050</w:t>
            </w:r>
          </w:p>
          <w:p w14:paraId="0A312166" w14:textId="452887F1" w:rsidR="005B145F" w:rsidRPr="00A626CF" w:rsidRDefault="005B145F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851" w:type="dxa"/>
          </w:tcPr>
          <w:p w14:paraId="19DAEA19" w14:textId="68F3300F" w:rsidR="00F67840" w:rsidRPr="00A626CF" w:rsidRDefault="000A05BD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*</w:t>
            </w:r>
          </w:p>
        </w:tc>
        <w:tc>
          <w:tcPr>
            <w:tcW w:w="992" w:type="dxa"/>
          </w:tcPr>
          <w:p w14:paraId="7E5382B7" w14:textId="733D26C2" w:rsidR="00F67840" w:rsidRPr="00A626CF" w:rsidRDefault="005B145F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МДХиТ</w:t>
            </w:r>
          </w:p>
        </w:tc>
        <w:tc>
          <w:tcPr>
            <w:tcW w:w="1559" w:type="dxa"/>
          </w:tcPr>
          <w:p w14:paraId="3DCE5497" w14:textId="77777777" w:rsidR="005B145F" w:rsidRPr="00A626CF" w:rsidRDefault="005B145F" w:rsidP="000A05BD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626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улучшение качества среды для жизни в опорных населенных пунк</w:t>
            </w:r>
            <w:r w:rsidRPr="00A626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тах на 30 процентов к 2030 году и на 60 процентов к 2036 году;</w:t>
            </w:r>
          </w:p>
          <w:p w14:paraId="64CAAB2D" w14:textId="3E3CEE78" w:rsidR="00F67840" w:rsidRPr="00A626CF" w:rsidRDefault="005B145F" w:rsidP="000A05BD">
            <w:pPr>
              <w:widowControl/>
              <w:shd w:val="clear" w:color="auto" w:fill="FFFFFF"/>
              <w:jc w:val="center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</w:t>
            </w:r>
            <w:r w:rsidRPr="00A626C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структурной безработицы</w:t>
            </w:r>
          </w:p>
        </w:tc>
        <w:tc>
          <w:tcPr>
            <w:tcW w:w="851" w:type="dxa"/>
          </w:tcPr>
          <w:p w14:paraId="4E15D190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lastRenderedPageBreak/>
              <w:t>-</w:t>
            </w:r>
          </w:p>
        </w:tc>
      </w:tr>
      <w:tr w:rsidR="00A220CB" w:rsidRPr="00A626CF" w14:paraId="683BDB93" w14:textId="77777777" w:rsidTr="00A626CF">
        <w:tc>
          <w:tcPr>
            <w:tcW w:w="15419" w:type="dxa"/>
            <w:gridSpan w:val="18"/>
          </w:tcPr>
          <w:p w14:paraId="42238897" w14:textId="691BE749" w:rsidR="00F67840" w:rsidRPr="00A626CF" w:rsidRDefault="0059051E" w:rsidP="00064CF5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lastRenderedPageBreak/>
              <w:t xml:space="preserve">Цель </w:t>
            </w:r>
            <w:r w:rsidR="00064CF5"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г</w:t>
            </w: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осударственной программы </w:t>
            </w:r>
            <w:r w:rsidR="00A626CF"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–</w:t>
            </w: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 xml:space="preserve"> увеличение количества транспортных средств, работающих на газомоторном топливе, до 11244 штук к концу 2030 года</w:t>
            </w:r>
          </w:p>
        </w:tc>
      </w:tr>
      <w:tr w:rsidR="00A220CB" w:rsidRPr="00A626CF" w14:paraId="7002F835" w14:textId="77777777" w:rsidTr="00A626CF">
        <w:tc>
          <w:tcPr>
            <w:tcW w:w="393" w:type="dxa"/>
          </w:tcPr>
          <w:p w14:paraId="5B63849F" w14:textId="629ECFCA" w:rsidR="00F67840" w:rsidRPr="00A626CF" w:rsidRDefault="005B145F" w:rsidP="00D91202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4.</w:t>
            </w:r>
          </w:p>
        </w:tc>
        <w:tc>
          <w:tcPr>
            <w:tcW w:w="1701" w:type="dxa"/>
          </w:tcPr>
          <w:p w14:paraId="13E3A906" w14:textId="42EA80FF" w:rsidR="00F67840" w:rsidRPr="00A626CF" w:rsidRDefault="005B145F" w:rsidP="005B145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Количество транспортных средств, работающих на газомоторном топливе (нарастающим итогом)</w:t>
            </w: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</w:tcPr>
          <w:p w14:paraId="1FD7F5D1" w14:textId="54DFD974" w:rsidR="00F67840" w:rsidRPr="00A626CF" w:rsidRDefault="000A05BD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ГП ЯО</w:t>
            </w:r>
          </w:p>
        </w:tc>
        <w:tc>
          <w:tcPr>
            <w:tcW w:w="851" w:type="dxa"/>
          </w:tcPr>
          <w:p w14:paraId="3AFE13F7" w14:textId="77777777" w:rsidR="00F67840" w:rsidRPr="00A626CF" w:rsidRDefault="00F67840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возрастание</w:t>
            </w:r>
          </w:p>
        </w:tc>
        <w:tc>
          <w:tcPr>
            <w:tcW w:w="992" w:type="dxa"/>
          </w:tcPr>
          <w:p w14:paraId="4050B7AF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850" w:type="dxa"/>
          </w:tcPr>
          <w:p w14:paraId="73A37CF4" w14:textId="1C76061A" w:rsidR="00F67840" w:rsidRPr="00A626CF" w:rsidRDefault="0059051E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10505</w:t>
            </w:r>
          </w:p>
        </w:tc>
        <w:tc>
          <w:tcPr>
            <w:tcW w:w="709" w:type="dxa"/>
          </w:tcPr>
          <w:p w14:paraId="61FD8850" w14:textId="39680767" w:rsidR="00F67840" w:rsidRPr="00A626CF" w:rsidRDefault="0059051E" w:rsidP="0059051E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56633FA6" w14:textId="5B092DF0" w:rsidR="00F67840" w:rsidRPr="00A626CF" w:rsidRDefault="0059051E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10644</w:t>
            </w:r>
          </w:p>
        </w:tc>
        <w:tc>
          <w:tcPr>
            <w:tcW w:w="709" w:type="dxa"/>
          </w:tcPr>
          <w:p w14:paraId="388DB44C" w14:textId="53EEC624" w:rsidR="00F67840" w:rsidRPr="00A626CF" w:rsidRDefault="0059051E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10744</w:t>
            </w:r>
          </w:p>
        </w:tc>
        <w:tc>
          <w:tcPr>
            <w:tcW w:w="708" w:type="dxa"/>
          </w:tcPr>
          <w:p w14:paraId="2F4A9E27" w14:textId="49E8A76A" w:rsidR="00F67840" w:rsidRPr="00A626CF" w:rsidRDefault="0059051E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10844</w:t>
            </w:r>
          </w:p>
        </w:tc>
        <w:tc>
          <w:tcPr>
            <w:tcW w:w="709" w:type="dxa"/>
          </w:tcPr>
          <w:p w14:paraId="5CA21023" w14:textId="4B273C13" w:rsidR="00F67840" w:rsidRPr="00A626CF" w:rsidRDefault="0059051E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10944</w:t>
            </w:r>
          </w:p>
        </w:tc>
        <w:tc>
          <w:tcPr>
            <w:tcW w:w="709" w:type="dxa"/>
          </w:tcPr>
          <w:p w14:paraId="505203FA" w14:textId="551D6D9D" w:rsidR="00F67840" w:rsidRPr="00A626CF" w:rsidRDefault="0059051E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11044</w:t>
            </w:r>
          </w:p>
        </w:tc>
        <w:tc>
          <w:tcPr>
            <w:tcW w:w="709" w:type="dxa"/>
          </w:tcPr>
          <w:p w14:paraId="756F71EC" w14:textId="2712C9BF" w:rsidR="00F67840" w:rsidRPr="00A626CF" w:rsidRDefault="0059051E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11144</w:t>
            </w:r>
          </w:p>
        </w:tc>
        <w:tc>
          <w:tcPr>
            <w:tcW w:w="708" w:type="dxa"/>
          </w:tcPr>
          <w:p w14:paraId="4F725E59" w14:textId="725DEF5B" w:rsidR="00F67840" w:rsidRPr="00A626CF" w:rsidRDefault="0059051E" w:rsidP="0059051E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11244</w:t>
            </w:r>
          </w:p>
        </w:tc>
        <w:tc>
          <w:tcPr>
            <w:tcW w:w="851" w:type="dxa"/>
          </w:tcPr>
          <w:p w14:paraId="719A60A9" w14:textId="59DF42EC" w:rsidR="00F67840" w:rsidRPr="00A626CF" w:rsidRDefault="000A05BD" w:rsidP="00F6784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**</w:t>
            </w:r>
          </w:p>
        </w:tc>
        <w:tc>
          <w:tcPr>
            <w:tcW w:w="992" w:type="dxa"/>
          </w:tcPr>
          <w:p w14:paraId="4A7B158D" w14:textId="16583E2C" w:rsidR="00F67840" w:rsidRPr="00A626CF" w:rsidRDefault="0059051E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МДХиТ</w:t>
            </w:r>
          </w:p>
        </w:tc>
        <w:tc>
          <w:tcPr>
            <w:tcW w:w="1559" w:type="dxa"/>
          </w:tcPr>
          <w:p w14:paraId="6EF69A43" w14:textId="2C7D1C9F" w:rsidR="00F67840" w:rsidRPr="00A626CF" w:rsidRDefault="0059051E" w:rsidP="000A05BD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  <w:tc>
          <w:tcPr>
            <w:tcW w:w="851" w:type="dxa"/>
          </w:tcPr>
          <w:p w14:paraId="0588E698" w14:textId="77777777" w:rsidR="00F67840" w:rsidRPr="00A626CF" w:rsidRDefault="00F67840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-</w:t>
            </w:r>
          </w:p>
        </w:tc>
      </w:tr>
      <w:tr w:rsidR="00A220CB" w:rsidRPr="00A626CF" w14:paraId="7F8D6914" w14:textId="77777777" w:rsidTr="00A626CF">
        <w:tc>
          <w:tcPr>
            <w:tcW w:w="393" w:type="dxa"/>
          </w:tcPr>
          <w:p w14:paraId="0D9462E3" w14:textId="1A5D7D4F" w:rsidR="0059051E" w:rsidRPr="00A626CF" w:rsidRDefault="0059051E" w:rsidP="00D91202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5.</w:t>
            </w:r>
          </w:p>
        </w:tc>
        <w:tc>
          <w:tcPr>
            <w:tcW w:w="1701" w:type="dxa"/>
          </w:tcPr>
          <w:p w14:paraId="10A25E62" w14:textId="1E0B489F" w:rsidR="0059051E" w:rsidRPr="00A626CF" w:rsidRDefault="0059051E" w:rsidP="005B14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Количество объектов заправочной инфраструктуры компримированного природного газа (нарастающим итогом)</w:t>
            </w:r>
          </w:p>
        </w:tc>
        <w:tc>
          <w:tcPr>
            <w:tcW w:w="709" w:type="dxa"/>
          </w:tcPr>
          <w:p w14:paraId="400B86C1" w14:textId="19D63DCC" w:rsidR="0059051E" w:rsidRPr="00A626CF" w:rsidRDefault="000A05BD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ГП ЯО</w:t>
            </w:r>
          </w:p>
        </w:tc>
        <w:tc>
          <w:tcPr>
            <w:tcW w:w="851" w:type="dxa"/>
          </w:tcPr>
          <w:p w14:paraId="153D79F3" w14:textId="2AED2B9E" w:rsidR="0059051E" w:rsidRPr="00A626CF" w:rsidRDefault="0059051E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возрастание</w:t>
            </w:r>
          </w:p>
        </w:tc>
        <w:tc>
          <w:tcPr>
            <w:tcW w:w="992" w:type="dxa"/>
          </w:tcPr>
          <w:p w14:paraId="727C1EF7" w14:textId="07A69F57" w:rsidR="0059051E" w:rsidRPr="00A626CF" w:rsidRDefault="0059051E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850" w:type="dxa"/>
          </w:tcPr>
          <w:p w14:paraId="1EBCD2B5" w14:textId="1E3B748B" w:rsidR="0059051E" w:rsidRPr="00A626CF" w:rsidRDefault="0059051E" w:rsidP="00F67840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4CEC2FA9" w14:textId="47CEC404" w:rsidR="0059051E" w:rsidRPr="00A626CF" w:rsidRDefault="0059051E" w:rsidP="0059051E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1BED524B" w14:textId="3423E262" w:rsidR="0059051E" w:rsidRPr="00A626CF" w:rsidRDefault="0059051E" w:rsidP="00F6784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11</w:t>
            </w:r>
          </w:p>
        </w:tc>
        <w:tc>
          <w:tcPr>
            <w:tcW w:w="709" w:type="dxa"/>
          </w:tcPr>
          <w:p w14:paraId="7A7AD04C" w14:textId="133F1CF9" w:rsidR="0059051E" w:rsidRPr="00A626CF" w:rsidRDefault="0059051E" w:rsidP="00F6784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12</w:t>
            </w:r>
          </w:p>
        </w:tc>
        <w:tc>
          <w:tcPr>
            <w:tcW w:w="708" w:type="dxa"/>
          </w:tcPr>
          <w:p w14:paraId="5495F7A2" w14:textId="00997A6A" w:rsidR="0059051E" w:rsidRPr="00A626CF" w:rsidRDefault="0059051E" w:rsidP="00F67840">
            <w:pPr>
              <w:jc w:val="center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14</w:t>
            </w:r>
          </w:p>
        </w:tc>
        <w:tc>
          <w:tcPr>
            <w:tcW w:w="709" w:type="dxa"/>
          </w:tcPr>
          <w:p w14:paraId="1849DDCB" w14:textId="00ACFB91" w:rsidR="0059051E" w:rsidRPr="00A626CF" w:rsidRDefault="0059051E" w:rsidP="00F6784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16</w:t>
            </w:r>
          </w:p>
        </w:tc>
        <w:tc>
          <w:tcPr>
            <w:tcW w:w="709" w:type="dxa"/>
          </w:tcPr>
          <w:p w14:paraId="64CE6359" w14:textId="177426F9" w:rsidR="0059051E" w:rsidRPr="00A626CF" w:rsidRDefault="0059051E" w:rsidP="00F6784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18</w:t>
            </w:r>
          </w:p>
        </w:tc>
        <w:tc>
          <w:tcPr>
            <w:tcW w:w="709" w:type="dxa"/>
          </w:tcPr>
          <w:p w14:paraId="5CC64CC9" w14:textId="70B98534" w:rsidR="0059051E" w:rsidRPr="00A626CF" w:rsidRDefault="0059051E" w:rsidP="00F6784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20</w:t>
            </w:r>
          </w:p>
        </w:tc>
        <w:tc>
          <w:tcPr>
            <w:tcW w:w="708" w:type="dxa"/>
          </w:tcPr>
          <w:p w14:paraId="3E7C93BC" w14:textId="3ACE7F93" w:rsidR="0059051E" w:rsidRPr="00A626CF" w:rsidRDefault="0059051E" w:rsidP="0059051E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22</w:t>
            </w:r>
          </w:p>
        </w:tc>
        <w:tc>
          <w:tcPr>
            <w:tcW w:w="851" w:type="dxa"/>
          </w:tcPr>
          <w:p w14:paraId="4C3C6F88" w14:textId="205F3124" w:rsidR="0059051E" w:rsidRPr="00A626CF" w:rsidRDefault="000A05BD" w:rsidP="00F6784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**</w:t>
            </w:r>
          </w:p>
        </w:tc>
        <w:tc>
          <w:tcPr>
            <w:tcW w:w="992" w:type="dxa"/>
          </w:tcPr>
          <w:p w14:paraId="458FA540" w14:textId="51CA19A5" w:rsidR="0059051E" w:rsidRPr="00A626CF" w:rsidRDefault="0059051E" w:rsidP="00F67840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МДХиТ</w:t>
            </w:r>
          </w:p>
        </w:tc>
        <w:tc>
          <w:tcPr>
            <w:tcW w:w="1559" w:type="dxa"/>
          </w:tcPr>
          <w:p w14:paraId="32C350DB" w14:textId="5A497994" w:rsidR="0059051E" w:rsidRPr="00A626CF" w:rsidRDefault="0059051E" w:rsidP="00121B3D">
            <w:pPr>
              <w:jc w:val="center"/>
              <w:outlineLvl w:val="1"/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</w:pPr>
            <w:r w:rsidRPr="00A626CF">
              <w:rPr>
                <w:rFonts w:ascii="Times New Roman" w:hAnsi="Times New Roman" w:cs="Times New Roman"/>
                <w:color w:val="auto"/>
                <w:sz w:val="22"/>
                <w:szCs w:val="22"/>
                <w:shd w:val="clear" w:color="auto" w:fill="FFFFFF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</w:t>
            </w:r>
          </w:p>
        </w:tc>
        <w:tc>
          <w:tcPr>
            <w:tcW w:w="851" w:type="dxa"/>
          </w:tcPr>
          <w:p w14:paraId="0A01BBC7" w14:textId="0E3282F4" w:rsidR="0059051E" w:rsidRPr="00A626CF" w:rsidRDefault="00761CA1" w:rsidP="00F67840">
            <w:pPr>
              <w:jc w:val="center"/>
              <w:outlineLvl w:val="1"/>
              <w:rPr>
                <w:rFonts w:ascii="Times New Roman" w:hAnsi="Times New Roman"/>
                <w:bCs/>
                <w:color w:val="auto"/>
                <w:sz w:val="22"/>
                <w:szCs w:val="22"/>
              </w:rPr>
            </w:pPr>
            <w:r w:rsidRPr="00A626CF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-</w:t>
            </w:r>
          </w:p>
        </w:tc>
      </w:tr>
    </w:tbl>
    <w:p w14:paraId="3F47C3EC" w14:textId="77777777" w:rsidR="00772396" w:rsidRPr="00A220CB" w:rsidRDefault="00772396" w:rsidP="00772396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</w:rPr>
      </w:pPr>
    </w:p>
    <w:p w14:paraId="17159570" w14:textId="245DB476" w:rsidR="000A05BD" w:rsidRDefault="000A05BD" w:rsidP="00121B3D">
      <w:pPr>
        <w:shd w:val="clear" w:color="auto" w:fill="FFFFFF"/>
        <w:ind w:left="-142"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A05BD">
        <w:rPr>
          <w:rFonts w:ascii="Times New Roman" w:eastAsia="Times New Roman" w:hAnsi="Times New Roman" w:cs="Times New Roman"/>
          <w:bCs/>
          <w:color w:val="auto"/>
        </w:rPr>
        <w:t>*</w:t>
      </w:r>
      <w:r>
        <w:rPr>
          <w:rFonts w:ascii="Times New Roman" w:eastAsia="Times New Roman" w:hAnsi="Times New Roman" w:cs="Times New Roman"/>
          <w:bCs/>
          <w:color w:val="auto"/>
        </w:rPr>
        <w:t xml:space="preserve"> </w:t>
      </w:r>
      <w:r w:rsidRPr="000A05B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Государственная программа Ярославской области «Развитие транспортного комплекса в Ярославской области» на 2024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 </w:t>
      </w:r>
      <w:r w:rsidRPr="000A05B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–</w:t>
      </w:r>
      <w:r w:rsidR="00B91334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 </w:t>
      </w:r>
      <w:r w:rsidRPr="000A05B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2030 годы, утвержденная постановлением Правительства Ярославской области от 27.03.2024 № 402-п</w:t>
      </w:r>
      <w:r w:rsidR="00FD3043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.</w:t>
      </w:r>
    </w:p>
    <w:p w14:paraId="118D690E" w14:textId="59D8C835" w:rsidR="000A05BD" w:rsidRPr="000A05BD" w:rsidRDefault="000A05BD" w:rsidP="00121B3D">
      <w:pPr>
        <w:shd w:val="clear" w:color="auto" w:fill="FFFFFF"/>
        <w:ind w:left="-142"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** </w:t>
      </w:r>
      <w:r w:rsidRPr="000A05BD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Стратегия социально-экономического развития</w:t>
      </w:r>
      <w:r w:rsidR="00530EB2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Ярославской области</w:t>
      </w:r>
      <w:r w:rsidR="00FD304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до 2030 года</w:t>
      </w:r>
      <w:r w:rsidRPr="000A05BD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, утвержденная постановлением Правительства Ярославско</w:t>
      </w:r>
      <w:r w:rsidR="00FD304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й области от 06.03.2014 № 188-п.</w:t>
      </w:r>
    </w:p>
    <w:bookmarkEnd w:id="2"/>
    <w:bookmarkEnd w:id="3"/>
    <w:p w14:paraId="6CE6E4CB" w14:textId="69AC38FB" w:rsidR="00C6357B" w:rsidRPr="00CC69B3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  <w:r w:rsidRPr="00CC69B3">
        <w:rPr>
          <w:b w:val="0"/>
          <w:color w:val="auto"/>
        </w:rPr>
        <w:lastRenderedPageBreak/>
        <w:t>3</w:t>
      </w:r>
      <w:r w:rsidR="00BB1790" w:rsidRPr="00CC69B3">
        <w:rPr>
          <w:b w:val="0"/>
          <w:color w:val="auto"/>
        </w:rPr>
        <w:t xml:space="preserve">. Структура </w:t>
      </w:r>
      <w:r w:rsidR="00B91334">
        <w:rPr>
          <w:b w:val="0"/>
          <w:color w:val="auto"/>
        </w:rPr>
        <w:t>г</w:t>
      </w:r>
      <w:r w:rsidR="00087E58" w:rsidRPr="00CC69B3">
        <w:rPr>
          <w:b w:val="0"/>
          <w:color w:val="auto"/>
        </w:rPr>
        <w:t>осударственной пр</w:t>
      </w:r>
      <w:r w:rsidR="00101B7C" w:rsidRPr="00CC69B3">
        <w:rPr>
          <w:b w:val="0"/>
          <w:color w:val="auto"/>
        </w:rPr>
        <w:t xml:space="preserve">ограммы </w:t>
      </w:r>
      <w:r w:rsidR="006C21DC" w:rsidRPr="00CC69B3">
        <w:rPr>
          <w:b w:val="0"/>
          <w:color w:val="auto"/>
        </w:rPr>
        <w:t>Ярославской области</w:t>
      </w:r>
    </w:p>
    <w:p w14:paraId="08CAC589" w14:textId="77777777" w:rsidR="00DB18EE" w:rsidRPr="00A220CB" w:rsidRDefault="00DB18EE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  <w:color w:val="auto"/>
          <w:sz w:val="24"/>
          <w:szCs w:val="24"/>
        </w:rPr>
      </w:pPr>
    </w:p>
    <w:tbl>
      <w:tblPr>
        <w:tblStyle w:val="26"/>
        <w:tblW w:w="15310" w:type="dxa"/>
        <w:tblInd w:w="-43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2"/>
        <w:gridCol w:w="5670"/>
        <w:gridCol w:w="5216"/>
        <w:gridCol w:w="3572"/>
      </w:tblGrid>
      <w:tr w:rsidR="00A220CB" w:rsidRPr="00BB4C77" w14:paraId="018DE967" w14:textId="77777777" w:rsidTr="007D4F6F">
        <w:tc>
          <w:tcPr>
            <w:tcW w:w="852" w:type="dxa"/>
          </w:tcPr>
          <w:p w14:paraId="5BAEE974" w14:textId="77777777" w:rsidR="00DB18EE" w:rsidRPr="00BB4C77" w:rsidRDefault="00DB18EE" w:rsidP="00DB1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№</w:t>
            </w:r>
          </w:p>
          <w:p w14:paraId="603EF4D6" w14:textId="77777777" w:rsidR="00DB18EE" w:rsidRPr="00BB4C77" w:rsidRDefault="00DB18EE" w:rsidP="00DB1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п/п</w:t>
            </w:r>
          </w:p>
        </w:tc>
        <w:tc>
          <w:tcPr>
            <w:tcW w:w="5670" w:type="dxa"/>
          </w:tcPr>
          <w:p w14:paraId="6A438C95" w14:textId="77777777" w:rsidR="00DB18EE" w:rsidRPr="00BB4C77" w:rsidRDefault="00DB18EE" w:rsidP="00DB1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Задачи структурного элемента</w:t>
            </w:r>
          </w:p>
        </w:tc>
        <w:tc>
          <w:tcPr>
            <w:tcW w:w="5216" w:type="dxa"/>
          </w:tcPr>
          <w:p w14:paraId="3C751DF9" w14:textId="77777777" w:rsidR="00DB18EE" w:rsidRPr="00BB4C77" w:rsidRDefault="00DB18EE" w:rsidP="00DB1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72" w:type="dxa"/>
          </w:tcPr>
          <w:p w14:paraId="740BBE3C" w14:textId="77777777" w:rsidR="00DB18EE" w:rsidRPr="00BB4C77" w:rsidRDefault="00DB18EE" w:rsidP="00DB1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Связь с показателями</w:t>
            </w:r>
          </w:p>
        </w:tc>
      </w:tr>
    </w:tbl>
    <w:p w14:paraId="143A8BCF" w14:textId="436A2FE5" w:rsidR="00B91334" w:rsidRPr="00B91334" w:rsidRDefault="00B91334">
      <w:pPr>
        <w:rPr>
          <w:sz w:val="2"/>
          <w:szCs w:val="2"/>
        </w:rPr>
      </w:pPr>
    </w:p>
    <w:tbl>
      <w:tblPr>
        <w:tblStyle w:val="26"/>
        <w:tblW w:w="18882" w:type="dxa"/>
        <w:tblInd w:w="-43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2"/>
        <w:gridCol w:w="5674"/>
        <w:gridCol w:w="5214"/>
        <w:gridCol w:w="28"/>
        <w:gridCol w:w="3543"/>
        <w:gridCol w:w="3571"/>
      </w:tblGrid>
      <w:tr w:rsidR="00A220CB" w:rsidRPr="00BB4C77" w14:paraId="5311EA3B" w14:textId="77777777" w:rsidTr="007D4F6F">
        <w:trPr>
          <w:gridAfter w:val="1"/>
          <w:wAfter w:w="3571" w:type="dxa"/>
          <w:tblHeader/>
        </w:trPr>
        <w:tc>
          <w:tcPr>
            <w:tcW w:w="852" w:type="dxa"/>
          </w:tcPr>
          <w:p w14:paraId="3C3FD395" w14:textId="77777777" w:rsidR="00DB18EE" w:rsidRPr="00BB4C77" w:rsidRDefault="00DB18EE" w:rsidP="00DB1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5674" w:type="dxa"/>
          </w:tcPr>
          <w:p w14:paraId="77A4D9B0" w14:textId="77777777" w:rsidR="00DB18EE" w:rsidRPr="00BB4C77" w:rsidRDefault="00DB18EE" w:rsidP="00DB18EE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5214" w:type="dxa"/>
          </w:tcPr>
          <w:p w14:paraId="0A402316" w14:textId="77777777" w:rsidR="00DB18EE" w:rsidRPr="00BB4C77" w:rsidRDefault="00DB18EE" w:rsidP="00DB18EE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3</w:t>
            </w:r>
          </w:p>
        </w:tc>
        <w:tc>
          <w:tcPr>
            <w:tcW w:w="3571" w:type="dxa"/>
            <w:gridSpan w:val="2"/>
          </w:tcPr>
          <w:p w14:paraId="598EB711" w14:textId="77777777" w:rsidR="00DB18EE" w:rsidRPr="00BB4C77" w:rsidRDefault="00DB18EE" w:rsidP="00DB18EE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4</w:t>
            </w:r>
          </w:p>
        </w:tc>
      </w:tr>
      <w:tr w:rsidR="00A220CB" w:rsidRPr="00BB4C77" w14:paraId="33CF0D91" w14:textId="77777777" w:rsidTr="007D4F6F">
        <w:trPr>
          <w:gridAfter w:val="1"/>
          <w:wAfter w:w="3571" w:type="dxa"/>
        </w:trPr>
        <w:tc>
          <w:tcPr>
            <w:tcW w:w="15311" w:type="dxa"/>
            <w:gridSpan w:val="5"/>
          </w:tcPr>
          <w:p w14:paraId="7153B837" w14:textId="68D2CA91" w:rsidR="00DB18EE" w:rsidRPr="00BB4C77" w:rsidRDefault="00DB18EE" w:rsidP="00BB4C77">
            <w:pPr>
              <w:tabs>
                <w:tab w:val="left" w:pos="426"/>
                <w:tab w:val="left" w:pos="2595"/>
                <w:tab w:val="center" w:pos="7326"/>
              </w:tabs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1. Региональный проект </w:t>
            </w:r>
            <w:r w:rsid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«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Развитие общественного транспорта</w:t>
            </w:r>
            <w:r w:rsid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»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(куратор </w:t>
            </w:r>
            <w:r w:rsidR="00BB4C77"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–</w:t>
            </w:r>
            <w:r w:rsid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Хохряков Денис Сергеевич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)</w:t>
            </w:r>
          </w:p>
        </w:tc>
      </w:tr>
      <w:tr w:rsidR="007D4F6F" w:rsidRPr="00BB4C77" w14:paraId="097194A3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553D1959" w14:textId="035082E3" w:rsidR="007D4F6F" w:rsidRPr="00BB4C77" w:rsidRDefault="007D4F6F" w:rsidP="007D4F6F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674" w:type="dxa"/>
          </w:tcPr>
          <w:p w14:paraId="5B227C39" w14:textId="3848272D" w:rsidR="007D4F6F" w:rsidRPr="00BB4C77" w:rsidRDefault="007D4F6F" w:rsidP="00B91334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 xml:space="preserve">Ответственный за реализацию: </w:t>
            </w:r>
            <w:proofErr w:type="spellStart"/>
            <w:r w:rsidRPr="00B91334">
              <w:rPr>
                <w:rFonts w:ascii="Times New Roman" w:hAnsi="Times New Roman" w:cs="Times New Roman"/>
                <w:bCs/>
                <w:color w:val="auto"/>
              </w:rPr>
              <w:t>МДХиТ</w:t>
            </w:r>
            <w:proofErr w:type="spellEnd"/>
            <w:r>
              <w:rPr>
                <w:rFonts w:ascii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785" w:type="dxa"/>
            <w:gridSpan w:val="3"/>
          </w:tcPr>
          <w:p w14:paraId="24025B34" w14:textId="5DC14936" w:rsidR="007D4F6F" w:rsidRPr="00BB4C77" w:rsidRDefault="007D4F6F" w:rsidP="00B91334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срок реализации</w:t>
            </w:r>
            <w:r>
              <w:rPr>
                <w:rFonts w:ascii="Times New Roman" w:hAnsi="Times New Roman" w:cs="Times New Roman"/>
                <w:bCs/>
                <w:color w:val="auto"/>
              </w:rPr>
              <w:t>:</w:t>
            </w:r>
            <w:r w:rsidRPr="00BB4C77">
              <w:rPr>
                <w:rFonts w:ascii="Times New Roman" w:hAnsi="Times New Roman" w:cs="Times New Roman"/>
                <w:bCs/>
                <w:color w:val="auto"/>
              </w:rPr>
              <w:t xml:space="preserve"> 2024 год</w:t>
            </w:r>
          </w:p>
        </w:tc>
      </w:tr>
      <w:tr w:rsidR="00A220CB" w:rsidRPr="00BB4C77" w14:paraId="57790568" w14:textId="77777777" w:rsidTr="007D4F6F">
        <w:trPr>
          <w:gridAfter w:val="1"/>
          <w:wAfter w:w="3571" w:type="dxa"/>
          <w:trHeight w:val="2941"/>
        </w:trPr>
        <w:tc>
          <w:tcPr>
            <w:tcW w:w="852" w:type="dxa"/>
          </w:tcPr>
          <w:p w14:paraId="655FF446" w14:textId="064E1A11" w:rsidR="00DB18EE" w:rsidRPr="00BB4C77" w:rsidRDefault="00DB18EE" w:rsidP="00DB18EE">
            <w:pPr>
              <w:tabs>
                <w:tab w:val="left" w:pos="426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674" w:type="dxa"/>
          </w:tcPr>
          <w:p w14:paraId="2D2B1113" w14:textId="20584914" w:rsidR="00DB18EE" w:rsidRPr="00BB4C77" w:rsidRDefault="00233217" w:rsidP="00DB18EE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Формирование устойчивых сбалансированных систем транспортного обслуживания населения в агломерациях и городах</w:t>
            </w:r>
          </w:p>
        </w:tc>
        <w:tc>
          <w:tcPr>
            <w:tcW w:w="5214" w:type="dxa"/>
          </w:tcPr>
          <w:p w14:paraId="683AD21A" w14:textId="16009368" w:rsidR="00DB18EE" w:rsidRPr="00BB4C77" w:rsidRDefault="00233217" w:rsidP="00DB18EE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обеспечено повышение качества транспортного обслуживания пассажиров на транспорте общего пользования в городских агломерациях, обеспечена оптимизация системы транспортного обслуживания в городских агломерациях, обеспечено обновление подвижного состава наземного общественного пассажирского транспорта в городских агломерациях, обеспечено приведение в нормативное состояние или строительство объектов инфраструктуры городского наземного электрического транспорта (контактная сеть, пути)</w:t>
            </w:r>
          </w:p>
        </w:tc>
        <w:tc>
          <w:tcPr>
            <w:tcW w:w="3571" w:type="dxa"/>
            <w:gridSpan w:val="2"/>
          </w:tcPr>
          <w:p w14:paraId="3D3D5AE6" w14:textId="77777777" w:rsidR="00233217" w:rsidRPr="00BB4C77" w:rsidRDefault="00233217" w:rsidP="00C00A95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перевезено пассажиров транспортом общего пользования;</w:t>
            </w:r>
          </w:p>
          <w:p w14:paraId="75D5033E" w14:textId="77777777" w:rsidR="00233217" w:rsidRPr="00BB4C77" w:rsidRDefault="00233217" w:rsidP="00C00A95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транспортная подвижность населения на 1 жителя;</w:t>
            </w:r>
          </w:p>
          <w:p w14:paraId="61F036F3" w14:textId="617B1212" w:rsidR="00DB18EE" w:rsidRPr="00BB4C77" w:rsidRDefault="00233217" w:rsidP="00C00A95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доля парка подвижного состава автомобильного транспорта общего пользования, оснащенного блоками навигационного связного </w:t>
            </w:r>
            <w:proofErr w:type="spellStart"/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телематического</w:t>
            </w:r>
            <w:proofErr w:type="spellEnd"/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оборудования </w:t>
            </w:r>
            <w:r w:rsid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системы ГЛОНАСС или ГЛОНАСС/GPS</w:t>
            </w:r>
          </w:p>
        </w:tc>
      </w:tr>
      <w:tr w:rsidR="00B64A96" w:rsidRPr="00BB4C77" w14:paraId="365752F7" w14:textId="77777777" w:rsidTr="006E5BEE">
        <w:trPr>
          <w:gridAfter w:val="1"/>
          <w:wAfter w:w="3571" w:type="dxa"/>
          <w:trHeight w:val="56"/>
        </w:trPr>
        <w:tc>
          <w:tcPr>
            <w:tcW w:w="15311" w:type="dxa"/>
            <w:gridSpan w:val="5"/>
          </w:tcPr>
          <w:p w14:paraId="0C9B2140" w14:textId="34320E80" w:rsidR="00B64A96" w:rsidRPr="00BB4C77" w:rsidRDefault="00B64A96" w:rsidP="00B64A96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  <w:r w:rsidRPr="00B64A9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 Региональный проект «Развитие общественного транспорта» (куратор – Хохряков Денис Сергеевич)</w:t>
            </w:r>
          </w:p>
        </w:tc>
      </w:tr>
      <w:tr w:rsidR="007D4F6F" w:rsidRPr="00BB4C77" w14:paraId="4DFE52DC" w14:textId="77777777" w:rsidTr="007D4F6F">
        <w:trPr>
          <w:gridAfter w:val="1"/>
          <w:wAfter w:w="3571" w:type="dxa"/>
          <w:trHeight w:val="64"/>
        </w:trPr>
        <w:tc>
          <w:tcPr>
            <w:tcW w:w="852" w:type="dxa"/>
          </w:tcPr>
          <w:p w14:paraId="1D18620B" w14:textId="4CAEB796" w:rsidR="007D4F6F" w:rsidRPr="00BB4C77" w:rsidRDefault="007D4F6F" w:rsidP="006E5BEE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</w:tc>
        <w:tc>
          <w:tcPr>
            <w:tcW w:w="5674" w:type="dxa"/>
          </w:tcPr>
          <w:p w14:paraId="720C6EB6" w14:textId="43887D13" w:rsidR="007D4F6F" w:rsidRPr="00BB4C77" w:rsidRDefault="006E5BEE" w:rsidP="00DB18EE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Ответственный за реализацию: </w:t>
            </w:r>
            <w:proofErr w:type="spellStart"/>
            <w:r w:rsidRP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МДХиТ</w:t>
            </w:r>
            <w:proofErr w:type="spellEnd"/>
            <w:r w:rsidRP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ЯО</w:t>
            </w:r>
          </w:p>
        </w:tc>
        <w:tc>
          <w:tcPr>
            <w:tcW w:w="8785" w:type="dxa"/>
            <w:gridSpan w:val="3"/>
          </w:tcPr>
          <w:p w14:paraId="06F05BCC" w14:textId="64784E32" w:rsidR="007D4F6F" w:rsidRPr="00BB4C77" w:rsidRDefault="007D4F6F" w:rsidP="009A092F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64A9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реализации: 202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5 – 20</w:t>
            </w:r>
            <w:r w:rsidR="009A092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30</w:t>
            </w:r>
            <w:r w:rsidRPr="00B64A9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ы</w:t>
            </w:r>
          </w:p>
        </w:tc>
      </w:tr>
      <w:tr w:rsidR="00B64A96" w:rsidRPr="00BB4C77" w14:paraId="0BDD6B4E" w14:textId="77777777" w:rsidTr="007D4F6F">
        <w:trPr>
          <w:gridAfter w:val="1"/>
          <w:wAfter w:w="3571" w:type="dxa"/>
          <w:trHeight w:val="64"/>
        </w:trPr>
        <w:tc>
          <w:tcPr>
            <w:tcW w:w="852" w:type="dxa"/>
          </w:tcPr>
          <w:p w14:paraId="4B8D745D" w14:textId="464B7FE6" w:rsidR="00B64A96" w:rsidRPr="00B64A96" w:rsidRDefault="00B64A96" w:rsidP="00B64A96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</w:tc>
        <w:tc>
          <w:tcPr>
            <w:tcW w:w="5674" w:type="dxa"/>
          </w:tcPr>
          <w:p w14:paraId="0CB5DEB8" w14:textId="3522AEF6" w:rsidR="00B64A96" w:rsidRPr="00B64A96" w:rsidRDefault="00B64A96" w:rsidP="006E5BEE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Формирование устойчивых сбалансированных систем транспортного обслуживания населения в агломерациях и городах</w:t>
            </w:r>
          </w:p>
        </w:tc>
        <w:tc>
          <w:tcPr>
            <w:tcW w:w="5242" w:type="dxa"/>
            <w:gridSpan w:val="2"/>
          </w:tcPr>
          <w:p w14:paraId="79256826" w14:textId="4CAAA761" w:rsidR="00B64A96" w:rsidRPr="00B64A96" w:rsidRDefault="00B64A96" w:rsidP="006E5BEE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обеспечено повышение качества транспортного обслуживания пассажиров на транспорте общего пользования в городских агломерациях, обеспечена оптим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изация системы транспортного об</w:t>
            </w:r>
            <w:r w:rsidRP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служивания в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городских агломерациях, обеспе</w:t>
            </w:r>
            <w:r w:rsidRP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чено обновление подвижного состава наземного общественног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 пассажирского транспорта в го</w:t>
            </w:r>
            <w:r w:rsidRP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родских агломерациях, обеспечено приведение в нормативное 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состояние или строительство объ</w:t>
            </w:r>
            <w:r w:rsidRP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ектов инфраструктуры городского наземного электрического 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транспорта (контактная сеть, пу</w:t>
            </w:r>
            <w:r w:rsidRP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ти)</w:t>
            </w:r>
          </w:p>
        </w:tc>
        <w:tc>
          <w:tcPr>
            <w:tcW w:w="3543" w:type="dxa"/>
          </w:tcPr>
          <w:p w14:paraId="1D0318DA" w14:textId="6E5F324E" w:rsidR="00B64A96" w:rsidRPr="00B64A96" w:rsidRDefault="00B64A96" w:rsidP="00B64A96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64A9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перевезено пассажиров транспортом общего пользования;</w:t>
            </w:r>
          </w:p>
          <w:p w14:paraId="1ADD25CF" w14:textId="2AD51081" w:rsidR="00B64A96" w:rsidRPr="00B64A96" w:rsidRDefault="00B64A96" w:rsidP="00B64A96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64A9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транспортная подвижность населения на 1 жителя;</w:t>
            </w:r>
          </w:p>
          <w:p w14:paraId="2B197D01" w14:textId="6B6EA9A7" w:rsidR="00B64A96" w:rsidRPr="00B64A96" w:rsidRDefault="00B64A96" w:rsidP="006E5BEE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64A9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доля парка подвижного состава автомобильного транспорта общего пользования, оснащенного блоками навигационного связного </w:t>
            </w:r>
            <w:proofErr w:type="spellStart"/>
            <w:r w:rsidRPr="00B64A9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телематического</w:t>
            </w:r>
            <w:proofErr w:type="spellEnd"/>
            <w:r w:rsidRPr="00B64A9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оборудования системы ГЛОНАСС или ГЛО-НАСС/GPS</w:t>
            </w:r>
          </w:p>
        </w:tc>
      </w:tr>
      <w:tr w:rsidR="00A220CB" w:rsidRPr="00BB4C77" w14:paraId="3EBC3370" w14:textId="77777777" w:rsidTr="007D4F6F">
        <w:trPr>
          <w:gridAfter w:val="1"/>
          <w:wAfter w:w="3571" w:type="dxa"/>
        </w:trPr>
        <w:tc>
          <w:tcPr>
            <w:tcW w:w="15311" w:type="dxa"/>
            <w:gridSpan w:val="5"/>
          </w:tcPr>
          <w:p w14:paraId="266D0096" w14:textId="060327D4" w:rsidR="00DB18EE" w:rsidRPr="00BB4C77" w:rsidRDefault="00B64A96" w:rsidP="00BB4C7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3</w:t>
            </w:r>
            <w:r w:rsidR="00233217"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. Региональный проект </w:t>
            </w:r>
            <w:r w:rsid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«</w:t>
            </w:r>
            <w:r w:rsidR="00233217"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Развитие региональных аэропортов и маршрутов</w:t>
            </w:r>
            <w:r w:rsid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»</w:t>
            </w:r>
            <w:r w:rsidR="00233217"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(куратор </w:t>
            </w:r>
            <w:r w:rsidR="00BB4C77"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–</w:t>
            </w:r>
            <w:r w:rsidR="00233217"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Хохряков Денис Сергеевич</w:t>
            </w:r>
            <w:r w:rsidR="00233217"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)</w:t>
            </w:r>
          </w:p>
        </w:tc>
      </w:tr>
      <w:tr w:rsidR="007D4F6F" w:rsidRPr="00BB4C77" w14:paraId="6D52081A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1BA0EE9D" w14:textId="26A233F2" w:rsidR="007D4F6F" w:rsidRPr="00BB4C77" w:rsidRDefault="007D4F6F" w:rsidP="009A092F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4" w:type="dxa"/>
          </w:tcPr>
          <w:p w14:paraId="5305B054" w14:textId="2EE0E2E1" w:rsidR="007D4F6F" w:rsidRPr="00BB4C77" w:rsidRDefault="009A092F" w:rsidP="00233217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C00A95">
              <w:rPr>
                <w:rFonts w:ascii="Times New Roman" w:hAnsi="Times New Roman" w:cs="Times New Roman"/>
                <w:bCs/>
                <w:color w:val="auto"/>
              </w:rPr>
              <w:t xml:space="preserve">Ответственный за реализацию: </w:t>
            </w:r>
            <w:proofErr w:type="spellStart"/>
            <w:r w:rsidRPr="00C00A95">
              <w:rPr>
                <w:rFonts w:ascii="Times New Roman" w:hAnsi="Times New Roman" w:cs="Times New Roman"/>
                <w:bCs/>
                <w:color w:val="auto"/>
              </w:rPr>
              <w:t>МДХиТ</w:t>
            </w:r>
            <w:proofErr w:type="spellEnd"/>
            <w:r w:rsidRPr="00C00A95">
              <w:rPr>
                <w:rFonts w:ascii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785" w:type="dxa"/>
            <w:gridSpan w:val="3"/>
          </w:tcPr>
          <w:p w14:paraId="07EEC040" w14:textId="2F290085" w:rsidR="007D4F6F" w:rsidRPr="00BB4C77" w:rsidRDefault="007D4F6F" w:rsidP="00C00A95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срок реализации</w:t>
            </w:r>
            <w:r>
              <w:rPr>
                <w:rFonts w:ascii="Times New Roman" w:hAnsi="Times New Roman" w:cs="Times New Roman"/>
                <w:bCs/>
                <w:color w:val="auto"/>
              </w:rPr>
              <w:t>:</w:t>
            </w:r>
            <w:r w:rsidRPr="00BB4C77">
              <w:rPr>
                <w:rFonts w:ascii="Times New Roman" w:hAnsi="Times New Roman" w:cs="Times New Roman"/>
                <w:bCs/>
                <w:color w:val="auto"/>
              </w:rPr>
              <w:t xml:space="preserve"> 2024 год</w:t>
            </w:r>
          </w:p>
        </w:tc>
      </w:tr>
      <w:tr w:rsidR="00A220CB" w:rsidRPr="00BB4C77" w14:paraId="55DCEAA1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7F0DB7C4" w14:textId="737DC867" w:rsidR="00DB18EE" w:rsidRPr="00BB4C77" w:rsidRDefault="00DB18EE" w:rsidP="00171F3B">
            <w:pPr>
              <w:tabs>
                <w:tab w:val="left" w:pos="426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674" w:type="dxa"/>
          </w:tcPr>
          <w:p w14:paraId="4C4FD0D0" w14:textId="7A43AB1D" w:rsidR="00DB18EE" w:rsidRPr="00BB4C77" w:rsidRDefault="00171F3B" w:rsidP="00171F3B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Увеличение количества введенных в эксплуатацию взлетно-посадочных полос до 41 единицы и вспомогательных объектов аэропортовой инфраструктуры до 19 единиц (к 2024 году) за счет их реконструкции (строительства)</w:t>
            </w:r>
          </w:p>
        </w:tc>
        <w:tc>
          <w:tcPr>
            <w:tcW w:w="5214" w:type="dxa"/>
          </w:tcPr>
          <w:p w14:paraId="0D2BBE66" w14:textId="5DE10A9F" w:rsidR="00DB18EE" w:rsidRPr="00BB4C77" w:rsidRDefault="00171F3B" w:rsidP="00DB18EE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развитие региональных аэропортов</w:t>
            </w:r>
          </w:p>
        </w:tc>
        <w:tc>
          <w:tcPr>
            <w:tcW w:w="3571" w:type="dxa"/>
            <w:gridSpan w:val="2"/>
          </w:tcPr>
          <w:p w14:paraId="6A9FD30E" w14:textId="77777777" w:rsidR="00171F3B" w:rsidRPr="00BB4C77" w:rsidRDefault="00171F3B" w:rsidP="00171F3B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перевезено пассажиров транспортом общего пользования;</w:t>
            </w:r>
          </w:p>
          <w:p w14:paraId="02461694" w14:textId="516AAB4B" w:rsidR="00DB18EE" w:rsidRPr="00BB4C77" w:rsidRDefault="00171F3B" w:rsidP="00BB4C77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транспортная по</w:t>
            </w:r>
            <w:r w:rsid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движность населения на 1 жителя</w:t>
            </w:r>
          </w:p>
        </w:tc>
      </w:tr>
      <w:tr w:rsidR="00A220CB" w:rsidRPr="00BB4C77" w14:paraId="102190F1" w14:textId="77777777" w:rsidTr="007D4F6F">
        <w:trPr>
          <w:gridAfter w:val="1"/>
          <w:wAfter w:w="3571" w:type="dxa"/>
          <w:trHeight w:val="227"/>
        </w:trPr>
        <w:tc>
          <w:tcPr>
            <w:tcW w:w="15311" w:type="dxa"/>
            <w:gridSpan w:val="5"/>
          </w:tcPr>
          <w:p w14:paraId="17220B8B" w14:textId="3DE95372" w:rsidR="00DB18EE" w:rsidRPr="00BB4C77" w:rsidRDefault="00B64A96" w:rsidP="00BB4C77">
            <w:pPr>
              <w:tabs>
                <w:tab w:val="left" w:pos="426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4</w:t>
            </w:r>
            <w:r w:rsidR="00171F3B"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. Региональный проект </w:t>
            </w:r>
            <w:r w:rsid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«</w:t>
            </w:r>
            <w:r w:rsidR="00171F3B"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Обновление подвижного состава пассажирского транспорта</w:t>
            </w:r>
            <w:r w:rsid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»</w:t>
            </w:r>
            <w:r w:rsidR="00171F3B"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(куратор </w:t>
            </w:r>
            <w:r w:rsidR="00BB4C77"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–</w:t>
            </w:r>
            <w:r w:rsidR="00171F3B"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</w:t>
            </w:r>
            <w:r w:rsidRP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Хохряков Денис Сергеевич</w:t>
            </w:r>
            <w:r w:rsidR="00171F3B"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)</w:t>
            </w:r>
            <w:r w:rsidR="00171F3B" w:rsidRPr="00BB4C77">
              <w:rPr>
                <w:rFonts w:ascii="Times New Roman" w:hAnsi="Times New Roman" w:cs="Times New Roman"/>
                <w:bCs/>
                <w:color w:val="auto"/>
              </w:rPr>
              <w:t xml:space="preserve"> </w:t>
            </w:r>
          </w:p>
        </w:tc>
      </w:tr>
      <w:tr w:rsidR="007D4F6F" w:rsidRPr="00BB4C77" w14:paraId="6E3752CC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1C295ED7" w14:textId="0EE1AECD" w:rsidR="007D4F6F" w:rsidRPr="00BB4C77" w:rsidRDefault="007D4F6F" w:rsidP="00171F3B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674" w:type="dxa"/>
          </w:tcPr>
          <w:p w14:paraId="5B9B9FC1" w14:textId="166A7C98" w:rsidR="007D4F6F" w:rsidRPr="00BB4C77" w:rsidRDefault="009A092F" w:rsidP="00171F3B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C00A95">
              <w:rPr>
                <w:rFonts w:ascii="Times New Roman" w:hAnsi="Times New Roman" w:cs="Times New Roman"/>
                <w:bCs/>
                <w:color w:val="auto"/>
              </w:rPr>
              <w:t xml:space="preserve">Ответственный за реализацию: </w:t>
            </w:r>
            <w:proofErr w:type="spellStart"/>
            <w:r w:rsidRPr="00C00A95">
              <w:rPr>
                <w:rFonts w:ascii="Times New Roman" w:hAnsi="Times New Roman" w:cs="Times New Roman"/>
                <w:bCs/>
                <w:color w:val="auto"/>
              </w:rPr>
              <w:t>МДХиТ</w:t>
            </w:r>
            <w:proofErr w:type="spellEnd"/>
            <w:r w:rsidRPr="00C00A95">
              <w:rPr>
                <w:rFonts w:ascii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785" w:type="dxa"/>
            <w:gridSpan w:val="3"/>
          </w:tcPr>
          <w:p w14:paraId="7A281194" w14:textId="23324C08" w:rsidR="007D4F6F" w:rsidRPr="00BB4C77" w:rsidRDefault="007D4F6F" w:rsidP="00B64A96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срок реализации</w:t>
            </w:r>
            <w:r>
              <w:rPr>
                <w:rFonts w:ascii="Times New Roman" w:hAnsi="Times New Roman" w:cs="Times New Roman"/>
                <w:bCs/>
                <w:color w:val="auto"/>
              </w:rPr>
              <w:t>:</w:t>
            </w:r>
            <w:r w:rsidRPr="00BB4C77">
              <w:rPr>
                <w:rFonts w:ascii="Times New Roman" w:hAnsi="Times New Roman" w:cs="Times New Roman"/>
                <w:bCs/>
                <w:color w:val="auto"/>
              </w:rPr>
              <w:t xml:space="preserve"> 2024 </w:t>
            </w:r>
            <w:r>
              <w:rPr>
                <w:rFonts w:ascii="Times New Roman" w:hAnsi="Times New Roman" w:cs="Times New Roman"/>
                <w:bCs/>
                <w:color w:val="auto"/>
              </w:rPr>
              <w:t>– 2027 годы</w:t>
            </w:r>
          </w:p>
        </w:tc>
      </w:tr>
      <w:tr w:rsidR="00A220CB" w:rsidRPr="00BB4C77" w14:paraId="5E85979E" w14:textId="77777777" w:rsidTr="007D4F6F">
        <w:trPr>
          <w:gridAfter w:val="1"/>
          <w:wAfter w:w="3571" w:type="dxa"/>
          <w:trHeight w:val="1090"/>
        </w:trPr>
        <w:tc>
          <w:tcPr>
            <w:tcW w:w="852" w:type="dxa"/>
          </w:tcPr>
          <w:p w14:paraId="5B705C03" w14:textId="76C6CED7" w:rsidR="00DB18EE" w:rsidRPr="00BB4C77" w:rsidRDefault="00DB18EE" w:rsidP="00DB18EE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674" w:type="dxa"/>
          </w:tcPr>
          <w:p w14:paraId="0086BB55" w14:textId="1838D6C4" w:rsidR="00DB18EE" w:rsidRPr="00BB4C77" w:rsidRDefault="00171F3B" w:rsidP="00DB18EE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Обновление парка подвижного состава</w:t>
            </w:r>
          </w:p>
        </w:tc>
        <w:tc>
          <w:tcPr>
            <w:tcW w:w="5214" w:type="dxa"/>
          </w:tcPr>
          <w:p w14:paraId="4BCD4FFE" w14:textId="4B49951C" w:rsidR="00DB18EE" w:rsidRPr="00BB4C77" w:rsidRDefault="00171F3B" w:rsidP="00DB18EE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реализация программ по обновлению парка транспортных средств с применением различных механизмов (лизинг, субсидии, утилизационный сбор), закупке автобусов, работающих на газомоторном топливе, трамваев и троллейбусов</w:t>
            </w:r>
          </w:p>
        </w:tc>
        <w:tc>
          <w:tcPr>
            <w:tcW w:w="3571" w:type="dxa"/>
            <w:gridSpan w:val="2"/>
          </w:tcPr>
          <w:p w14:paraId="3C1A56F5" w14:textId="77777777" w:rsidR="00171F3B" w:rsidRPr="00BB4C77" w:rsidRDefault="00171F3B" w:rsidP="00171F3B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транспортная подвижность населения на 1 жителя; количество транспортных средств, работающих на газомоторном топливе (нарастающим итогом);</w:t>
            </w:r>
          </w:p>
          <w:p w14:paraId="7D4BC305" w14:textId="412D82B1" w:rsidR="00DB18EE" w:rsidRPr="00BB4C77" w:rsidRDefault="00171F3B" w:rsidP="003C36F2">
            <w:pPr>
              <w:widowControl/>
              <w:shd w:val="clear" w:color="auto" w:fill="FFFFFF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количество объектов заправочной инфраструктуры компримированного природного газа (нарастающим итогом)</w:t>
            </w:r>
          </w:p>
        </w:tc>
      </w:tr>
      <w:tr w:rsidR="00F13C93" w:rsidRPr="00BB4C77" w14:paraId="229FC9C5" w14:textId="77777777" w:rsidTr="003C36F2">
        <w:trPr>
          <w:gridAfter w:val="1"/>
          <w:wAfter w:w="3571" w:type="dxa"/>
          <w:trHeight w:val="56"/>
        </w:trPr>
        <w:tc>
          <w:tcPr>
            <w:tcW w:w="15311" w:type="dxa"/>
            <w:gridSpan w:val="5"/>
            <w:vAlign w:val="center"/>
          </w:tcPr>
          <w:p w14:paraId="4BE17058" w14:textId="3BF70A0D" w:rsidR="00F13C93" w:rsidRPr="00BB4C77" w:rsidRDefault="00F13C93" w:rsidP="00F13C93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5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. Региональный проект 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«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Создание зарядной инфраструктуры для электротранспортных средств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»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(куратор – </w:t>
            </w:r>
            <w:r w:rsidRPr="00B64A9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Хохряков Денис Сергеевич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)</w:t>
            </w:r>
          </w:p>
        </w:tc>
      </w:tr>
      <w:tr w:rsidR="007D4F6F" w:rsidRPr="00BB4C77" w14:paraId="23930AD5" w14:textId="77777777" w:rsidTr="007D4F6F">
        <w:trPr>
          <w:gridAfter w:val="1"/>
          <w:wAfter w:w="3571" w:type="dxa"/>
          <w:trHeight w:val="276"/>
        </w:trPr>
        <w:tc>
          <w:tcPr>
            <w:tcW w:w="852" w:type="dxa"/>
          </w:tcPr>
          <w:p w14:paraId="57AD8A77" w14:textId="50CE6720" w:rsidR="007D4F6F" w:rsidRPr="00BB4C77" w:rsidRDefault="007D4F6F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</w:tc>
        <w:tc>
          <w:tcPr>
            <w:tcW w:w="5674" w:type="dxa"/>
          </w:tcPr>
          <w:p w14:paraId="3419ECBF" w14:textId="2E758589" w:rsidR="007D4F6F" w:rsidRPr="00BB4C77" w:rsidRDefault="009A092F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C00A95">
              <w:rPr>
                <w:rFonts w:ascii="Times New Roman" w:hAnsi="Times New Roman" w:cs="Times New Roman"/>
                <w:bCs/>
                <w:color w:val="auto"/>
              </w:rPr>
              <w:t xml:space="preserve">Ответственный за реализацию: </w:t>
            </w:r>
            <w:proofErr w:type="spellStart"/>
            <w:r w:rsidRPr="00C00A95">
              <w:rPr>
                <w:rFonts w:ascii="Times New Roman" w:hAnsi="Times New Roman" w:cs="Times New Roman"/>
                <w:bCs/>
                <w:color w:val="auto"/>
              </w:rPr>
              <w:t>МДХиТ</w:t>
            </w:r>
            <w:proofErr w:type="spellEnd"/>
            <w:r w:rsidRPr="00C00A95">
              <w:rPr>
                <w:rFonts w:ascii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785" w:type="dxa"/>
            <w:gridSpan w:val="3"/>
          </w:tcPr>
          <w:p w14:paraId="6E35DE03" w14:textId="50DFC874" w:rsidR="007D4F6F" w:rsidRPr="00BB4C77" w:rsidRDefault="007D4F6F" w:rsidP="00F13C93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срок реализации</w:t>
            </w:r>
            <w:r>
              <w:rPr>
                <w:rFonts w:ascii="Times New Roman" w:hAnsi="Times New Roman" w:cs="Times New Roman"/>
                <w:bCs/>
                <w:color w:val="auto"/>
              </w:rPr>
              <w:t>:</w:t>
            </w:r>
            <w:r w:rsidRPr="00BB4C77">
              <w:rPr>
                <w:rFonts w:ascii="Times New Roman" w:hAnsi="Times New Roman" w:cs="Times New Roman"/>
                <w:bCs/>
                <w:color w:val="auto"/>
              </w:rPr>
              <w:t xml:space="preserve"> 2024</w:t>
            </w:r>
            <w:r>
              <w:rPr>
                <w:rFonts w:ascii="Times New Roman" w:hAnsi="Times New Roman" w:cs="Times New Roman"/>
                <w:bCs/>
                <w:color w:val="auto"/>
              </w:rPr>
              <w:t xml:space="preserve"> – 2025</w:t>
            </w:r>
            <w:r w:rsidRPr="00BB4C77">
              <w:rPr>
                <w:rFonts w:ascii="Times New Roman" w:hAnsi="Times New Roman" w:cs="Times New Roman"/>
                <w:bCs/>
                <w:color w:val="auto"/>
              </w:rPr>
              <w:t> год</w:t>
            </w:r>
            <w:r>
              <w:rPr>
                <w:rFonts w:ascii="Times New Roman" w:hAnsi="Times New Roman" w:cs="Times New Roman"/>
                <w:bCs/>
                <w:color w:val="auto"/>
              </w:rPr>
              <w:t>ы</w:t>
            </w:r>
          </w:p>
        </w:tc>
      </w:tr>
      <w:tr w:rsidR="00F13C93" w:rsidRPr="00BB4C77" w14:paraId="1E82CD84" w14:textId="77777777" w:rsidTr="003C36F2">
        <w:trPr>
          <w:gridAfter w:val="1"/>
          <w:wAfter w:w="3571" w:type="dxa"/>
          <w:trHeight w:val="348"/>
        </w:trPr>
        <w:tc>
          <w:tcPr>
            <w:tcW w:w="852" w:type="dxa"/>
          </w:tcPr>
          <w:p w14:paraId="48D6E842" w14:textId="1BAE1CBF" w:rsidR="00F13C93" w:rsidRDefault="00F13C93" w:rsidP="00F13C9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674" w:type="dxa"/>
          </w:tcPr>
          <w:p w14:paraId="779904B0" w14:textId="018AF79B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Развитие зарядной инфраструктуры для электромобилей</w:t>
            </w:r>
          </w:p>
        </w:tc>
        <w:tc>
          <w:tcPr>
            <w:tcW w:w="5214" w:type="dxa"/>
          </w:tcPr>
          <w:p w14:paraId="4455D68A" w14:textId="4B49AA6F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создание развитой зарядной инфраструктуры для электрического автомобильного транспорта на территории Ярославской области</w:t>
            </w:r>
          </w:p>
        </w:tc>
        <w:tc>
          <w:tcPr>
            <w:tcW w:w="3571" w:type="dxa"/>
            <w:gridSpan w:val="2"/>
          </w:tcPr>
          <w:p w14:paraId="2C1436B0" w14:textId="641C35D8" w:rsidR="00F13C93" w:rsidRPr="00BB4C77" w:rsidRDefault="00F13C93" w:rsidP="00F13C93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транспортная подвижность населения на 1 жителя</w:t>
            </w:r>
          </w:p>
        </w:tc>
      </w:tr>
      <w:tr w:rsidR="00F13C93" w:rsidRPr="00BB4C77" w14:paraId="387F5EA2" w14:textId="77777777" w:rsidTr="007D4F6F">
        <w:trPr>
          <w:gridAfter w:val="1"/>
          <w:wAfter w:w="3571" w:type="dxa"/>
          <w:trHeight w:val="136"/>
        </w:trPr>
        <w:tc>
          <w:tcPr>
            <w:tcW w:w="15311" w:type="dxa"/>
            <w:gridSpan w:val="5"/>
            <w:vAlign w:val="center"/>
          </w:tcPr>
          <w:p w14:paraId="0F5EE051" w14:textId="1183C1F5" w:rsidR="00F13C93" w:rsidRPr="003C36F2" w:rsidRDefault="00F13C93" w:rsidP="00F13C9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3C36F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6. Региональный проект «Создание инфраструктуры для транспортных средств, использующих природный газ в качестве моторного топлива»</w:t>
            </w:r>
          </w:p>
          <w:p w14:paraId="69CB54C1" w14:textId="16016868" w:rsidR="00F13C93" w:rsidRPr="00BB4C77" w:rsidRDefault="00F13C93" w:rsidP="00F13C93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3C36F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(куратор – Хохряков Денис Сергеевич)</w:t>
            </w:r>
          </w:p>
        </w:tc>
      </w:tr>
      <w:tr w:rsidR="007D4F6F" w:rsidRPr="00BB4C77" w14:paraId="480B2425" w14:textId="5DEE6393" w:rsidTr="007D4F6F">
        <w:trPr>
          <w:trHeight w:val="278"/>
        </w:trPr>
        <w:tc>
          <w:tcPr>
            <w:tcW w:w="852" w:type="dxa"/>
          </w:tcPr>
          <w:p w14:paraId="6A68D3EE" w14:textId="4B0434DB" w:rsidR="007D4F6F" w:rsidRPr="00BB4C77" w:rsidRDefault="007D4F6F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</w:tc>
        <w:tc>
          <w:tcPr>
            <w:tcW w:w="5674" w:type="dxa"/>
          </w:tcPr>
          <w:p w14:paraId="29B58D2D" w14:textId="2EDB6917" w:rsidR="007D4F6F" w:rsidRPr="00BB4C77" w:rsidRDefault="009A092F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FA6FC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Ответственный за реализацию: </w:t>
            </w:r>
            <w:proofErr w:type="spellStart"/>
            <w:r w:rsidRPr="00FA6FC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МДХиТ</w:t>
            </w:r>
            <w:proofErr w:type="spellEnd"/>
            <w:r w:rsidRPr="00FA6FC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ЯО</w:t>
            </w:r>
          </w:p>
        </w:tc>
        <w:tc>
          <w:tcPr>
            <w:tcW w:w="8785" w:type="dxa"/>
            <w:gridSpan w:val="3"/>
          </w:tcPr>
          <w:p w14:paraId="0D566FC9" w14:textId="46E065FE" w:rsidR="007D4F6F" w:rsidRPr="00BB4C77" w:rsidRDefault="007D4F6F" w:rsidP="00F13C93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FA6FC6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срок реализации: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2026 – 2027 годы</w:t>
            </w:r>
          </w:p>
        </w:tc>
        <w:tc>
          <w:tcPr>
            <w:tcW w:w="3571" w:type="dxa"/>
          </w:tcPr>
          <w:p w14:paraId="1D6EE1D6" w14:textId="77777777" w:rsidR="007D4F6F" w:rsidRPr="00BB4C77" w:rsidRDefault="007D4F6F" w:rsidP="00F13C93"/>
        </w:tc>
      </w:tr>
      <w:tr w:rsidR="00F13C93" w:rsidRPr="00BB4C77" w14:paraId="05E8AEBA" w14:textId="77777777" w:rsidTr="007D4F6F">
        <w:trPr>
          <w:gridAfter w:val="1"/>
          <w:wAfter w:w="3571" w:type="dxa"/>
          <w:trHeight w:val="278"/>
        </w:trPr>
        <w:tc>
          <w:tcPr>
            <w:tcW w:w="852" w:type="dxa"/>
          </w:tcPr>
          <w:p w14:paraId="6F71CCB8" w14:textId="77777777" w:rsidR="00F13C93" w:rsidRDefault="00F13C93" w:rsidP="00F13C9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674" w:type="dxa"/>
          </w:tcPr>
          <w:p w14:paraId="7BC79471" w14:textId="0CD225C4" w:rsidR="00F13C93" w:rsidRPr="00BB4C77" w:rsidRDefault="003C36F2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3C36F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Создание инфраструктуры для транспортных средств, использующих природный газ в качестве моторного топлива</w:t>
            </w:r>
          </w:p>
        </w:tc>
        <w:tc>
          <w:tcPr>
            <w:tcW w:w="5214" w:type="dxa"/>
          </w:tcPr>
          <w:p w14:paraId="3296BEF1" w14:textId="59EDF910" w:rsidR="00F13C93" w:rsidRPr="00BB4C77" w:rsidRDefault="003C36F2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3C36F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создание развитой инфраструктуры для транспортных средств, использующих природный газ в качестве моторного топлива на территории Ярославской области</w:t>
            </w:r>
          </w:p>
        </w:tc>
        <w:tc>
          <w:tcPr>
            <w:tcW w:w="3571" w:type="dxa"/>
            <w:gridSpan w:val="2"/>
          </w:tcPr>
          <w:p w14:paraId="5C28022F" w14:textId="5D9B603A" w:rsidR="00F13C93" w:rsidRPr="00BB4C77" w:rsidRDefault="003C36F2" w:rsidP="00F13C93">
            <w:pPr>
              <w:widowControl/>
              <w:shd w:val="clear" w:color="auto" w:fill="FFFFFF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транспортная подвижность населения на 1 жителя</w:t>
            </w:r>
          </w:p>
        </w:tc>
      </w:tr>
      <w:tr w:rsidR="00F13C93" w:rsidRPr="00BB4C77" w14:paraId="04381BE1" w14:textId="77777777" w:rsidTr="007D4F6F">
        <w:trPr>
          <w:gridAfter w:val="1"/>
          <w:wAfter w:w="3571" w:type="dxa"/>
        </w:trPr>
        <w:tc>
          <w:tcPr>
            <w:tcW w:w="15311" w:type="dxa"/>
            <w:gridSpan w:val="5"/>
          </w:tcPr>
          <w:p w14:paraId="2E295F41" w14:textId="342458BF" w:rsidR="00F13C93" w:rsidRPr="00BB4C77" w:rsidRDefault="00F13C93" w:rsidP="00F13C9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7</w:t>
            </w:r>
            <w:r w:rsidRPr="00BB4C77">
              <w:rPr>
                <w:rFonts w:ascii="Times New Roman" w:hAnsi="Times New Roman" w:cs="Times New Roman"/>
                <w:bCs/>
                <w:color w:val="auto"/>
              </w:rPr>
              <w:t xml:space="preserve">. 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Ведомственный проект 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«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Приобретение плавучих объектов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»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(куратор – Душко Роман Владимирович)</w:t>
            </w:r>
          </w:p>
        </w:tc>
      </w:tr>
      <w:tr w:rsidR="007D4F6F" w:rsidRPr="00BB4C77" w14:paraId="4728999E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412ED1E0" w14:textId="1179D77A" w:rsidR="007D4F6F" w:rsidRPr="00BB4C77" w:rsidRDefault="007D4F6F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674" w:type="dxa"/>
          </w:tcPr>
          <w:p w14:paraId="3AC5723E" w14:textId="464D5120" w:rsidR="007D4F6F" w:rsidRPr="00BB4C77" w:rsidRDefault="003C36F2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C00A95">
              <w:rPr>
                <w:rFonts w:ascii="Times New Roman" w:hAnsi="Times New Roman" w:cs="Times New Roman"/>
                <w:bCs/>
                <w:color w:val="auto"/>
              </w:rPr>
              <w:t xml:space="preserve">Ответственный за реализацию: </w:t>
            </w:r>
            <w:proofErr w:type="spellStart"/>
            <w:r w:rsidRPr="00C00A95">
              <w:rPr>
                <w:rFonts w:ascii="Times New Roman" w:hAnsi="Times New Roman" w:cs="Times New Roman"/>
                <w:bCs/>
                <w:color w:val="auto"/>
              </w:rPr>
              <w:t>МДХиТ</w:t>
            </w:r>
            <w:proofErr w:type="spellEnd"/>
            <w:r w:rsidRPr="00C00A95">
              <w:rPr>
                <w:rFonts w:ascii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785" w:type="dxa"/>
            <w:gridSpan w:val="3"/>
          </w:tcPr>
          <w:p w14:paraId="0B368F6A" w14:textId="68F93079" w:rsidR="007D4F6F" w:rsidRPr="00BB4C77" w:rsidRDefault="007D4F6F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bCs/>
                <w:color w:val="auto"/>
              </w:rPr>
              <w:t>срок реализации</w:t>
            </w:r>
            <w:r>
              <w:rPr>
                <w:rFonts w:ascii="Times New Roman" w:hAnsi="Times New Roman" w:cs="Times New Roman"/>
                <w:bCs/>
                <w:color w:val="auto"/>
              </w:rPr>
              <w:t>:</w:t>
            </w:r>
            <w:r w:rsidRPr="00BB4C77">
              <w:rPr>
                <w:rFonts w:ascii="Times New Roman" w:hAnsi="Times New Roman" w:cs="Times New Roman"/>
                <w:bCs/>
                <w:color w:val="auto"/>
              </w:rPr>
              <w:t xml:space="preserve"> 2024</w:t>
            </w:r>
            <w:r>
              <w:rPr>
                <w:rFonts w:ascii="Times New Roman" w:hAnsi="Times New Roman" w:cs="Times New Roman"/>
                <w:bCs/>
                <w:color w:val="auto"/>
              </w:rPr>
              <w:t xml:space="preserve"> – 2025</w:t>
            </w:r>
            <w:r w:rsidRPr="00BB4C77">
              <w:rPr>
                <w:rFonts w:ascii="Times New Roman" w:hAnsi="Times New Roman" w:cs="Times New Roman"/>
                <w:bCs/>
                <w:color w:val="auto"/>
              </w:rPr>
              <w:t> год</w:t>
            </w:r>
            <w:r>
              <w:rPr>
                <w:rFonts w:ascii="Times New Roman" w:hAnsi="Times New Roman" w:cs="Times New Roman"/>
                <w:bCs/>
                <w:color w:val="auto"/>
              </w:rPr>
              <w:t>ы</w:t>
            </w:r>
          </w:p>
        </w:tc>
      </w:tr>
      <w:tr w:rsidR="00F13C93" w:rsidRPr="00BB4C77" w14:paraId="0CAAF7AF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2FFAFD04" w14:textId="4CFBD639" w:rsidR="00F13C93" w:rsidRPr="00BB4C77" w:rsidRDefault="00F13C93" w:rsidP="00F13C9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674" w:type="dxa"/>
          </w:tcPr>
          <w:p w14:paraId="4AC94716" w14:textId="36D31B68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Организация приобретения плавучих объектов для 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lastRenderedPageBreak/>
              <w:t>причаливания, швартовки и стоянки судов, для посадки и высадки пассажиров на маршрутах внутреннего водного транспорта</w:t>
            </w:r>
          </w:p>
        </w:tc>
        <w:tc>
          <w:tcPr>
            <w:tcW w:w="5214" w:type="dxa"/>
          </w:tcPr>
          <w:p w14:paraId="26B8FF85" w14:textId="5DEFC74B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lastRenderedPageBreak/>
              <w:t>обеспечение безопасности перевозок внутренним водным транспортом</w:t>
            </w:r>
          </w:p>
        </w:tc>
        <w:tc>
          <w:tcPr>
            <w:tcW w:w="3571" w:type="dxa"/>
            <w:gridSpan w:val="2"/>
          </w:tcPr>
          <w:p w14:paraId="222F53B4" w14:textId="019BDC06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транспортная подвижность населения на 1 жителя</w:t>
            </w:r>
          </w:p>
        </w:tc>
      </w:tr>
      <w:tr w:rsidR="00F13C93" w:rsidRPr="00BB4C77" w14:paraId="62DDFA75" w14:textId="77777777" w:rsidTr="007D4F6F">
        <w:trPr>
          <w:gridAfter w:val="1"/>
          <w:wAfter w:w="3571" w:type="dxa"/>
        </w:trPr>
        <w:tc>
          <w:tcPr>
            <w:tcW w:w="15311" w:type="dxa"/>
            <w:gridSpan w:val="5"/>
          </w:tcPr>
          <w:p w14:paraId="7B9A2081" w14:textId="7B3D84D2" w:rsidR="00F13C93" w:rsidRPr="00BB4C77" w:rsidRDefault="00F13C93" w:rsidP="00F13C9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8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. Ведомственный проект 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«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Развитие транспортной системы Ярославской области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»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(куратор – Душко Роман Владимирович)</w:t>
            </w:r>
          </w:p>
        </w:tc>
      </w:tr>
      <w:tr w:rsidR="007D4F6F" w:rsidRPr="00BB4C77" w14:paraId="4851DB17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04872C39" w14:textId="43555A78" w:rsidR="007D4F6F" w:rsidRPr="00BB4C77" w:rsidRDefault="007D4F6F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674" w:type="dxa"/>
          </w:tcPr>
          <w:p w14:paraId="6F446920" w14:textId="44535899" w:rsidR="007D4F6F" w:rsidRPr="00BB4C77" w:rsidRDefault="003C36F2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C00A95">
              <w:rPr>
                <w:rFonts w:ascii="Times New Roman" w:hAnsi="Times New Roman" w:cs="Times New Roman"/>
                <w:bCs/>
                <w:color w:val="auto"/>
              </w:rPr>
              <w:t xml:space="preserve">Ответственный за реализацию: </w:t>
            </w:r>
            <w:proofErr w:type="spellStart"/>
            <w:r w:rsidRPr="00C00A95">
              <w:rPr>
                <w:rFonts w:ascii="Times New Roman" w:hAnsi="Times New Roman" w:cs="Times New Roman"/>
                <w:bCs/>
                <w:color w:val="auto"/>
              </w:rPr>
              <w:t>МДХиТ</w:t>
            </w:r>
            <w:proofErr w:type="spellEnd"/>
            <w:r w:rsidRPr="00C00A95">
              <w:rPr>
                <w:rFonts w:ascii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785" w:type="dxa"/>
            <w:gridSpan w:val="3"/>
          </w:tcPr>
          <w:p w14:paraId="50B84592" w14:textId="6FB78A60" w:rsidR="007D4F6F" w:rsidRPr="00BB4C77" w:rsidRDefault="007D4F6F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срок реализации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: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2024 год</w:t>
            </w:r>
          </w:p>
        </w:tc>
      </w:tr>
      <w:tr w:rsidR="00F13C93" w:rsidRPr="00BB4C77" w14:paraId="7FD6DE2E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074ECE29" w14:textId="29469A05" w:rsidR="00F13C93" w:rsidRPr="00BB4C77" w:rsidRDefault="00F13C93" w:rsidP="00F13C9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674" w:type="dxa"/>
          </w:tcPr>
          <w:p w14:paraId="7547B556" w14:textId="483B17AA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5214" w:type="dxa"/>
          </w:tcPr>
          <w:p w14:paraId="5B049828" w14:textId="293AB71C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обеспечение безопасности перевозок воздушным транспортом</w:t>
            </w:r>
          </w:p>
        </w:tc>
        <w:tc>
          <w:tcPr>
            <w:tcW w:w="3571" w:type="dxa"/>
            <w:gridSpan w:val="2"/>
          </w:tcPr>
          <w:p w14:paraId="511B12F9" w14:textId="77777777" w:rsidR="00F13C93" w:rsidRPr="00BB4C77" w:rsidRDefault="00F13C93" w:rsidP="00F13C93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перевезено пассажиров транспортом общего пользования;</w:t>
            </w:r>
          </w:p>
          <w:p w14:paraId="5A4E105E" w14:textId="71E154B0" w:rsidR="00F13C93" w:rsidRPr="00BB4C77" w:rsidRDefault="00F13C93" w:rsidP="003C36F2">
            <w:pPr>
              <w:widowControl/>
              <w:shd w:val="clear" w:color="auto" w:fill="FFFFFF"/>
              <w:rPr>
                <w:rFonts w:ascii="Times New Roman" w:hAnsi="Times New Roman" w:cs="Times New Roman"/>
                <w:bCs/>
                <w:color w:val="auto"/>
              </w:rPr>
            </w:pPr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транспортная подвижность населения на 1 жителя</w:t>
            </w:r>
          </w:p>
        </w:tc>
      </w:tr>
      <w:tr w:rsidR="00F13C93" w:rsidRPr="00BB4C77" w14:paraId="1029A351" w14:textId="77777777" w:rsidTr="007D4F6F">
        <w:trPr>
          <w:gridAfter w:val="1"/>
          <w:wAfter w:w="3571" w:type="dxa"/>
        </w:trPr>
        <w:tc>
          <w:tcPr>
            <w:tcW w:w="15311" w:type="dxa"/>
            <w:gridSpan w:val="5"/>
          </w:tcPr>
          <w:p w14:paraId="346B36FF" w14:textId="78BB634E" w:rsidR="00F13C93" w:rsidRPr="00BB4C77" w:rsidRDefault="00F13C93" w:rsidP="00F13C93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9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. Комплекс процессных мероприятий 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«</w:t>
            </w: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Транспортное обслуживание населения Ярославской области</w:t>
            </w:r>
            <w:r>
              <w:rPr>
                <w:rFonts w:ascii="Times New Roman" w:hAnsi="Times New Roman" w:cs="Times New Roman"/>
                <w:color w:val="auto"/>
                <w:shd w:val="clear" w:color="auto" w:fill="FFFFFF"/>
              </w:rPr>
              <w:t>»</w:t>
            </w:r>
          </w:p>
        </w:tc>
      </w:tr>
      <w:tr w:rsidR="007D4F6F" w:rsidRPr="00BB4C77" w14:paraId="77E0F368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57F65B25" w14:textId="7D4DAA71" w:rsidR="007D4F6F" w:rsidRPr="00BB4C77" w:rsidRDefault="007D4F6F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</w:p>
        </w:tc>
        <w:tc>
          <w:tcPr>
            <w:tcW w:w="5674" w:type="dxa"/>
          </w:tcPr>
          <w:p w14:paraId="67EA24D1" w14:textId="4EBB4CDC" w:rsidR="007D4F6F" w:rsidRPr="00BB4C77" w:rsidRDefault="003C36F2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C00A95">
              <w:rPr>
                <w:rFonts w:ascii="Times New Roman" w:hAnsi="Times New Roman" w:cs="Times New Roman"/>
                <w:bCs/>
                <w:color w:val="auto"/>
              </w:rPr>
              <w:t xml:space="preserve">Ответственный за реализацию: </w:t>
            </w:r>
            <w:proofErr w:type="spellStart"/>
            <w:r w:rsidRPr="00C00A95">
              <w:rPr>
                <w:rFonts w:ascii="Times New Roman" w:hAnsi="Times New Roman" w:cs="Times New Roman"/>
                <w:bCs/>
                <w:color w:val="auto"/>
              </w:rPr>
              <w:t>МДХиТ</w:t>
            </w:r>
            <w:proofErr w:type="spellEnd"/>
            <w:r w:rsidRPr="00C00A95">
              <w:rPr>
                <w:rFonts w:ascii="Times New Roman" w:hAnsi="Times New Roman" w:cs="Times New Roman"/>
                <w:bCs/>
                <w:color w:val="auto"/>
              </w:rPr>
              <w:t xml:space="preserve"> ЯО</w:t>
            </w:r>
          </w:p>
        </w:tc>
        <w:tc>
          <w:tcPr>
            <w:tcW w:w="8785" w:type="dxa"/>
            <w:gridSpan w:val="3"/>
          </w:tcPr>
          <w:p w14:paraId="03D0AF47" w14:textId="56006331" w:rsidR="007D4F6F" w:rsidRPr="00BB4C77" w:rsidRDefault="007D4F6F" w:rsidP="003C36F2">
            <w:pPr>
              <w:widowControl/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-</w:t>
            </w:r>
          </w:p>
        </w:tc>
      </w:tr>
      <w:tr w:rsidR="00F13C93" w:rsidRPr="00BB4C77" w14:paraId="0182AF5D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1EC7134F" w14:textId="775DE510" w:rsidR="00F13C93" w:rsidRPr="00BB4C77" w:rsidRDefault="00F13C93" w:rsidP="00F13C9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9</w:t>
            </w:r>
            <w:r w:rsidRPr="00BB4C77">
              <w:rPr>
                <w:rFonts w:ascii="Times New Roman" w:hAnsi="Times New Roman" w:cs="Times New Roman"/>
                <w:bCs/>
                <w:color w:val="auto"/>
              </w:rPr>
              <w:t>.1.</w:t>
            </w:r>
          </w:p>
        </w:tc>
        <w:tc>
          <w:tcPr>
            <w:tcW w:w="5674" w:type="dxa"/>
          </w:tcPr>
          <w:p w14:paraId="563C7359" w14:textId="082F2208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5214" w:type="dxa"/>
          </w:tcPr>
          <w:p w14:paraId="6821F944" w14:textId="2496721F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предоставлены льготы отдельным категориям граждан при проезде в транспорте общего пользования</w:t>
            </w:r>
          </w:p>
        </w:tc>
        <w:tc>
          <w:tcPr>
            <w:tcW w:w="3571" w:type="dxa"/>
            <w:gridSpan w:val="2"/>
          </w:tcPr>
          <w:p w14:paraId="7A64A108" w14:textId="105E5F78" w:rsidR="00F13C93" w:rsidRPr="00BB4C77" w:rsidRDefault="00F13C93" w:rsidP="00F13C93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транспортная подвижность населения на 1 жителя</w:t>
            </w:r>
          </w:p>
        </w:tc>
      </w:tr>
      <w:tr w:rsidR="00F13C93" w:rsidRPr="00BB4C77" w14:paraId="7A85E21B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45416578" w14:textId="7A4AA5C5" w:rsidR="00F13C93" w:rsidRPr="00BB4C77" w:rsidRDefault="00F13C93" w:rsidP="00F13C9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9</w:t>
            </w:r>
            <w:r w:rsidRPr="00BB4C77">
              <w:rPr>
                <w:rFonts w:ascii="Times New Roman" w:hAnsi="Times New Roman" w:cs="Times New Roman"/>
                <w:bCs/>
                <w:color w:val="auto"/>
              </w:rPr>
              <w:t>.2.</w:t>
            </w:r>
          </w:p>
        </w:tc>
        <w:tc>
          <w:tcPr>
            <w:tcW w:w="5674" w:type="dxa"/>
          </w:tcPr>
          <w:p w14:paraId="78DE8BD3" w14:textId="107B3D9F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5214" w:type="dxa"/>
          </w:tcPr>
          <w:p w14:paraId="0CA718B0" w14:textId="4344C16E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повышена доступность качественных транспортных услуг для обеспечения транспортной подвижности населения; обеспечено выполнение объема транспортной работы</w:t>
            </w:r>
          </w:p>
        </w:tc>
        <w:tc>
          <w:tcPr>
            <w:tcW w:w="3571" w:type="dxa"/>
            <w:gridSpan w:val="2"/>
          </w:tcPr>
          <w:p w14:paraId="726E954C" w14:textId="77777777" w:rsidR="00F13C93" w:rsidRPr="00BB4C77" w:rsidRDefault="00F13C93" w:rsidP="00F13C93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перевезено пассажиров транспортом общего пользования;</w:t>
            </w:r>
          </w:p>
          <w:p w14:paraId="016AD54F" w14:textId="55D2951B" w:rsidR="00F13C93" w:rsidRPr="00BB4C77" w:rsidRDefault="00F13C93" w:rsidP="003C36F2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транспортная подвижность населения на 1 жителя</w:t>
            </w:r>
          </w:p>
        </w:tc>
      </w:tr>
      <w:tr w:rsidR="00F13C93" w:rsidRPr="00BB4C77" w14:paraId="45E82439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41683410" w14:textId="48B9D6EE" w:rsidR="00F13C93" w:rsidRPr="00BB4C77" w:rsidRDefault="00F13C93" w:rsidP="00F13C9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9</w:t>
            </w:r>
            <w:r w:rsidRPr="00BB4C77">
              <w:rPr>
                <w:rFonts w:ascii="Times New Roman" w:hAnsi="Times New Roman" w:cs="Times New Roman"/>
                <w:bCs/>
                <w:color w:val="auto"/>
              </w:rPr>
              <w:t>.3.</w:t>
            </w:r>
          </w:p>
        </w:tc>
        <w:tc>
          <w:tcPr>
            <w:tcW w:w="5674" w:type="dxa"/>
          </w:tcPr>
          <w:p w14:paraId="55A21D22" w14:textId="7A20F9EC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Организация разработки и реализации мероприятий по мобилизационной готовности экономики и гражданской обороне в сфере транспорта</w:t>
            </w:r>
          </w:p>
        </w:tc>
        <w:tc>
          <w:tcPr>
            <w:tcW w:w="5214" w:type="dxa"/>
          </w:tcPr>
          <w:p w14:paraId="47447A97" w14:textId="2E8F354C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уровень подготовки мероприятий по мобилизационной готовности экономики составляет 100 процентов</w:t>
            </w:r>
          </w:p>
        </w:tc>
        <w:tc>
          <w:tcPr>
            <w:tcW w:w="3571" w:type="dxa"/>
            <w:gridSpan w:val="2"/>
          </w:tcPr>
          <w:p w14:paraId="291FD982" w14:textId="547C22B6" w:rsidR="00F13C93" w:rsidRPr="00BB4C77" w:rsidRDefault="00F13C93" w:rsidP="00F13C93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транспортная подвижность населения на 1 жителя</w:t>
            </w:r>
          </w:p>
        </w:tc>
      </w:tr>
      <w:tr w:rsidR="00F13C93" w:rsidRPr="00BB4C77" w14:paraId="5F58BA40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5BDB69EE" w14:textId="53F1038E" w:rsidR="00F13C93" w:rsidRPr="00BB4C77" w:rsidRDefault="00F13C93" w:rsidP="00F13C9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9</w:t>
            </w:r>
            <w:r w:rsidRPr="00BB4C77">
              <w:rPr>
                <w:rFonts w:ascii="Times New Roman" w:hAnsi="Times New Roman" w:cs="Times New Roman"/>
                <w:bCs/>
                <w:color w:val="auto"/>
              </w:rPr>
              <w:t>.4.</w:t>
            </w:r>
          </w:p>
        </w:tc>
        <w:tc>
          <w:tcPr>
            <w:tcW w:w="5674" w:type="dxa"/>
          </w:tcPr>
          <w:p w14:paraId="0B7BB824" w14:textId="643FD9CF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Контроль за выполнением регулярных перевозок пассажиров</w:t>
            </w:r>
          </w:p>
        </w:tc>
        <w:tc>
          <w:tcPr>
            <w:tcW w:w="5214" w:type="dxa"/>
          </w:tcPr>
          <w:p w14:paraId="2453E70A" w14:textId="3CC22450" w:rsidR="00F13C93" w:rsidRPr="00BB4C77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повышена доступность качественных транспортных услуг для обеспечения транспортной подвижности населения</w:t>
            </w:r>
          </w:p>
        </w:tc>
        <w:tc>
          <w:tcPr>
            <w:tcW w:w="3571" w:type="dxa"/>
            <w:gridSpan w:val="2"/>
          </w:tcPr>
          <w:p w14:paraId="586B05F8" w14:textId="77777777" w:rsidR="00F13C93" w:rsidRPr="00BB4C77" w:rsidRDefault="00F13C93" w:rsidP="00F13C93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перевезено пассажиров транспортом общего пользования;</w:t>
            </w:r>
          </w:p>
          <w:p w14:paraId="41D339AF" w14:textId="49D17557" w:rsidR="00F13C93" w:rsidRPr="00BB4C77" w:rsidRDefault="00F13C93" w:rsidP="00F13C93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транспортная подвижность населения на 1 жителя</w:t>
            </w:r>
          </w:p>
        </w:tc>
      </w:tr>
      <w:tr w:rsidR="00F13C93" w:rsidRPr="00BB4C77" w14:paraId="044AD1B2" w14:textId="77777777" w:rsidTr="007D4F6F">
        <w:trPr>
          <w:gridAfter w:val="1"/>
          <w:wAfter w:w="3571" w:type="dxa"/>
        </w:trPr>
        <w:tc>
          <w:tcPr>
            <w:tcW w:w="852" w:type="dxa"/>
          </w:tcPr>
          <w:p w14:paraId="69EE149F" w14:textId="30E333D4" w:rsidR="00F13C93" w:rsidRPr="00BB4C77" w:rsidRDefault="00F13C93" w:rsidP="00F13C93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</w:rPr>
              <w:t>9</w:t>
            </w:r>
            <w:r w:rsidRPr="00BB4C77">
              <w:rPr>
                <w:rFonts w:ascii="Times New Roman" w:hAnsi="Times New Roman" w:cs="Times New Roman"/>
                <w:bCs/>
                <w:color w:val="auto"/>
              </w:rPr>
              <w:t>.5.</w:t>
            </w:r>
          </w:p>
        </w:tc>
        <w:tc>
          <w:tcPr>
            <w:tcW w:w="5674" w:type="dxa"/>
          </w:tcPr>
          <w:p w14:paraId="6D99FCC3" w14:textId="52C9F02A" w:rsidR="00F13C93" w:rsidRPr="00530EB2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3C36F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Обеспечение платежеспособности хозяйственных обществ, 100 процентов акций (долей) которых принадлежат Ярославской области, осуществляющих аэропортовую деятельность</w:t>
            </w:r>
          </w:p>
        </w:tc>
        <w:tc>
          <w:tcPr>
            <w:tcW w:w="5214" w:type="dxa"/>
            <w:shd w:val="clear" w:color="auto" w:fill="auto"/>
          </w:tcPr>
          <w:p w14:paraId="4782BF59" w14:textId="0BD01EDB" w:rsidR="00F13C93" w:rsidRPr="00530EB2" w:rsidRDefault="00F13C93" w:rsidP="00F13C93">
            <w:pPr>
              <w:tabs>
                <w:tab w:val="left" w:pos="387"/>
              </w:tabs>
              <w:contextualSpacing/>
              <w:outlineLvl w:val="1"/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3C36F2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восстановлена платежеспособность и отсутствуют признаки банкротства, установленные пунктом 2 статьи 197 Федерального закона от 26 октября 2002 года № 127-ФЗ «О несостоятельности (банкротстве)», хозяйствующих обществ</w:t>
            </w:r>
          </w:p>
        </w:tc>
        <w:tc>
          <w:tcPr>
            <w:tcW w:w="3571" w:type="dxa"/>
            <w:gridSpan w:val="2"/>
          </w:tcPr>
          <w:p w14:paraId="7DF39291" w14:textId="6E9DE50E" w:rsidR="00F13C93" w:rsidRPr="00BB4C77" w:rsidRDefault="00F13C93" w:rsidP="00F13C93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B4C77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транспортная подвижность населения на 1 жителя</w:t>
            </w:r>
          </w:p>
        </w:tc>
      </w:tr>
    </w:tbl>
    <w:p w14:paraId="548D52B7" w14:textId="08E696DA" w:rsidR="00530EB2" w:rsidRDefault="00530EB2">
      <w:pPr>
        <w:rPr>
          <w:rFonts w:ascii="Times New Roman" w:eastAsia="Times New Roman" w:hAnsi="Times New Roman" w:cs="Times New Roman"/>
          <w:bCs/>
          <w:color w:val="auto"/>
        </w:rPr>
      </w:pPr>
    </w:p>
    <w:p w14:paraId="1135E3B8" w14:textId="77777777" w:rsidR="003C36F2" w:rsidRDefault="003C36F2">
      <w:pPr>
        <w:rPr>
          <w:rFonts w:ascii="Times New Roman" w:eastAsia="Times New Roman" w:hAnsi="Times New Roman" w:cs="Times New Roman"/>
          <w:bCs/>
          <w:color w:val="auto"/>
        </w:rPr>
      </w:pPr>
    </w:p>
    <w:p w14:paraId="75E2B5A1" w14:textId="37E5884B" w:rsidR="00876B0C" w:rsidRPr="00BB4C77" w:rsidRDefault="00876B0C" w:rsidP="00876B0C">
      <w:pPr>
        <w:tabs>
          <w:tab w:val="left" w:pos="387"/>
        </w:tabs>
        <w:jc w:val="center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BB4C7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lastRenderedPageBreak/>
        <w:t xml:space="preserve">4. Финансовое обеспечение </w:t>
      </w:r>
      <w:r w:rsidR="00530EB2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г</w:t>
      </w:r>
      <w:r w:rsidRPr="00BB4C77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осударственной программы </w:t>
      </w:r>
      <w:r w:rsidR="00121B3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Ярославской области</w:t>
      </w:r>
    </w:p>
    <w:p w14:paraId="155ED3AF" w14:textId="77777777" w:rsidR="00876B0C" w:rsidRPr="00ED4867" w:rsidRDefault="00876B0C" w:rsidP="00876B0C">
      <w:pPr>
        <w:tabs>
          <w:tab w:val="left" w:pos="387"/>
        </w:tabs>
        <w:ind w:right="682"/>
        <w:outlineLvl w:val="1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tbl>
      <w:tblPr>
        <w:tblStyle w:val="39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54"/>
        <w:gridCol w:w="1417"/>
        <w:gridCol w:w="1276"/>
        <w:gridCol w:w="1276"/>
        <w:gridCol w:w="1275"/>
        <w:gridCol w:w="1276"/>
        <w:gridCol w:w="1276"/>
        <w:gridCol w:w="1417"/>
        <w:gridCol w:w="1843"/>
      </w:tblGrid>
      <w:tr w:rsidR="00A220CB" w:rsidRPr="00ED4867" w14:paraId="497E564A" w14:textId="77777777" w:rsidTr="00D91202">
        <w:tc>
          <w:tcPr>
            <w:tcW w:w="4254" w:type="dxa"/>
            <w:vMerge w:val="restart"/>
          </w:tcPr>
          <w:p w14:paraId="71EB8D27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1056" w:type="dxa"/>
            <w:gridSpan w:val="8"/>
          </w:tcPr>
          <w:p w14:paraId="7493144A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A220CB" w:rsidRPr="00ED4867" w14:paraId="180214F2" w14:textId="77777777" w:rsidTr="00D91202">
        <w:tc>
          <w:tcPr>
            <w:tcW w:w="4254" w:type="dxa"/>
            <w:vMerge/>
          </w:tcPr>
          <w:p w14:paraId="0EC13505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51BB604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2024</w:t>
            </w:r>
          </w:p>
        </w:tc>
        <w:tc>
          <w:tcPr>
            <w:tcW w:w="1276" w:type="dxa"/>
          </w:tcPr>
          <w:p w14:paraId="33228FF2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2025</w:t>
            </w:r>
          </w:p>
        </w:tc>
        <w:tc>
          <w:tcPr>
            <w:tcW w:w="1276" w:type="dxa"/>
          </w:tcPr>
          <w:p w14:paraId="4FF8FE3F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2026</w:t>
            </w:r>
          </w:p>
        </w:tc>
        <w:tc>
          <w:tcPr>
            <w:tcW w:w="1275" w:type="dxa"/>
          </w:tcPr>
          <w:p w14:paraId="1E3E8DBB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2027</w:t>
            </w:r>
          </w:p>
        </w:tc>
        <w:tc>
          <w:tcPr>
            <w:tcW w:w="1276" w:type="dxa"/>
          </w:tcPr>
          <w:p w14:paraId="60D0066A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2028</w:t>
            </w:r>
          </w:p>
        </w:tc>
        <w:tc>
          <w:tcPr>
            <w:tcW w:w="1276" w:type="dxa"/>
          </w:tcPr>
          <w:p w14:paraId="2792F54A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2029</w:t>
            </w:r>
          </w:p>
        </w:tc>
        <w:tc>
          <w:tcPr>
            <w:tcW w:w="1417" w:type="dxa"/>
          </w:tcPr>
          <w:p w14:paraId="4BD8D71F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2030</w:t>
            </w:r>
          </w:p>
        </w:tc>
        <w:tc>
          <w:tcPr>
            <w:tcW w:w="1843" w:type="dxa"/>
          </w:tcPr>
          <w:p w14:paraId="58C1A5CA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всего</w:t>
            </w:r>
          </w:p>
        </w:tc>
      </w:tr>
    </w:tbl>
    <w:p w14:paraId="674BB34B" w14:textId="77777777" w:rsidR="00A626CF" w:rsidRPr="00A626CF" w:rsidRDefault="00A626CF">
      <w:pPr>
        <w:rPr>
          <w:sz w:val="2"/>
          <w:szCs w:val="2"/>
        </w:rPr>
      </w:pPr>
    </w:p>
    <w:tbl>
      <w:tblPr>
        <w:tblStyle w:val="39"/>
        <w:tblW w:w="1531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54"/>
        <w:gridCol w:w="1417"/>
        <w:gridCol w:w="1276"/>
        <w:gridCol w:w="1276"/>
        <w:gridCol w:w="1275"/>
        <w:gridCol w:w="1276"/>
        <w:gridCol w:w="1276"/>
        <w:gridCol w:w="1417"/>
        <w:gridCol w:w="1843"/>
      </w:tblGrid>
      <w:tr w:rsidR="00A220CB" w:rsidRPr="00ED4867" w14:paraId="56209994" w14:textId="77777777" w:rsidTr="00A626CF">
        <w:trPr>
          <w:tblHeader/>
        </w:trPr>
        <w:tc>
          <w:tcPr>
            <w:tcW w:w="4254" w:type="dxa"/>
          </w:tcPr>
          <w:p w14:paraId="10486DBE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5A6D17D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BBF7C7B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C174CE1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4ED378B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B78A73D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EB49D89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20C6A76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15CF49B" w14:textId="77777777" w:rsidR="00876B0C" w:rsidRPr="00ED4867" w:rsidRDefault="00876B0C" w:rsidP="00876B0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9</w:t>
            </w:r>
          </w:p>
        </w:tc>
      </w:tr>
      <w:tr w:rsidR="00ED4867" w:rsidRPr="00ED4867" w14:paraId="1C006517" w14:textId="77777777" w:rsidTr="00ED4867">
        <w:tc>
          <w:tcPr>
            <w:tcW w:w="4254" w:type="dxa"/>
          </w:tcPr>
          <w:p w14:paraId="3BB0A73F" w14:textId="7A07F8B6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Государственная программа Ярославской области – всего</w:t>
            </w:r>
          </w:p>
          <w:p w14:paraId="030CE59F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EDF6D" w14:textId="5227BF9F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15984719,0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45983" w14:textId="42FDD9E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15677352,8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6FFE9" w14:textId="56E887E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16211580,5</w:t>
            </w:r>
          </w:p>
        </w:tc>
        <w:tc>
          <w:tcPr>
            <w:tcW w:w="1275" w:type="dxa"/>
          </w:tcPr>
          <w:p w14:paraId="00E2C57F" w14:textId="3D5CCBA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16560499,0</w:t>
            </w:r>
          </w:p>
        </w:tc>
        <w:tc>
          <w:tcPr>
            <w:tcW w:w="1276" w:type="dxa"/>
          </w:tcPr>
          <w:p w14:paraId="42B7628C" w14:textId="4AA6C59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15393149,4</w:t>
            </w:r>
          </w:p>
        </w:tc>
        <w:tc>
          <w:tcPr>
            <w:tcW w:w="1276" w:type="dxa"/>
          </w:tcPr>
          <w:p w14:paraId="5DFF1914" w14:textId="5E7D842E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15365144,4</w:t>
            </w:r>
          </w:p>
        </w:tc>
        <w:tc>
          <w:tcPr>
            <w:tcW w:w="1417" w:type="dxa"/>
          </w:tcPr>
          <w:p w14:paraId="18D0198C" w14:textId="3AC12C0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15339473,4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D750E" w14:textId="77E84CFF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110531918,5</w:t>
            </w:r>
          </w:p>
        </w:tc>
      </w:tr>
      <w:tr w:rsidR="00ED4867" w:rsidRPr="00ED4867" w14:paraId="7C02D241" w14:textId="77777777" w:rsidTr="00ED4867">
        <w:tc>
          <w:tcPr>
            <w:tcW w:w="4254" w:type="dxa"/>
          </w:tcPr>
          <w:p w14:paraId="5632F660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19F15" w14:textId="6FE9983F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12730454,8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D53AF" w14:textId="019814C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15677352,8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8B47B" w14:textId="5DABDE78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16211580,5</w:t>
            </w:r>
          </w:p>
        </w:tc>
        <w:tc>
          <w:tcPr>
            <w:tcW w:w="1275" w:type="dxa"/>
          </w:tcPr>
          <w:p w14:paraId="25E70715" w14:textId="1ACBB73B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16560499,0</w:t>
            </w:r>
          </w:p>
        </w:tc>
        <w:tc>
          <w:tcPr>
            <w:tcW w:w="1276" w:type="dxa"/>
          </w:tcPr>
          <w:p w14:paraId="587250A1" w14:textId="1EC5DF39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15393149,4</w:t>
            </w:r>
          </w:p>
        </w:tc>
        <w:tc>
          <w:tcPr>
            <w:tcW w:w="1276" w:type="dxa"/>
          </w:tcPr>
          <w:p w14:paraId="7F7FDBA0" w14:textId="3A998741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15365144,4</w:t>
            </w:r>
          </w:p>
        </w:tc>
        <w:tc>
          <w:tcPr>
            <w:tcW w:w="1417" w:type="dxa"/>
          </w:tcPr>
          <w:p w14:paraId="5B87D84F" w14:textId="5ECE068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15339473,4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3B4FA" w14:textId="4F45312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107277654,3</w:t>
            </w:r>
          </w:p>
        </w:tc>
      </w:tr>
      <w:tr w:rsidR="00ED4867" w:rsidRPr="00ED4867" w14:paraId="310C23A3" w14:textId="77777777" w:rsidTr="00ED4867">
        <w:tc>
          <w:tcPr>
            <w:tcW w:w="4254" w:type="dxa"/>
          </w:tcPr>
          <w:p w14:paraId="1348F623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74D31" w14:textId="02B99F4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3254264,2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3EA6" w14:textId="77148832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524DE" w14:textId="0F68E5B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00B7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44C31" w14:textId="3D4DD03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00B7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AAB9" w14:textId="4A12944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00B7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15A84" w14:textId="4E4358A2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00B7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A5597" w14:textId="502D2E17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00B7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26151" w14:textId="610D60E1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3254264,2</w:t>
            </w:r>
          </w:p>
        </w:tc>
      </w:tr>
      <w:tr w:rsidR="00ED4867" w:rsidRPr="00ED4867" w14:paraId="699F4F65" w14:textId="77777777" w:rsidTr="00ED4867">
        <w:tc>
          <w:tcPr>
            <w:tcW w:w="4254" w:type="dxa"/>
          </w:tcPr>
          <w:p w14:paraId="151D954A" w14:textId="2D9ABFFC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Комплекс процессных мероприятий «Транспортное обслуживание населения Ярославской области» – всего</w:t>
            </w:r>
          </w:p>
          <w:p w14:paraId="2AF4E1B2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60CE837" w14:textId="1B3E468C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11655856,2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F6DF236" w14:textId="10B0DEE8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12897409,8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E4FF04D" w14:textId="56525E9B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12964327,4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8D49D70" w14:textId="0D0BF4E4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13345655,6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686B7AC" w14:textId="0D210171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12619909,4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DF39CAA" w14:textId="49778E9B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12619909,4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D2667A2" w14:textId="39A8E52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12619909,4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13F6F58" w14:textId="7E349108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88722977,2</w:t>
            </w:r>
          </w:p>
        </w:tc>
      </w:tr>
      <w:tr w:rsidR="00ED4867" w:rsidRPr="00ED4867" w14:paraId="27300342" w14:textId="77777777" w:rsidTr="00ED4867">
        <w:tc>
          <w:tcPr>
            <w:tcW w:w="4254" w:type="dxa"/>
          </w:tcPr>
          <w:p w14:paraId="1FB5BA06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B0CAF59" w14:textId="1E4CB8DF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11655856,2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23E1C64" w14:textId="0CB32531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12897409,8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430C227" w14:textId="43EE8DD4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12964327,4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C7E94A6" w14:textId="42761022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13345655,6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49B0EA1" w14:textId="64A2B0F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12619909,4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B98F0A2" w14:textId="67941B8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12619909,4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A94F6EB" w14:textId="54CA17F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12619909,4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08A5D75" w14:textId="7527D26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88722977,2</w:t>
            </w:r>
          </w:p>
        </w:tc>
      </w:tr>
      <w:tr w:rsidR="00ED4867" w:rsidRPr="00ED4867" w14:paraId="2FD5137F" w14:textId="77777777" w:rsidTr="00ED4867">
        <w:tc>
          <w:tcPr>
            <w:tcW w:w="4254" w:type="dxa"/>
          </w:tcPr>
          <w:p w14:paraId="77F9C5D4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Ведомственный проект «Приобретение плавучих объектов» – всего</w:t>
            </w:r>
          </w:p>
          <w:p w14:paraId="44274176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CFBC2DE" w14:textId="5EED76BC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267079,2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16FB64F" w14:textId="7389779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464324,1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5B1D1B0" w14:textId="41E7C6C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F466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1C6105F" w14:textId="0BDE26DB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F466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66EF8A3" w14:textId="0EDB2EE8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F466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A453CCF" w14:textId="76FF91A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F466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D3AC8DB" w14:textId="1A9A49FF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F466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919DA36" w14:textId="4928CBF1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731403,3</w:t>
            </w:r>
          </w:p>
        </w:tc>
      </w:tr>
      <w:tr w:rsidR="00ED4867" w:rsidRPr="00ED4867" w14:paraId="22EA2F59" w14:textId="77777777" w:rsidTr="00ED4867">
        <w:tc>
          <w:tcPr>
            <w:tcW w:w="4254" w:type="dxa"/>
          </w:tcPr>
          <w:p w14:paraId="1C59CCBA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FFA99B2" w14:textId="44C66861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267079,2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BE722A0" w14:textId="1727B13C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464324,1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D280940" w14:textId="4C0ABE7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F466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3F7ADC6" w14:textId="68B59E9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F466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FD25063" w14:textId="57BCD381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F466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2629612" w14:textId="0B84087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F466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B23FB8A" w14:textId="4E2653C4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F4668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9B369AE" w14:textId="45968F9F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731403,3</w:t>
            </w:r>
          </w:p>
        </w:tc>
      </w:tr>
      <w:tr w:rsidR="00ED4867" w:rsidRPr="00ED4867" w14:paraId="0DD5E498" w14:textId="77777777" w:rsidTr="00ED4867">
        <w:tc>
          <w:tcPr>
            <w:tcW w:w="4254" w:type="dxa"/>
          </w:tcPr>
          <w:p w14:paraId="29E1D7BE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Ведомственный проект «Развитие транспортной системы Ярославской области»</w:t>
            </w:r>
            <w:r w:rsidRPr="00ED4867">
              <w:rPr>
                <w:sz w:val="22"/>
                <w:szCs w:val="22"/>
              </w:rPr>
              <w:t xml:space="preserve"> </w:t>
            </w:r>
            <w:r w:rsidRPr="00ED48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– всего</w:t>
            </w:r>
          </w:p>
          <w:p w14:paraId="580572B9" w14:textId="581E5FC6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40EF806" w14:textId="63FC907B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22500,0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D4DEFB3" w14:textId="327EEC7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A7FA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1F160A0" w14:textId="3E32DEF7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A7FA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4148F40" w14:textId="0919F277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A7FA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3C85BC5" w14:textId="0898A6B6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A7FA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8758663" w14:textId="732FE9C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A7FA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FB13411" w14:textId="4BC56E10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A7FA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C27618A" w14:textId="412A1294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22500,0</w:t>
            </w:r>
          </w:p>
        </w:tc>
      </w:tr>
      <w:tr w:rsidR="00ED4867" w:rsidRPr="00ED4867" w14:paraId="0E5CCFCA" w14:textId="77777777" w:rsidTr="00ED4867">
        <w:tc>
          <w:tcPr>
            <w:tcW w:w="4254" w:type="dxa"/>
          </w:tcPr>
          <w:p w14:paraId="7E6F03DE" w14:textId="440A0835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3F45A35" w14:textId="4FF7C777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22500,0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0354EC9" w14:textId="4A42198C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A7FA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81C6351" w14:textId="40A08658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A7FA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41ADC49" w14:textId="437774F4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A7FA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581CFC2" w14:textId="63404737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A7FA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00C2D41" w14:textId="1027D08F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A7FA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E30E01E" w14:textId="701C2F3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A7FA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412C001" w14:textId="6CC7B1FE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22500,0</w:t>
            </w:r>
          </w:p>
        </w:tc>
      </w:tr>
      <w:tr w:rsidR="00ED4867" w:rsidRPr="00ED4867" w14:paraId="468CD1F0" w14:textId="77777777" w:rsidTr="00ED4867">
        <w:tc>
          <w:tcPr>
            <w:tcW w:w="4254" w:type="dxa"/>
          </w:tcPr>
          <w:p w14:paraId="42572601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Региональный проект «Обновление подвижного состава пассажирского транспорта» – всего</w:t>
            </w:r>
          </w:p>
          <w:p w14:paraId="0D273BD5" w14:textId="5F931203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52F0D55" w14:textId="728670E6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1000000,0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91F3D22" w14:textId="44052727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391139,8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E793796" w14:textId="03B622F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391139,8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3B566775" w14:textId="04A96174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391139,8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CCBD7FB" w14:textId="2EF263C9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005D3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329A847" w14:textId="02ED428C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005D3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0297B71" w14:textId="28B70DBB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005D33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2717B1D" w14:textId="35A3430C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2173419,4</w:t>
            </w:r>
          </w:p>
        </w:tc>
      </w:tr>
      <w:tr w:rsidR="00ED4867" w:rsidRPr="00ED4867" w14:paraId="0D4BDA01" w14:textId="77777777" w:rsidTr="00ED4867">
        <w:tc>
          <w:tcPr>
            <w:tcW w:w="4254" w:type="dxa"/>
          </w:tcPr>
          <w:p w14:paraId="070E6A54" w14:textId="7AD0EA1F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F11D894" w14:textId="43684322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AAE8B37" w14:textId="67C65E42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391139,8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51FBAF0" w14:textId="64F87FB2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391139,8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D5349B3" w14:textId="57F320DB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391139,8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F3F40EC" w14:textId="3E726776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355B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8AAA954" w14:textId="45F7E88B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355B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62EBE48" w14:textId="52A0EBB2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A355B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A467D90" w14:textId="3561458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1173419,4</w:t>
            </w:r>
          </w:p>
        </w:tc>
      </w:tr>
      <w:tr w:rsidR="00ED4867" w:rsidRPr="00ED4867" w14:paraId="6F548C26" w14:textId="77777777" w:rsidTr="00ED4867">
        <w:tc>
          <w:tcPr>
            <w:tcW w:w="4254" w:type="dxa"/>
          </w:tcPr>
          <w:p w14:paraId="235ECC31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6CC2BC7" w14:textId="342228B2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1000000,0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1B818B4" w14:textId="763EF55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116A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E98A00F" w14:textId="685782C4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116A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0414426" w14:textId="004089D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116A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2E06ACE" w14:textId="46F4175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116A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66E2432" w14:textId="1D30BE47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116A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A6F7752" w14:textId="72005ED7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D116A2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1414081" w14:textId="480DE23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1000000,0</w:t>
            </w:r>
          </w:p>
        </w:tc>
      </w:tr>
      <w:tr w:rsidR="00ED4867" w:rsidRPr="00ED4867" w14:paraId="158525C6" w14:textId="77777777" w:rsidTr="00ED4867">
        <w:tc>
          <w:tcPr>
            <w:tcW w:w="4254" w:type="dxa"/>
          </w:tcPr>
          <w:p w14:paraId="511C6500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Региональный проект «Создание зарядной инфраструктуры для электротранспортных средств» – всего</w:t>
            </w:r>
          </w:p>
          <w:p w14:paraId="495BA464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BBE5FAD" w14:textId="164D842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lastRenderedPageBreak/>
              <w:t>55200,0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1695766" w14:textId="7B72EF3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29808,0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14ABEF2" w14:textId="439023F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164A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B8C0A0E" w14:textId="613686DE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164A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66A8124" w14:textId="64C669E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164A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EE93BEA" w14:textId="0B3162E9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164A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4AC40D1" w14:textId="6CE00D2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2164A4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F3F96B4" w14:textId="38FFA6E9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85008,0</w:t>
            </w:r>
          </w:p>
        </w:tc>
      </w:tr>
      <w:tr w:rsidR="00ED4867" w:rsidRPr="00ED4867" w14:paraId="541EF579" w14:textId="77777777" w:rsidTr="00ED4867">
        <w:tc>
          <w:tcPr>
            <w:tcW w:w="4254" w:type="dxa"/>
          </w:tcPr>
          <w:p w14:paraId="3006E11E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2F6FA9E" w14:textId="6A63160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14904,0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7F93426" w14:textId="0F189FB6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29808,0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E526ADA" w14:textId="26DBB8C6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360A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AD9E6E4" w14:textId="564C5A8C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360A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47B8D6B" w14:textId="4A3A85C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360A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2ED44D9" w14:textId="422BD440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360A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376FFCB" w14:textId="267A7FBB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8360A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73FC2C0" w14:textId="5CEAAA1E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44712,0</w:t>
            </w:r>
          </w:p>
        </w:tc>
      </w:tr>
      <w:tr w:rsidR="00ED4867" w:rsidRPr="00ED4867" w14:paraId="384A7AC0" w14:textId="77777777" w:rsidTr="00ED4867">
        <w:tc>
          <w:tcPr>
            <w:tcW w:w="4254" w:type="dxa"/>
          </w:tcPr>
          <w:p w14:paraId="42BC05DD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239C022" w14:textId="0D27F7C2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40296,0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C8CB1D1" w14:textId="1B9A3F7C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042E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C8E741E" w14:textId="07823BA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042E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00990E6" w14:textId="2A36898C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042E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A086D8C" w14:textId="0947959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042E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05F4ADD" w14:textId="1A4220D1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042E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2C7A77D" w14:textId="75F1A16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C042E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20715EB1" w14:textId="08D2CA76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40296,0</w:t>
            </w:r>
          </w:p>
        </w:tc>
      </w:tr>
      <w:tr w:rsidR="00ED4867" w:rsidRPr="00ED4867" w14:paraId="502DBDEC" w14:textId="77777777" w:rsidTr="00ED4867">
        <w:tc>
          <w:tcPr>
            <w:tcW w:w="4254" w:type="dxa"/>
          </w:tcPr>
          <w:p w14:paraId="2222ED4E" w14:textId="7CE254ED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Региональный проект «Создание инфраструктуры для транспортных средств, использующих природный газ в качестве моторного топлива»</w:t>
            </w:r>
            <w:r w:rsidRPr="00ED4867">
              <w:rPr>
                <w:sz w:val="22"/>
                <w:szCs w:val="22"/>
              </w:rPr>
              <w:t xml:space="preserve"> </w:t>
            </w: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– всего</w:t>
            </w:r>
          </w:p>
          <w:p w14:paraId="118E7151" w14:textId="30F68894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09DEED8" w14:textId="6A29F16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3C1CB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5E093B5" w14:textId="4591B900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3C1CB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38F6C47" w14:textId="6210FD71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19440,0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039E4B7" w14:textId="2EB91F07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20160,0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8082350" w14:textId="2450C868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35183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B3F7DF1" w14:textId="36A5F72B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35183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DCF6423" w14:textId="6EC029CE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35183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841678A" w14:textId="374288D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39600,0</w:t>
            </w:r>
          </w:p>
        </w:tc>
      </w:tr>
      <w:tr w:rsidR="00ED4867" w:rsidRPr="00ED4867" w14:paraId="2345F3A0" w14:textId="77777777" w:rsidTr="00ED4867">
        <w:tc>
          <w:tcPr>
            <w:tcW w:w="4254" w:type="dxa"/>
          </w:tcPr>
          <w:p w14:paraId="5A116693" w14:textId="5CAC4BFF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6898F875" w14:textId="661E4CF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3C1CB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F807F4A" w14:textId="0273076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3C1CB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FA00B1C" w14:textId="7A3E1B4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19440,0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9D6E0C1" w14:textId="11FDBB9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20160,0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3790CB4" w14:textId="4A24F71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35183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5E91EE6" w14:textId="1807F1B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35183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B53184C" w14:textId="5D10C3B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35183A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DD80509" w14:textId="6A9AE65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39600,0</w:t>
            </w:r>
          </w:p>
        </w:tc>
      </w:tr>
      <w:tr w:rsidR="00ED4867" w:rsidRPr="00ED4867" w14:paraId="3D118D9D" w14:textId="77777777" w:rsidTr="00ED4867">
        <w:tc>
          <w:tcPr>
            <w:tcW w:w="4254" w:type="dxa"/>
          </w:tcPr>
          <w:p w14:paraId="6E98D4E8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Региональный проект «Развитие общественного транспорта» – всего</w:t>
            </w:r>
          </w:p>
          <w:p w14:paraId="5D33C091" w14:textId="782CB021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56F636D" w14:textId="089DAE0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2984083,6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D4623E4" w14:textId="4A3D3D09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6DBACC2" w14:textId="005D8BCD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47F5A87" w14:textId="581D6F90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4C0D4E5" w14:textId="3F25946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4B425BE" w14:textId="46307848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E18A79E" w14:textId="4E8F37E9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2E317B6" w14:textId="54E61620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2984083,6</w:t>
            </w:r>
          </w:p>
        </w:tc>
      </w:tr>
      <w:tr w:rsidR="00ED4867" w:rsidRPr="00ED4867" w14:paraId="51A16F04" w14:textId="77777777" w:rsidTr="00ED4867">
        <w:tc>
          <w:tcPr>
            <w:tcW w:w="4254" w:type="dxa"/>
          </w:tcPr>
          <w:p w14:paraId="1345D476" w14:textId="7F18BB3B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8F4618B" w14:textId="7EE8298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770115,4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24F17EB" w14:textId="2A5B5D7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F55671E" w14:textId="1FC8EA34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A61AE15" w14:textId="7C4DC54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06040B6" w14:textId="1FBA5FB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79F3ADE" w14:textId="4C8344FC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22A22BB2" w14:textId="6760D729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273055C" w14:textId="192624D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770115,4</w:t>
            </w:r>
          </w:p>
        </w:tc>
      </w:tr>
      <w:tr w:rsidR="00ED4867" w:rsidRPr="00ED4867" w14:paraId="19DCA355" w14:textId="77777777" w:rsidTr="00ED4867">
        <w:tc>
          <w:tcPr>
            <w:tcW w:w="4254" w:type="dxa"/>
          </w:tcPr>
          <w:p w14:paraId="6BB4B0FF" w14:textId="26C5A999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 федеральные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DF7280B" w14:textId="602BECE6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2213968,2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DC7D5C8" w14:textId="0E1D2D8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66144CD" w14:textId="79CD7F3E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C9962EF" w14:textId="4E95DFB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3754B55" w14:textId="4BF71A2B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5D7D3EB" w14:textId="62FA67C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3E9C89E" w14:textId="092B20DB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4367E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AC244F7" w14:textId="70B26778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2213968,2</w:t>
            </w:r>
          </w:p>
        </w:tc>
      </w:tr>
      <w:tr w:rsidR="00ED4867" w:rsidRPr="00ED4867" w14:paraId="0641D7F9" w14:textId="77777777" w:rsidTr="00ED4867">
        <w:tc>
          <w:tcPr>
            <w:tcW w:w="4254" w:type="dxa"/>
          </w:tcPr>
          <w:p w14:paraId="1C53F869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Региональный проект «Развитие общественного транспорта» – всего</w:t>
            </w:r>
          </w:p>
          <w:p w14:paraId="5C6D93C2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2CA5B7B" w14:textId="4C650852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C0A8B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8246E00" w14:textId="63FC2980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1894671,1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89CDAA2" w14:textId="7D58644B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2836673,3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047C2A29" w14:textId="54FB1186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2803543,6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A6A07F1" w14:textId="206888D7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2773240,0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0BF5FFF" w14:textId="3D891904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2745235,0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08D2A35D" w14:textId="1A943489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2719564,0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6611A7B" w14:textId="7D0CBEA1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15772927,0</w:t>
            </w:r>
          </w:p>
        </w:tc>
      </w:tr>
      <w:tr w:rsidR="00ED4867" w:rsidRPr="00ED4867" w14:paraId="0FAA7895" w14:textId="77777777" w:rsidTr="00ED4867">
        <w:tc>
          <w:tcPr>
            <w:tcW w:w="4254" w:type="dxa"/>
          </w:tcPr>
          <w:p w14:paraId="27072587" w14:textId="77777777" w:rsidR="00ED4867" w:rsidRPr="00ED4867" w:rsidRDefault="00ED4867" w:rsidP="00ED486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 областные средства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8377D1D" w14:textId="5AFD1A2A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6C0A8B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63C7AFE7" w14:textId="29F984D2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1894671,1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EB4201C" w14:textId="34837F5F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2836673,3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F40C14A" w14:textId="069F2CC1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2803543,6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2441C1B" w14:textId="33686979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2773240,0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9F72B0D" w14:textId="58398343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2745235,0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A3B5323" w14:textId="53518065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2719564,0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0F12F26" w14:textId="33B82D7E" w:rsidR="00ED4867" w:rsidRPr="00ED4867" w:rsidRDefault="00ED4867" w:rsidP="00ED486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</w:pPr>
            <w:r w:rsidRPr="00ED486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</w:rPr>
              <w:t>15772927,0</w:t>
            </w:r>
          </w:p>
        </w:tc>
      </w:tr>
    </w:tbl>
    <w:p w14:paraId="6A3E0867" w14:textId="0F9CF367" w:rsidR="004711D7" w:rsidRPr="00A11798" w:rsidRDefault="004711D7" w:rsidP="004711D7">
      <w:pPr>
        <w:shd w:val="clear" w:color="auto" w:fill="FFFFFF"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A11798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5.</w:t>
      </w:r>
      <w:r w:rsidRPr="00A11798">
        <w:rPr>
          <w:rFonts w:cs="Times New Roman"/>
          <w:color w:val="auto"/>
          <w:sz w:val="28"/>
          <w:szCs w:val="28"/>
        </w:rPr>
        <w:t xml:space="preserve"> </w:t>
      </w:r>
      <w:r w:rsidRPr="00A11798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Финансовое обеспечение государственной программы Ярославской области за счет бюджетных ассигнований по источникам финансирования дефицита областного бюджета</w:t>
      </w:r>
    </w:p>
    <w:tbl>
      <w:tblPr>
        <w:tblW w:w="15310" w:type="dxa"/>
        <w:tblInd w:w="-4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14"/>
        <w:gridCol w:w="1303"/>
        <w:gridCol w:w="1285"/>
        <w:gridCol w:w="1284"/>
        <w:gridCol w:w="1284"/>
        <w:gridCol w:w="1284"/>
        <w:gridCol w:w="1156"/>
      </w:tblGrid>
      <w:tr w:rsidR="00A220CB" w:rsidRPr="00A11798" w14:paraId="5B5F4C7D" w14:textId="77777777" w:rsidTr="00A11798">
        <w:trPr>
          <w:trHeight w:val="240"/>
          <w:tblHeader/>
        </w:trPr>
        <w:tc>
          <w:tcPr>
            <w:tcW w:w="771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90E3D46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Наименование структурного элемента/ источник финансового обеспечения</w:t>
            </w:r>
          </w:p>
        </w:tc>
        <w:tc>
          <w:tcPr>
            <w:tcW w:w="75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517E19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Объем финансового обеспечения по годам реализации, тыс. рублей</w:t>
            </w:r>
          </w:p>
        </w:tc>
      </w:tr>
      <w:tr w:rsidR="00A220CB" w:rsidRPr="00A11798" w14:paraId="56EADEDB" w14:textId="77777777" w:rsidTr="00A11798">
        <w:trPr>
          <w:tblHeader/>
        </w:trPr>
        <w:tc>
          <w:tcPr>
            <w:tcW w:w="771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063538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348F11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2024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2616467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2025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55AC8B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2026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AC92444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2027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1812164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2028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1EAC740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всего</w:t>
            </w:r>
          </w:p>
        </w:tc>
      </w:tr>
    </w:tbl>
    <w:p w14:paraId="069890D9" w14:textId="77777777" w:rsidR="00530EB2" w:rsidRPr="00530EB2" w:rsidRDefault="00530EB2">
      <w:pPr>
        <w:rPr>
          <w:sz w:val="2"/>
          <w:szCs w:val="2"/>
        </w:rPr>
      </w:pPr>
    </w:p>
    <w:tbl>
      <w:tblPr>
        <w:tblW w:w="15310" w:type="dxa"/>
        <w:tblInd w:w="-4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14"/>
        <w:gridCol w:w="1303"/>
        <w:gridCol w:w="1285"/>
        <w:gridCol w:w="1284"/>
        <w:gridCol w:w="1284"/>
        <w:gridCol w:w="1284"/>
        <w:gridCol w:w="1156"/>
      </w:tblGrid>
      <w:tr w:rsidR="00A220CB" w:rsidRPr="00A11798" w14:paraId="46CDA601" w14:textId="77777777" w:rsidTr="00F13C93">
        <w:trPr>
          <w:tblHeader/>
        </w:trPr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745419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1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CB0313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2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41A805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3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4D7C9E4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4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691642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5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87A111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6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D3AE0C5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7</w:t>
            </w:r>
          </w:p>
        </w:tc>
      </w:tr>
      <w:tr w:rsidR="00A220CB" w:rsidRPr="00A11798" w14:paraId="6F13975D" w14:textId="77777777" w:rsidTr="00530EB2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1E43D56" w14:textId="53CF9D2E" w:rsidR="00A11798" w:rsidRDefault="004711D7" w:rsidP="00A1179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Государственная</w:t>
            </w:r>
            <w:r w:rsidR="000B5677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про</w:t>
            </w:r>
            <w:r w:rsidR="000B5677">
              <w:rPr>
                <w:rFonts w:ascii="Times New Roman" w:eastAsia="Times New Roman" w:hAnsi="Times New Roman" w:cs="Times New Roman"/>
                <w:bCs/>
                <w:color w:val="auto"/>
              </w:rPr>
              <w:softHyphen/>
              <w:t>грамма Ярославской области/</w:t>
            </w: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за счет бюджетных ассигнований по источникам финансирования дефицита областного бюджета – всего</w:t>
            </w:r>
          </w:p>
          <w:p w14:paraId="5A66564B" w14:textId="06DC97FC" w:rsidR="004711D7" w:rsidRPr="00CE1426" w:rsidRDefault="004711D7" w:rsidP="00A1179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lang w:val="en-US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в том числе</w:t>
            </w:r>
            <w:r w:rsidR="00A11798">
              <w:rPr>
                <w:rFonts w:ascii="Times New Roman" w:eastAsia="Times New Roman" w:hAnsi="Times New Roman" w:cs="Times New Roman"/>
                <w:bCs/>
                <w:color w:val="auto"/>
              </w:rPr>
              <w:t>: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3096499" w14:textId="0A960079" w:rsidR="004711D7" w:rsidRPr="00A11798" w:rsidRDefault="004711D7" w:rsidP="00A1179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1000000,0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6503E5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533884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3ABEF01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FCC50B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D1FFC02" w14:textId="19FC2F3C" w:rsidR="004711D7" w:rsidRPr="00A11798" w:rsidRDefault="004711D7" w:rsidP="00A1179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1000000,0</w:t>
            </w:r>
          </w:p>
        </w:tc>
      </w:tr>
      <w:tr w:rsidR="00A220CB" w:rsidRPr="00A11798" w14:paraId="7ADC5128" w14:textId="77777777" w:rsidTr="00530EB2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A2C54B" w14:textId="77777777" w:rsidR="004711D7" w:rsidRPr="00A11798" w:rsidRDefault="004711D7" w:rsidP="004711D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Региональный проект «Обновление подвижного состава пассажирского транспорта»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77A77C" w14:textId="379CEB50" w:rsidR="004711D7" w:rsidRPr="00A11798" w:rsidRDefault="004711D7" w:rsidP="00A1179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1000000,0</w:t>
            </w:r>
          </w:p>
        </w:tc>
        <w:tc>
          <w:tcPr>
            <w:tcW w:w="1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6126B3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167505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943269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75EA7B5" w14:textId="77777777" w:rsidR="004711D7" w:rsidRPr="00A11798" w:rsidRDefault="004711D7" w:rsidP="004711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-</w:t>
            </w:r>
          </w:p>
        </w:tc>
        <w:tc>
          <w:tcPr>
            <w:tcW w:w="1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54A21E" w14:textId="7AACDC19" w:rsidR="004711D7" w:rsidRPr="00A11798" w:rsidRDefault="004711D7" w:rsidP="00A1179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A11798">
              <w:rPr>
                <w:rFonts w:ascii="Times New Roman" w:eastAsia="Times New Roman" w:hAnsi="Times New Roman" w:cs="Times New Roman"/>
                <w:bCs/>
                <w:color w:val="auto"/>
              </w:rPr>
              <w:t>1000000,0</w:t>
            </w:r>
          </w:p>
        </w:tc>
      </w:tr>
    </w:tbl>
    <w:p w14:paraId="6893D00B" w14:textId="77777777" w:rsidR="00F13C93" w:rsidRDefault="00F13C93" w:rsidP="000A05BD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60D370E0" w14:textId="2B01367B" w:rsidR="000A05BD" w:rsidRDefault="000A05BD" w:rsidP="000A05BD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0A05BD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lastRenderedPageBreak/>
        <w:t>Список используемых сокращений</w:t>
      </w:r>
    </w:p>
    <w:p w14:paraId="26925190" w14:textId="77777777" w:rsidR="00121B3D" w:rsidRPr="000A05BD" w:rsidRDefault="00121B3D" w:rsidP="000A05BD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14:paraId="4703F408" w14:textId="7A088FB0" w:rsidR="000A05BD" w:rsidRDefault="000A05BD" w:rsidP="00ED4867">
      <w:pPr>
        <w:ind w:firstLine="709"/>
        <w:jc w:val="both"/>
        <w:rPr>
          <w:rStyle w:val="aff1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r w:rsidRPr="000A05BD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ГЛОНАСС </w:t>
      </w:r>
      <w:r w:rsidRPr="000A05BD">
        <w:rPr>
          <w:rFonts w:ascii="Times New Roman" w:hAnsi="Times New Roman" w:cs="Times New Roman"/>
          <w:color w:val="auto"/>
          <w:sz w:val="28"/>
          <w:szCs w:val="28"/>
        </w:rPr>
        <w:t xml:space="preserve">– </w:t>
      </w:r>
      <w:r w:rsidRPr="000A05BD">
        <w:rPr>
          <w:rStyle w:val="aff1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глобальная навигационная спутниковая система</w:t>
      </w:r>
    </w:p>
    <w:p w14:paraId="15EACEA1" w14:textId="7D6F1B0D" w:rsidR="00530EB2" w:rsidRPr="000A05BD" w:rsidRDefault="00530EB2" w:rsidP="00ED486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aff1"/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ГП ЯО – государственная программа Ярославской области</w:t>
      </w:r>
    </w:p>
    <w:p w14:paraId="2A9E3584" w14:textId="77777777" w:rsidR="000A05BD" w:rsidRPr="000A05BD" w:rsidRDefault="000A05BD" w:rsidP="00ED486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05BD">
        <w:rPr>
          <w:rFonts w:ascii="Times New Roman" w:hAnsi="Times New Roman" w:cs="Times New Roman"/>
          <w:color w:val="auto"/>
          <w:sz w:val="28"/>
          <w:szCs w:val="28"/>
        </w:rPr>
        <w:t>МДХиТ – министерство дорожного хозяйства и транспорта Ярославской области</w:t>
      </w:r>
    </w:p>
    <w:p w14:paraId="1277D143" w14:textId="4A41B5DB" w:rsidR="000A05BD" w:rsidRPr="000A05BD" w:rsidRDefault="000A05BD" w:rsidP="00ED4867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A05BD">
        <w:rPr>
          <w:rFonts w:ascii="Times New Roman" w:hAnsi="Times New Roman" w:cs="Times New Roman"/>
          <w:color w:val="auto"/>
          <w:sz w:val="28"/>
          <w:szCs w:val="28"/>
        </w:rPr>
        <w:t xml:space="preserve">ОКЕИ – </w:t>
      </w:r>
      <w:r w:rsidR="00ED4867">
        <w:rPr>
          <w:rFonts w:ascii="Times New Roman" w:hAnsi="Times New Roman" w:cs="Times New Roman"/>
          <w:color w:val="auto"/>
          <w:sz w:val="28"/>
          <w:szCs w:val="28"/>
        </w:rPr>
        <w:t>О</w:t>
      </w:r>
      <w:bookmarkStart w:id="4" w:name="_GoBack"/>
      <w:bookmarkEnd w:id="4"/>
      <w:r w:rsidRPr="000A05BD">
        <w:rPr>
          <w:rFonts w:ascii="Times New Roman" w:hAnsi="Times New Roman" w:cs="Times New Roman"/>
          <w:color w:val="auto"/>
          <w:sz w:val="28"/>
          <w:szCs w:val="28"/>
        </w:rPr>
        <w:t>бщероссийский классификатор единиц измерения</w:t>
      </w:r>
    </w:p>
    <w:p w14:paraId="0466D6D6" w14:textId="77777777" w:rsidR="000A05BD" w:rsidRPr="000A05BD" w:rsidRDefault="000A05BD">
      <w:pPr>
        <w:pStyle w:val="20"/>
        <w:shd w:val="clear" w:color="auto" w:fill="auto"/>
        <w:tabs>
          <w:tab w:val="left" w:pos="387"/>
        </w:tabs>
        <w:spacing w:after="0"/>
        <w:jc w:val="left"/>
        <w:rPr>
          <w:b w:val="0"/>
          <w:color w:val="auto"/>
        </w:rPr>
      </w:pPr>
    </w:p>
    <w:sectPr w:rsidR="000A05BD" w:rsidRPr="000A05BD" w:rsidSect="00530E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D164A" w14:textId="77777777" w:rsidR="007D4F6F" w:rsidRDefault="007D4F6F">
      <w:r>
        <w:separator/>
      </w:r>
    </w:p>
  </w:endnote>
  <w:endnote w:type="continuationSeparator" w:id="0">
    <w:p w14:paraId="650F00E0" w14:textId="77777777" w:rsidR="007D4F6F" w:rsidRDefault="007D4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7D4F6F" w:rsidRDefault="007D4F6F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714"/>
      <w:gridCol w:w="4858"/>
    </w:tblGrid>
    <w:tr w:rsidR="007D4F6F" w14:paraId="0DA51340" w14:textId="77777777" w:rsidTr="009A0CDA">
      <w:tc>
        <w:tcPr>
          <w:tcW w:w="3333" w:type="pct"/>
          <w:shd w:val="clear" w:color="auto" w:fill="auto"/>
        </w:tcPr>
        <w:p w14:paraId="5F06E7E5" w14:textId="2EA70643" w:rsidR="007D4F6F" w:rsidRPr="009A0CDA" w:rsidRDefault="007D4F6F" w:rsidP="009A0CDA">
          <w:pPr>
            <w:pStyle w:val="ae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26FB3175" w14:textId="13F16471" w:rsidR="007D4F6F" w:rsidRPr="009A0CDA" w:rsidRDefault="007D4F6F" w:rsidP="009A0CDA">
          <w:pPr>
            <w:pStyle w:val="ae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5AF89F5F" w14:textId="77777777" w:rsidR="007D4F6F" w:rsidRPr="009A0CDA" w:rsidRDefault="007D4F6F" w:rsidP="009A0CD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714"/>
      <w:gridCol w:w="4858"/>
    </w:tblGrid>
    <w:tr w:rsidR="007D4F6F" w14:paraId="4DB85067" w14:textId="77777777" w:rsidTr="009A0CDA">
      <w:tc>
        <w:tcPr>
          <w:tcW w:w="3333" w:type="pct"/>
          <w:shd w:val="clear" w:color="auto" w:fill="auto"/>
        </w:tcPr>
        <w:p w14:paraId="488E4BF4" w14:textId="29D9E400" w:rsidR="007D4F6F" w:rsidRPr="009A0CDA" w:rsidRDefault="007D4F6F" w:rsidP="009A0CDA">
          <w:pPr>
            <w:pStyle w:val="ae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1604B59F" w14:textId="2CCF5AC4" w:rsidR="007D4F6F" w:rsidRPr="009A0CDA" w:rsidRDefault="007D4F6F" w:rsidP="009A0CDA">
          <w:pPr>
            <w:pStyle w:val="ae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3D1548CF" w14:textId="77777777" w:rsidR="007D4F6F" w:rsidRPr="009A0CDA" w:rsidRDefault="007D4F6F" w:rsidP="009A0C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5508F3" w14:textId="77777777" w:rsidR="007D4F6F" w:rsidRDefault="007D4F6F">
      <w:r>
        <w:separator/>
      </w:r>
    </w:p>
  </w:footnote>
  <w:footnote w:type="continuationSeparator" w:id="0">
    <w:p w14:paraId="5C8151B0" w14:textId="77777777" w:rsidR="007D4F6F" w:rsidRDefault="007D4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7D4F6F" w:rsidRDefault="007D4F6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733715"/>
      <w:docPartObj>
        <w:docPartGallery w:val="Page Numbers (Top of Page)"/>
        <w:docPartUnique/>
      </w:docPartObj>
    </w:sdtPr>
    <w:sdtContent>
      <w:p w14:paraId="1A114AE6" w14:textId="59759F90" w:rsidR="007D4F6F" w:rsidRDefault="007D4F6F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867">
          <w:rPr>
            <w:noProof/>
          </w:rPr>
          <w:t>2</w:t>
        </w:r>
        <w:r>
          <w:fldChar w:fldCharType="end"/>
        </w:r>
      </w:p>
    </w:sdtContent>
  </w:sdt>
  <w:p w14:paraId="7B496A30" w14:textId="77777777" w:rsidR="007D4F6F" w:rsidRDefault="007D4F6F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25559" w14:textId="4C09ABD1" w:rsidR="007D4F6F" w:rsidRDefault="007D4F6F">
    <w:pPr>
      <w:pStyle w:val="af0"/>
      <w:jc w:val="center"/>
    </w:pPr>
  </w:p>
  <w:p w14:paraId="51CC1919" w14:textId="77777777" w:rsidR="007D4F6F" w:rsidRDefault="007D4F6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60791"/>
    <w:multiLevelType w:val="hybridMultilevel"/>
    <w:tmpl w:val="553EA0F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A5395A"/>
    <w:multiLevelType w:val="hybridMultilevel"/>
    <w:tmpl w:val="0010A0F4"/>
    <w:lvl w:ilvl="0" w:tplc="2828150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7"/>
  </w:num>
  <w:num w:numId="3">
    <w:abstractNumId w:val="16"/>
  </w:num>
  <w:num w:numId="4">
    <w:abstractNumId w:val="28"/>
  </w:num>
  <w:num w:numId="5">
    <w:abstractNumId w:val="23"/>
  </w:num>
  <w:num w:numId="6">
    <w:abstractNumId w:val="5"/>
  </w:num>
  <w:num w:numId="7">
    <w:abstractNumId w:val="26"/>
  </w:num>
  <w:num w:numId="8">
    <w:abstractNumId w:val="18"/>
  </w:num>
  <w:num w:numId="9">
    <w:abstractNumId w:val="29"/>
  </w:num>
  <w:num w:numId="10">
    <w:abstractNumId w:val="25"/>
  </w:num>
  <w:num w:numId="11">
    <w:abstractNumId w:val="30"/>
  </w:num>
  <w:num w:numId="12">
    <w:abstractNumId w:val="21"/>
  </w:num>
  <w:num w:numId="13">
    <w:abstractNumId w:val="7"/>
  </w:num>
  <w:num w:numId="14">
    <w:abstractNumId w:val="13"/>
  </w:num>
  <w:num w:numId="15">
    <w:abstractNumId w:val="4"/>
  </w:num>
  <w:num w:numId="16">
    <w:abstractNumId w:val="15"/>
  </w:num>
  <w:num w:numId="17">
    <w:abstractNumId w:val="12"/>
  </w:num>
  <w:num w:numId="18">
    <w:abstractNumId w:val="20"/>
  </w:num>
  <w:num w:numId="19">
    <w:abstractNumId w:val="6"/>
  </w:num>
  <w:num w:numId="20">
    <w:abstractNumId w:val="31"/>
  </w:num>
  <w:num w:numId="21">
    <w:abstractNumId w:val="22"/>
  </w:num>
  <w:num w:numId="22">
    <w:abstractNumId w:val="8"/>
  </w:num>
  <w:num w:numId="23">
    <w:abstractNumId w:val="9"/>
  </w:num>
  <w:num w:numId="24">
    <w:abstractNumId w:val="10"/>
  </w:num>
  <w:num w:numId="25">
    <w:abstractNumId w:val="24"/>
  </w:num>
  <w:num w:numId="26">
    <w:abstractNumId w:val="0"/>
  </w:num>
  <w:num w:numId="27">
    <w:abstractNumId w:val="2"/>
  </w:num>
  <w:num w:numId="28">
    <w:abstractNumId w:val="19"/>
  </w:num>
  <w:num w:numId="29">
    <w:abstractNumId w:val="3"/>
  </w:num>
  <w:num w:numId="30">
    <w:abstractNumId w:val="27"/>
  </w:num>
  <w:num w:numId="31">
    <w:abstractNumId w:val="1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52B3"/>
    <w:rsid w:val="000067C1"/>
    <w:rsid w:val="00006B42"/>
    <w:rsid w:val="00012DAC"/>
    <w:rsid w:val="0001467C"/>
    <w:rsid w:val="000178A9"/>
    <w:rsid w:val="00021BD2"/>
    <w:rsid w:val="00021EA0"/>
    <w:rsid w:val="00022F11"/>
    <w:rsid w:val="000264B4"/>
    <w:rsid w:val="00030CE2"/>
    <w:rsid w:val="0003357B"/>
    <w:rsid w:val="00033760"/>
    <w:rsid w:val="000360B4"/>
    <w:rsid w:val="00036130"/>
    <w:rsid w:val="00040312"/>
    <w:rsid w:val="000417B8"/>
    <w:rsid w:val="00041865"/>
    <w:rsid w:val="00042441"/>
    <w:rsid w:val="00043D65"/>
    <w:rsid w:val="00044D56"/>
    <w:rsid w:val="00045380"/>
    <w:rsid w:val="00054CE5"/>
    <w:rsid w:val="00055A84"/>
    <w:rsid w:val="00056BE9"/>
    <w:rsid w:val="000570B7"/>
    <w:rsid w:val="00060384"/>
    <w:rsid w:val="00060EF1"/>
    <w:rsid w:val="00061042"/>
    <w:rsid w:val="00061053"/>
    <w:rsid w:val="00063C3D"/>
    <w:rsid w:val="00064CF5"/>
    <w:rsid w:val="00065446"/>
    <w:rsid w:val="00070921"/>
    <w:rsid w:val="0007113F"/>
    <w:rsid w:val="00071DAF"/>
    <w:rsid w:val="00073B2D"/>
    <w:rsid w:val="00073C30"/>
    <w:rsid w:val="000771C1"/>
    <w:rsid w:val="000856F3"/>
    <w:rsid w:val="00087E58"/>
    <w:rsid w:val="00094466"/>
    <w:rsid w:val="000955C0"/>
    <w:rsid w:val="00096B9E"/>
    <w:rsid w:val="000A05BD"/>
    <w:rsid w:val="000B16AF"/>
    <w:rsid w:val="000B197B"/>
    <w:rsid w:val="000B1B98"/>
    <w:rsid w:val="000B5677"/>
    <w:rsid w:val="000B5D96"/>
    <w:rsid w:val="000B6356"/>
    <w:rsid w:val="000B7C5B"/>
    <w:rsid w:val="000C08A0"/>
    <w:rsid w:val="000C30F8"/>
    <w:rsid w:val="000C3FBB"/>
    <w:rsid w:val="000D025F"/>
    <w:rsid w:val="000D13F7"/>
    <w:rsid w:val="000D1524"/>
    <w:rsid w:val="000D2FB3"/>
    <w:rsid w:val="000D54FD"/>
    <w:rsid w:val="000D604D"/>
    <w:rsid w:val="000D62FD"/>
    <w:rsid w:val="000D6BA8"/>
    <w:rsid w:val="000D7E08"/>
    <w:rsid w:val="000E0154"/>
    <w:rsid w:val="000E0BEA"/>
    <w:rsid w:val="000E3069"/>
    <w:rsid w:val="000E5503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8E2"/>
    <w:rsid w:val="00112D11"/>
    <w:rsid w:val="001134BC"/>
    <w:rsid w:val="00113F80"/>
    <w:rsid w:val="00121B3D"/>
    <w:rsid w:val="0012249B"/>
    <w:rsid w:val="001243ED"/>
    <w:rsid w:val="0012578D"/>
    <w:rsid w:val="00126018"/>
    <w:rsid w:val="001263D3"/>
    <w:rsid w:val="00127614"/>
    <w:rsid w:val="001312C9"/>
    <w:rsid w:val="00132083"/>
    <w:rsid w:val="00137E8C"/>
    <w:rsid w:val="00141711"/>
    <w:rsid w:val="00145352"/>
    <w:rsid w:val="001472AC"/>
    <w:rsid w:val="0015066A"/>
    <w:rsid w:val="001506FD"/>
    <w:rsid w:val="001512EA"/>
    <w:rsid w:val="00151395"/>
    <w:rsid w:val="00151ED5"/>
    <w:rsid w:val="0016439A"/>
    <w:rsid w:val="0017004F"/>
    <w:rsid w:val="00171F3B"/>
    <w:rsid w:val="00173FA6"/>
    <w:rsid w:val="00177602"/>
    <w:rsid w:val="001776EC"/>
    <w:rsid w:val="00180CFD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4BBA"/>
    <w:rsid w:val="001A5F93"/>
    <w:rsid w:val="001A744F"/>
    <w:rsid w:val="001B03B3"/>
    <w:rsid w:val="001B1643"/>
    <w:rsid w:val="001B5EC9"/>
    <w:rsid w:val="001B6C5B"/>
    <w:rsid w:val="001C3F29"/>
    <w:rsid w:val="001C4B7E"/>
    <w:rsid w:val="001D3137"/>
    <w:rsid w:val="001D4591"/>
    <w:rsid w:val="001D4F42"/>
    <w:rsid w:val="001D53F1"/>
    <w:rsid w:val="001D7010"/>
    <w:rsid w:val="001E01BB"/>
    <w:rsid w:val="001E07A1"/>
    <w:rsid w:val="001E2804"/>
    <w:rsid w:val="001E6D4C"/>
    <w:rsid w:val="001E71EE"/>
    <w:rsid w:val="001F1265"/>
    <w:rsid w:val="001F2F18"/>
    <w:rsid w:val="001F6872"/>
    <w:rsid w:val="001F6970"/>
    <w:rsid w:val="001F6EE4"/>
    <w:rsid w:val="001F74B0"/>
    <w:rsid w:val="00203181"/>
    <w:rsid w:val="0020375E"/>
    <w:rsid w:val="002046A1"/>
    <w:rsid w:val="00204B0C"/>
    <w:rsid w:val="002120E0"/>
    <w:rsid w:val="002127E0"/>
    <w:rsid w:val="0021566D"/>
    <w:rsid w:val="002170B3"/>
    <w:rsid w:val="00221692"/>
    <w:rsid w:val="00221DCA"/>
    <w:rsid w:val="0022218D"/>
    <w:rsid w:val="002227A2"/>
    <w:rsid w:val="00224EC9"/>
    <w:rsid w:val="002265E2"/>
    <w:rsid w:val="00230504"/>
    <w:rsid w:val="0023107D"/>
    <w:rsid w:val="002322F2"/>
    <w:rsid w:val="00233217"/>
    <w:rsid w:val="00233E6F"/>
    <w:rsid w:val="00235160"/>
    <w:rsid w:val="00235CBC"/>
    <w:rsid w:val="002378C9"/>
    <w:rsid w:val="0024519E"/>
    <w:rsid w:val="00247F77"/>
    <w:rsid w:val="0025109F"/>
    <w:rsid w:val="002511DB"/>
    <w:rsid w:val="002528AC"/>
    <w:rsid w:val="00253042"/>
    <w:rsid w:val="00256425"/>
    <w:rsid w:val="00257677"/>
    <w:rsid w:val="0026005E"/>
    <w:rsid w:val="0026230F"/>
    <w:rsid w:val="00266CD3"/>
    <w:rsid w:val="00272918"/>
    <w:rsid w:val="00276B00"/>
    <w:rsid w:val="00287C95"/>
    <w:rsid w:val="0029254F"/>
    <w:rsid w:val="00296A67"/>
    <w:rsid w:val="002A02D2"/>
    <w:rsid w:val="002A122F"/>
    <w:rsid w:val="002A38AC"/>
    <w:rsid w:val="002A4AD7"/>
    <w:rsid w:val="002B149E"/>
    <w:rsid w:val="002B1BF5"/>
    <w:rsid w:val="002B1EA6"/>
    <w:rsid w:val="002B2FA0"/>
    <w:rsid w:val="002B4029"/>
    <w:rsid w:val="002B79C1"/>
    <w:rsid w:val="002C2043"/>
    <w:rsid w:val="002C4EAF"/>
    <w:rsid w:val="002C6F3F"/>
    <w:rsid w:val="002C71ED"/>
    <w:rsid w:val="002D40A0"/>
    <w:rsid w:val="002D569A"/>
    <w:rsid w:val="002E12D7"/>
    <w:rsid w:val="002E1E77"/>
    <w:rsid w:val="002E1F74"/>
    <w:rsid w:val="002E24A3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4A9B"/>
    <w:rsid w:val="0030579C"/>
    <w:rsid w:val="00307C12"/>
    <w:rsid w:val="00310460"/>
    <w:rsid w:val="00311EC0"/>
    <w:rsid w:val="00312F1B"/>
    <w:rsid w:val="0031584E"/>
    <w:rsid w:val="00317FBD"/>
    <w:rsid w:val="003260E7"/>
    <w:rsid w:val="0032611E"/>
    <w:rsid w:val="00327BD8"/>
    <w:rsid w:val="003301BC"/>
    <w:rsid w:val="003329A8"/>
    <w:rsid w:val="003369D1"/>
    <w:rsid w:val="00340570"/>
    <w:rsid w:val="0034480C"/>
    <w:rsid w:val="003465FB"/>
    <w:rsid w:val="00347B7C"/>
    <w:rsid w:val="00351D8C"/>
    <w:rsid w:val="003525B8"/>
    <w:rsid w:val="0035357F"/>
    <w:rsid w:val="00363A8F"/>
    <w:rsid w:val="003651A9"/>
    <w:rsid w:val="00365223"/>
    <w:rsid w:val="003665A6"/>
    <w:rsid w:val="00366950"/>
    <w:rsid w:val="00373776"/>
    <w:rsid w:val="0037493B"/>
    <w:rsid w:val="00375038"/>
    <w:rsid w:val="00376A40"/>
    <w:rsid w:val="00377018"/>
    <w:rsid w:val="003838D6"/>
    <w:rsid w:val="003848BA"/>
    <w:rsid w:val="0038503E"/>
    <w:rsid w:val="003865B3"/>
    <w:rsid w:val="003865C4"/>
    <w:rsid w:val="0039294B"/>
    <w:rsid w:val="003946D9"/>
    <w:rsid w:val="00394B76"/>
    <w:rsid w:val="003A14AF"/>
    <w:rsid w:val="003A214E"/>
    <w:rsid w:val="003A4B2A"/>
    <w:rsid w:val="003A712F"/>
    <w:rsid w:val="003A7D92"/>
    <w:rsid w:val="003B165F"/>
    <w:rsid w:val="003B318D"/>
    <w:rsid w:val="003C0321"/>
    <w:rsid w:val="003C07DB"/>
    <w:rsid w:val="003C1EBD"/>
    <w:rsid w:val="003C36F2"/>
    <w:rsid w:val="003C5634"/>
    <w:rsid w:val="003D0954"/>
    <w:rsid w:val="003D11FC"/>
    <w:rsid w:val="003D185F"/>
    <w:rsid w:val="003E02A4"/>
    <w:rsid w:val="003E5DCE"/>
    <w:rsid w:val="003F13E5"/>
    <w:rsid w:val="003F18F5"/>
    <w:rsid w:val="003F2678"/>
    <w:rsid w:val="003F3D3C"/>
    <w:rsid w:val="003F41E4"/>
    <w:rsid w:val="003F766B"/>
    <w:rsid w:val="0040099B"/>
    <w:rsid w:val="00402BD0"/>
    <w:rsid w:val="004030CD"/>
    <w:rsid w:val="004033A6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4AD4"/>
    <w:rsid w:val="00427E4E"/>
    <w:rsid w:val="00430116"/>
    <w:rsid w:val="00437EFA"/>
    <w:rsid w:val="0044129A"/>
    <w:rsid w:val="00441F1D"/>
    <w:rsid w:val="00443B87"/>
    <w:rsid w:val="004447EA"/>
    <w:rsid w:val="00444C9F"/>
    <w:rsid w:val="00450E16"/>
    <w:rsid w:val="00450FAE"/>
    <w:rsid w:val="004516C7"/>
    <w:rsid w:val="00452A0B"/>
    <w:rsid w:val="00454702"/>
    <w:rsid w:val="00455E63"/>
    <w:rsid w:val="00457F6F"/>
    <w:rsid w:val="00457FA3"/>
    <w:rsid w:val="004621ED"/>
    <w:rsid w:val="004662DB"/>
    <w:rsid w:val="00470800"/>
    <w:rsid w:val="004711D7"/>
    <w:rsid w:val="0047226D"/>
    <w:rsid w:val="00473D13"/>
    <w:rsid w:val="0047581B"/>
    <w:rsid w:val="0048077A"/>
    <w:rsid w:val="00482FE8"/>
    <w:rsid w:val="00483049"/>
    <w:rsid w:val="004832B9"/>
    <w:rsid w:val="00483CB2"/>
    <w:rsid w:val="004858B0"/>
    <w:rsid w:val="004902D2"/>
    <w:rsid w:val="004914BE"/>
    <w:rsid w:val="004963FD"/>
    <w:rsid w:val="004A010A"/>
    <w:rsid w:val="004A200E"/>
    <w:rsid w:val="004A2300"/>
    <w:rsid w:val="004A3325"/>
    <w:rsid w:val="004A340F"/>
    <w:rsid w:val="004A594C"/>
    <w:rsid w:val="004A7205"/>
    <w:rsid w:val="004B3746"/>
    <w:rsid w:val="004B3D8C"/>
    <w:rsid w:val="004B5F86"/>
    <w:rsid w:val="004B7577"/>
    <w:rsid w:val="004C047B"/>
    <w:rsid w:val="004C0891"/>
    <w:rsid w:val="004C093E"/>
    <w:rsid w:val="004C13FA"/>
    <w:rsid w:val="004C207E"/>
    <w:rsid w:val="004C34B9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7CBC"/>
    <w:rsid w:val="004E2D03"/>
    <w:rsid w:val="004E37E4"/>
    <w:rsid w:val="004E4288"/>
    <w:rsid w:val="004E4C31"/>
    <w:rsid w:val="004E54AC"/>
    <w:rsid w:val="004E6630"/>
    <w:rsid w:val="004E785D"/>
    <w:rsid w:val="004F0E8F"/>
    <w:rsid w:val="004F415E"/>
    <w:rsid w:val="004F4620"/>
    <w:rsid w:val="004F4A9E"/>
    <w:rsid w:val="00502BAB"/>
    <w:rsid w:val="00504F4E"/>
    <w:rsid w:val="005055EC"/>
    <w:rsid w:val="00506ADB"/>
    <w:rsid w:val="00510961"/>
    <w:rsid w:val="00511CEE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0EB2"/>
    <w:rsid w:val="00532D83"/>
    <w:rsid w:val="00533665"/>
    <w:rsid w:val="0053436B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9051E"/>
    <w:rsid w:val="00593F7B"/>
    <w:rsid w:val="00594324"/>
    <w:rsid w:val="0059496C"/>
    <w:rsid w:val="005A0212"/>
    <w:rsid w:val="005A0D5E"/>
    <w:rsid w:val="005A2C79"/>
    <w:rsid w:val="005A4951"/>
    <w:rsid w:val="005A5B1C"/>
    <w:rsid w:val="005A7E87"/>
    <w:rsid w:val="005B145F"/>
    <w:rsid w:val="005B57F2"/>
    <w:rsid w:val="005B6C0E"/>
    <w:rsid w:val="005B7008"/>
    <w:rsid w:val="005C137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3EDF"/>
    <w:rsid w:val="005E452E"/>
    <w:rsid w:val="005F3F6D"/>
    <w:rsid w:val="005F6D5B"/>
    <w:rsid w:val="005F73F3"/>
    <w:rsid w:val="00601484"/>
    <w:rsid w:val="00603C19"/>
    <w:rsid w:val="0060511C"/>
    <w:rsid w:val="00610FFF"/>
    <w:rsid w:val="00611431"/>
    <w:rsid w:val="006210DC"/>
    <w:rsid w:val="006225C7"/>
    <w:rsid w:val="00626FF3"/>
    <w:rsid w:val="00630338"/>
    <w:rsid w:val="00631394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503E"/>
    <w:rsid w:val="006702C1"/>
    <w:rsid w:val="006703CE"/>
    <w:rsid w:val="00670B89"/>
    <w:rsid w:val="00680C57"/>
    <w:rsid w:val="00681250"/>
    <w:rsid w:val="006839A2"/>
    <w:rsid w:val="00684F19"/>
    <w:rsid w:val="0068538B"/>
    <w:rsid w:val="00691C58"/>
    <w:rsid w:val="00693E44"/>
    <w:rsid w:val="00695150"/>
    <w:rsid w:val="006976E6"/>
    <w:rsid w:val="006A2B55"/>
    <w:rsid w:val="006A585B"/>
    <w:rsid w:val="006A7FFD"/>
    <w:rsid w:val="006B01E0"/>
    <w:rsid w:val="006C18BF"/>
    <w:rsid w:val="006C1EBE"/>
    <w:rsid w:val="006C21DC"/>
    <w:rsid w:val="006C6B7A"/>
    <w:rsid w:val="006C782C"/>
    <w:rsid w:val="006D08A2"/>
    <w:rsid w:val="006D4D69"/>
    <w:rsid w:val="006D7508"/>
    <w:rsid w:val="006E1D60"/>
    <w:rsid w:val="006E33C0"/>
    <w:rsid w:val="006E451C"/>
    <w:rsid w:val="006E4CCA"/>
    <w:rsid w:val="006E5BEE"/>
    <w:rsid w:val="006F0F19"/>
    <w:rsid w:val="006F30A9"/>
    <w:rsid w:val="006F3BA4"/>
    <w:rsid w:val="006F747D"/>
    <w:rsid w:val="00700F89"/>
    <w:rsid w:val="00701249"/>
    <w:rsid w:val="00701F15"/>
    <w:rsid w:val="00702F22"/>
    <w:rsid w:val="00703F3C"/>
    <w:rsid w:val="0070408E"/>
    <w:rsid w:val="007053E0"/>
    <w:rsid w:val="00706E33"/>
    <w:rsid w:val="007121AB"/>
    <w:rsid w:val="007129EE"/>
    <w:rsid w:val="00714CB1"/>
    <w:rsid w:val="00715DC5"/>
    <w:rsid w:val="00717477"/>
    <w:rsid w:val="00720A90"/>
    <w:rsid w:val="0072251D"/>
    <w:rsid w:val="00723545"/>
    <w:rsid w:val="00727D18"/>
    <w:rsid w:val="007300CC"/>
    <w:rsid w:val="00730B46"/>
    <w:rsid w:val="00730B5D"/>
    <w:rsid w:val="007343CB"/>
    <w:rsid w:val="00734A13"/>
    <w:rsid w:val="00735491"/>
    <w:rsid w:val="007464C2"/>
    <w:rsid w:val="007513FC"/>
    <w:rsid w:val="00753DEC"/>
    <w:rsid w:val="00756F72"/>
    <w:rsid w:val="007601A2"/>
    <w:rsid w:val="00761307"/>
    <w:rsid w:val="00761CA1"/>
    <w:rsid w:val="00761E46"/>
    <w:rsid w:val="00762A67"/>
    <w:rsid w:val="00765B6B"/>
    <w:rsid w:val="00767A30"/>
    <w:rsid w:val="00770417"/>
    <w:rsid w:val="00772396"/>
    <w:rsid w:val="00773FE1"/>
    <w:rsid w:val="00775934"/>
    <w:rsid w:val="00781F20"/>
    <w:rsid w:val="00783213"/>
    <w:rsid w:val="0078420C"/>
    <w:rsid w:val="00785F9D"/>
    <w:rsid w:val="00787DBE"/>
    <w:rsid w:val="00796280"/>
    <w:rsid w:val="007967A5"/>
    <w:rsid w:val="00796806"/>
    <w:rsid w:val="007971C3"/>
    <w:rsid w:val="007A09FF"/>
    <w:rsid w:val="007A0A43"/>
    <w:rsid w:val="007A311D"/>
    <w:rsid w:val="007A4FF5"/>
    <w:rsid w:val="007B03CE"/>
    <w:rsid w:val="007B1E76"/>
    <w:rsid w:val="007B26BA"/>
    <w:rsid w:val="007B55AC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398"/>
    <w:rsid w:val="007D45A0"/>
    <w:rsid w:val="007D4B38"/>
    <w:rsid w:val="007D4F6F"/>
    <w:rsid w:val="007D6402"/>
    <w:rsid w:val="007D744E"/>
    <w:rsid w:val="007E17C5"/>
    <w:rsid w:val="007E1B8F"/>
    <w:rsid w:val="007E1BD0"/>
    <w:rsid w:val="007E2BC2"/>
    <w:rsid w:val="007E617A"/>
    <w:rsid w:val="007E6281"/>
    <w:rsid w:val="007F022B"/>
    <w:rsid w:val="007F2FA1"/>
    <w:rsid w:val="008014DE"/>
    <w:rsid w:val="0080265F"/>
    <w:rsid w:val="00802C06"/>
    <w:rsid w:val="008045C4"/>
    <w:rsid w:val="0080593C"/>
    <w:rsid w:val="00805B46"/>
    <w:rsid w:val="00805D84"/>
    <w:rsid w:val="00805F3D"/>
    <w:rsid w:val="00810092"/>
    <w:rsid w:val="008110AE"/>
    <w:rsid w:val="008158B6"/>
    <w:rsid w:val="00816DB6"/>
    <w:rsid w:val="008171B0"/>
    <w:rsid w:val="00820132"/>
    <w:rsid w:val="00820D1D"/>
    <w:rsid w:val="00822222"/>
    <w:rsid w:val="00824547"/>
    <w:rsid w:val="00830A23"/>
    <w:rsid w:val="00832050"/>
    <w:rsid w:val="00832F4A"/>
    <w:rsid w:val="0084058D"/>
    <w:rsid w:val="00840A6D"/>
    <w:rsid w:val="0084407D"/>
    <w:rsid w:val="008508C9"/>
    <w:rsid w:val="00850F27"/>
    <w:rsid w:val="00851315"/>
    <w:rsid w:val="00851D06"/>
    <w:rsid w:val="00851EDC"/>
    <w:rsid w:val="00852289"/>
    <w:rsid w:val="008538BC"/>
    <w:rsid w:val="00855A68"/>
    <w:rsid w:val="00861AF4"/>
    <w:rsid w:val="0086234B"/>
    <w:rsid w:val="00864B15"/>
    <w:rsid w:val="00870157"/>
    <w:rsid w:val="00873FB9"/>
    <w:rsid w:val="0087458B"/>
    <w:rsid w:val="00874D04"/>
    <w:rsid w:val="00875F3D"/>
    <w:rsid w:val="00876B0C"/>
    <w:rsid w:val="00877F75"/>
    <w:rsid w:val="00880477"/>
    <w:rsid w:val="00883412"/>
    <w:rsid w:val="00885E15"/>
    <w:rsid w:val="0089047C"/>
    <w:rsid w:val="008927E1"/>
    <w:rsid w:val="0089334E"/>
    <w:rsid w:val="0089405D"/>
    <w:rsid w:val="008A13F5"/>
    <w:rsid w:val="008A1BC6"/>
    <w:rsid w:val="008A3399"/>
    <w:rsid w:val="008A528D"/>
    <w:rsid w:val="008A60C9"/>
    <w:rsid w:val="008A692F"/>
    <w:rsid w:val="008B00D7"/>
    <w:rsid w:val="008B0587"/>
    <w:rsid w:val="008B0D61"/>
    <w:rsid w:val="008B1794"/>
    <w:rsid w:val="008B351C"/>
    <w:rsid w:val="008B46E7"/>
    <w:rsid w:val="008B7AA0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5C8A"/>
    <w:rsid w:val="008E68D7"/>
    <w:rsid w:val="008E7BFC"/>
    <w:rsid w:val="008F0E52"/>
    <w:rsid w:val="00901047"/>
    <w:rsid w:val="00901A55"/>
    <w:rsid w:val="00902252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67D9"/>
    <w:rsid w:val="009451DC"/>
    <w:rsid w:val="009458A6"/>
    <w:rsid w:val="00947703"/>
    <w:rsid w:val="009513A2"/>
    <w:rsid w:val="0095428A"/>
    <w:rsid w:val="009545EE"/>
    <w:rsid w:val="00954A99"/>
    <w:rsid w:val="00956064"/>
    <w:rsid w:val="00956906"/>
    <w:rsid w:val="009578FA"/>
    <w:rsid w:val="009653D5"/>
    <w:rsid w:val="00966DA5"/>
    <w:rsid w:val="00971672"/>
    <w:rsid w:val="00973991"/>
    <w:rsid w:val="00975084"/>
    <w:rsid w:val="0098220E"/>
    <w:rsid w:val="00982283"/>
    <w:rsid w:val="00982A94"/>
    <w:rsid w:val="00983665"/>
    <w:rsid w:val="00983788"/>
    <w:rsid w:val="00986810"/>
    <w:rsid w:val="00990744"/>
    <w:rsid w:val="00992063"/>
    <w:rsid w:val="0099467E"/>
    <w:rsid w:val="009946BD"/>
    <w:rsid w:val="00995679"/>
    <w:rsid w:val="00996856"/>
    <w:rsid w:val="00997930"/>
    <w:rsid w:val="009A07CF"/>
    <w:rsid w:val="009A092F"/>
    <w:rsid w:val="009A0CDA"/>
    <w:rsid w:val="009A1EA5"/>
    <w:rsid w:val="009A3253"/>
    <w:rsid w:val="009A3CD1"/>
    <w:rsid w:val="009A45E5"/>
    <w:rsid w:val="009A5166"/>
    <w:rsid w:val="009A7AC0"/>
    <w:rsid w:val="009B0779"/>
    <w:rsid w:val="009B4ED3"/>
    <w:rsid w:val="009C0911"/>
    <w:rsid w:val="009C1199"/>
    <w:rsid w:val="009C18DD"/>
    <w:rsid w:val="009C2556"/>
    <w:rsid w:val="009D05B6"/>
    <w:rsid w:val="009D0C8C"/>
    <w:rsid w:val="009D17D2"/>
    <w:rsid w:val="009D1B54"/>
    <w:rsid w:val="009D54A6"/>
    <w:rsid w:val="009D69FB"/>
    <w:rsid w:val="009E0B12"/>
    <w:rsid w:val="009E122B"/>
    <w:rsid w:val="009E179A"/>
    <w:rsid w:val="009E3A37"/>
    <w:rsid w:val="009E5022"/>
    <w:rsid w:val="009E5137"/>
    <w:rsid w:val="009E62C7"/>
    <w:rsid w:val="009F098D"/>
    <w:rsid w:val="009F7508"/>
    <w:rsid w:val="00A043CB"/>
    <w:rsid w:val="00A05CF5"/>
    <w:rsid w:val="00A11798"/>
    <w:rsid w:val="00A13302"/>
    <w:rsid w:val="00A134F2"/>
    <w:rsid w:val="00A16258"/>
    <w:rsid w:val="00A1674D"/>
    <w:rsid w:val="00A16E0C"/>
    <w:rsid w:val="00A17FDC"/>
    <w:rsid w:val="00A20CDA"/>
    <w:rsid w:val="00A20E7F"/>
    <w:rsid w:val="00A220CB"/>
    <w:rsid w:val="00A24828"/>
    <w:rsid w:val="00A254CB"/>
    <w:rsid w:val="00A27B58"/>
    <w:rsid w:val="00A3065E"/>
    <w:rsid w:val="00A41B5F"/>
    <w:rsid w:val="00A41CCD"/>
    <w:rsid w:val="00A42AFA"/>
    <w:rsid w:val="00A42B8A"/>
    <w:rsid w:val="00A43698"/>
    <w:rsid w:val="00A447FC"/>
    <w:rsid w:val="00A47549"/>
    <w:rsid w:val="00A47CE3"/>
    <w:rsid w:val="00A47EA5"/>
    <w:rsid w:val="00A51410"/>
    <w:rsid w:val="00A54B12"/>
    <w:rsid w:val="00A57491"/>
    <w:rsid w:val="00A600D1"/>
    <w:rsid w:val="00A60822"/>
    <w:rsid w:val="00A626CF"/>
    <w:rsid w:val="00A62FA8"/>
    <w:rsid w:val="00A67715"/>
    <w:rsid w:val="00A701EC"/>
    <w:rsid w:val="00A71B53"/>
    <w:rsid w:val="00A739C5"/>
    <w:rsid w:val="00A75B41"/>
    <w:rsid w:val="00A75F5C"/>
    <w:rsid w:val="00A7744F"/>
    <w:rsid w:val="00A77C9D"/>
    <w:rsid w:val="00A80437"/>
    <w:rsid w:val="00A840E6"/>
    <w:rsid w:val="00A85635"/>
    <w:rsid w:val="00A8576A"/>
    <w:rsid w:val="00A86189"/>
    <w:rsid w:val="00A86C3C"/>
    <w:rsid w:val="00A87E80"/>
    <w:rsid w:val="00A91BDC"/>
    <w:rsid w:val="00A93975"/>
    <w:rsid w:val="00A949F1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107F"/>
    <w:rsid w:val="00AB2FC6"/>
    <w:rsid w:val="00AB304D"/>
    <w:rsid w:val="00AB6BB4"/>
    <w:rsid w:val="00AC0859"/>
    <w:rsid w:val="00AC114C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E5981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5BC"/>
    <w:rsid w:val="00B25F44"/>
    <w:rsid w:val="00B27E8E"/>
    <w:rsid w:val="00B31150"/>
    <w:rsid w:val="00B3288B"/>
    <w:rsid w:val="00B350F7"/>
    <w:rsid w:val="00B402DD"/>
    <w:rsid w:val="00B4257D"/>
    <w:rsid w:val="00B43132"/>
    <w:rsid w:val="00B43F11"/>
    <w:rsid w:val="00B447D0"/>
    <w:rsid w:val="00B523A0"/>
    <w:rsid w:val="00B526FE"/>
    <w:rsid w:val="00B52CB0"/>
    <w:rsid w:val="00B549B5"/>
    <w:rsid w:val="00B60298"/>
    <w:rsid w:val="00B6196D"/>
    <w:rsid w:val="00B62FF0"/>
    <w:rsid w:val="00B63E43"/>
    <w:rsid w:val="00B64269"/>
    <w:rsid w:val="00B64568"/>
    <w:rsid w:val="00B64A96"/>
    <w:rsid w:val="00B659CE"/>
    <w:rsid w:val="00B66DA1"/>
    <w:rsid w:val="00B66F79"/>
    <w:rsid w:val="00B671ED"/>
    <w:rsid w:val="00B67FDA"/>
    <w:rsid w:val="00B71C1F"/>
    <w:rsid w:val="00B72772"/>
    <w:rsid w:val="00B73C93"/>
    <w:rsid w:val="00B7436C"/>
    <w:rsid w:val="00B74A2D"/>
    <w:rsid w:val="00B82F16"/>
    <w:rsid w:val="00B84BC1"/>
    <w:rsid w:val="00B90AA0"/>
    <w:rsid w:val="00B91334"/>
    <w:rsid w:val="00B91562"/>
    <w:rsid w:val="00B91B31"/>
    <w:rsid w:val="00B92A43"/>
    <w:rsid w:val="00B94ACB"/>
    <w:rsid w:val="00BA028C"/>
    <w:rsid w:val="00BA1C84"/>
    <w:rsid w:val="00BA48D2"/>
    <w:rsid w:val="00BB1490"/>
    <w:rsid w:val="00BB1790"/>
    <w:rsid w:val="00BB1FD7"/>
    <w:rsid w:val="00BB2456"/>
    <w:rsid w:val="00BB24C4"/>
    <w:rsid w:val="00BB2B53"/>
    <w:rsid w:val="00BB3F0F"/>
    <w:rsid w:val="00BB4908"/>
    <w:rsid w:val="00BB4C77"/>
    <w:rsid w:val="00BB5172"/>
    <w:rsid w:val="00BC1262"/>
    <w:rsid w:val="00BC2EF0"/>
    <w:rsid w:val="00BC5D3B"/>
    <w:rsid w:val="00BC794D"/>
    <w:rsid w:val="00BD062C"/>
    <w:rsid w:val="00BD1237"/>
    <w:rsid w:val="00BD242C"/>
    <w:rsid w:val="00BD3891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BF508E"/>
    <w:rsid w:val="00C00A84"/>
    <w:rsid w:val="00C00A95"/>
    <w:rsid w:val="00C04068"/>
    <w:rsid w:val="00C04688"/>
    <w:rsid w:val="00C072B4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06D"/>
    <w:rsid w:val="00C324A2"/>
    <w:rsid w:val="00C3288A"/>
    <w:rsid w:val="00C3343C"/>
    <w:rsid w:val="00C400CF"/>
    <w:rsid w:val="00C4093D"/>
    <w:rsid w:val="00C41B7A"/>
    <w:rsid w:val="00C47F9E"/>
    <w:rsid w:val="00C51148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BE0"/>
    <w:rsid w:val="00C7382E"/>
    <w:rsid w:val="00C746A1"/>
    <w:rsid w:val="00C77D32"/>
    <w:rsid w:val="00C8219B"/>
    <w:rsid w:val="00C82DF5"/>
    <w:rsid w:val="00C83526"/>
    <w:rsid w:val="00C85910"/>
    <w:rsid w:val="00C93831"/>
    <w:rsid w:val="00C949A5"/>
    <w:rsid w:val="00C9746B"/>
    <w:rsid w:val="00CA04D2"/>
    <w:rsid w:val="00CA310C"/>
    <w:rsid w:val="00CA4BB2"/>
    <w:rsid w:val="00CA5159"/>
    <w:rsid w:val="00CB026E"/>
    <w:rsid w:val="00CB1108"/>
    <w:rsid w:val="00CB122A"/>
    <w:rsid w:val="00CB269C"/>
    <w:rsid w:val="00CB3C80"/>
    <w:rsid w:val="00CC19B6"/>
    <w:rsid w:val="00CC1F92"/>
    <w:rsid w:val="00CC39E8"/>
    <w:rsid w:val="00CC69B3"/>
    <w:rsid w:val="00CC6BF6"/>
    <w:rsid w:val="00CC7A2D"/>
    <w:rsid w:val="00CD2FC8"/>
    <w:rsid w:val="00CD43C7"/>
    <w:rsid w:val="00CD49D0"/>
    <w:rsid w:val="00CD4F67"/>
    <w:rsid w:val="00CD62E7"/>
    <w:rsid w:val="00CD74F5"/>
    <w:rsid w:val="00CE1426"/>
    <w:rsid w:val="00CE1C84"/>
    <w:rsid w:val="00CE7ADF"/>
    <w:rsid w:val="00CF1F08"/>
    <w:rsid w:val="00CF4662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737"/>
    <w:rsid w:val="00D20CF8"/>
    <w:rsid w:val="00D20D9D"/>
    <w:rsid w:val="00D21800"/>
    <w:rsid w:val="00D21EF1"/>
    <w:rsid w:val="00D23B21"/>
    <w:rsid w:val="00D241A5"/>
    <w:rsid w:val="00D26656"/>
    <w:rsid w:val="00D273E3"/>
    <w:rsid w:val="00D27ED1"/>
    <w:rsid w:val="00D3120C"/>
    <w:rsid w:val="00D317F2"/>
    <w:rsid w:val="00D3346E"/>
    <w:rsid w:val="00D354B2"/>
    <w:rsid w:val="00D36CF0"/>
    <w:rsid w:val="00D3711F"/>
    <w:rsid w:val="00D408CE"/>
    <w:rsid w:val="00D424BC"/>
    <w:rsid w:val="00D42999"/>
    <w:rsid w:val="00D455B5"/>
    <w:rsid w:val="00D455FC"/>
    <w:rsid w:val="00D45ED7"/>
    <w:rsid w:val="00D465C9"/>
    <w:rsid w:val="00D52F66"/>
    <w:rsid w:val="00D61C8A"/>
    <w:rsid w:val="00D67994"/>
    <w:rsid w:val="00D73504"/>
    <w:rsid w:val="00D758CC"/>
    <w:rsid w:val="00D77EE5"/>
    <w:rsid w:val="00D8011E"/>
    <w:rsid w:val="00D87899"/>
    <w:rsid w:val="00D87E70"/>
    <w:rsid w:val="00D90719"/>
    <w:rsid w:val="00D91202"/>
    <w:rsid w:val="00D929C2"/>
    <w:rsid w:val="00D949B1"/>
    <w:rsid w:val="00D95D21"/>
    <w:rsid w:val="00DA6063"/>
    <w:rsid w:val="00DA7611"/>
    <w:rsid w:val="00DA7FE0"/>
    <w:rsid w:val="00DB18EE"/>
    <w:rsid w:val="00DB340D"/>
    <w:rsid w:val="00DB3638"/>
    <w:rsid w:val="00DB5508"/>
    <w:rsid w:val="00DB58CB"/>
    <w:rsid w:val="00DB5A96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3850"/>
    <w:rsid w:val="00DE3E2B"/>
    <w:rsid w:val="00DE4FF4"/>
    <w:rsid w:val="00DF15E5"/>
    <w:rsid w:val="00DF1F8D"/>
    <w:rsid w:val="00DF211E"/>
    <w:rsid w:val="00DF2EA5"/>
    <w:rsid w:val="00DF5C5C"/>
    <w:rsid w:val="00DF717B"/>
    <w:rsid w:val="00DF780D"/>
    <w:rsid w:val="00E020C2"/>
    <w:rsid w:val="00E0212C"/>
    <w:rsid w:val="00E05E91"/>
    <w:rsid w:val="00E07326"/>
    <w:rsid w:val="00E11886"/>
    <w:rsid w:val="00E13AE3"/>
    <w:rsid w:val="00E13DE4"/>
    <w:rsid w:val="00E1529F"/>
    <w:rsid w:val="00E1668C"/>
    <w:rsid w:val="00E2446C"/>
    <w:rsid w:val="00E2518A"/>
    <w:rsid w:val="00E25312"/>
    <w:rsid w:val="00E4510F"/>
    <w:rsid w:val="00E45252"/>
    <w:rsid w:val="00E53548"/>
    <w:rsid w:val="00E64C75"/>
    <w:rsid w:val="00E65089"/>
    <w:rsid w:val="00E664E1"/>
    <w:rsid w:val="00E75F36"/>
    <w:rsid w:val="00E76A9F"/>
    <w:rsid w:val="00E77EA3"/>
    <w:rsid w:val="00E80AED"/>
    <w:rsid w:val="00E810E7"/>
    <w:rsid w:val="00E81427"/>
    <w:rsid w:val="00E82ABB"/>
    <w:rsid w:val="00E82F9F"/>
    <w:rsid w:val="00E84C13"/>
    <w:rsid w:val="00E86C4C"/>
    <w:rsid w:val="00E91928"/>
    <w:rsid w:val="00E91C4C"/>
    <w:rsid w:val="00E95DAB"/>
    <w:rsid w:val="00E96D43"/>
    <w:rsid w:val="00E96F78"/>
    <w:rsid w:val="00EA0B96"/>
    <w:rsid w:val="00EA26C3"/>
    <w:rsid w:val="00EA4764"/>
    <w:rsid w:val="00EA6E04"/>
    <w:rsid w:val="00EA7037"/>
    <w:rsid w:val="00EA7B15"/>
    <w:rsid w:val="00EB3A44"/>
    <w:rsid w:val="00EB4D43"/>
    <w:rsid w:val="00EB606F"/>
    <w:rsid w:val="00EB6584"/>
    <w:rsid w:val="00EB7A48"/>
    <w:rsid w:val="00EC1F2B"/>
    <w:rsid w:val="00EC6DBC"/>
    <w:rsid w:val="00EC7952"/>
    <w:rsid w:val="00ED1605"/>
    <w:rsid w:val="00ED19CA"/>
    <w:rsid w:val="00ED3F0C"/>
    <w:rsid w:val="00ED4867"/>
    <w:rsid w:val="00ED4F41"/>
    <w:rsid w:val="00ED6864"/>
    <w:rsid w:val="00ED7CE6"/>
    <w:rsid w:val="00EE2DFE"/>
    <w:rsid w:val="00EE389B"/>
    <w:rsid w:val="00EE4401"/>
    <w:rsid w:val="00EE460B"/>
    <w:rsid w:val="00EF0827"/>
    <w:rsid w:val="00EF0AFC"/>
    <w:rsid w:val="00EF16FD"/>
    <w:rsid w:val="00EF405A"/>
    <w:rsid w:val="00EF4908"/>
    <w:rsid w:val="00F003DF"/>
    <w:rsid w:val="00F01769"/>
    <w:rsid w:val="00F02561"/>
    <w:rsid w:val="00F02684"/>
    <w:rsid w:val="00F044A5"/>
    <w:rsid w:val="00F07817"/>
    <w:rsid w:val="00F13C93"/>
    <w:rsid w:val="00F13DA2"/>
    <w:rsid w:val="00F1657E"/>
    <w:rsid w:val="00F17185"/>
    <w:rsid w:val="00F2047F"/>
    <w:rsid w:val="00F20968"/>
    <w:rsid w:val="00F21686"/>
    <w:rsid w:val="00F2173B"/>
    <w:rsid w:val="00F23D4C"/>
    <w:rsid w:val="00F24F4C"/>
    <w:rsid w:val="00F25CEE"/>
    <w:rsid w:val="00F26661"/>
    <w:rsid w:val="00F30489"/>
    <w:rsid w:val="00F31275"/>
    <w:rsid w:val="00F320F7"/>
    <w:rsid w:val="00F33A69"/>
    <w:rsid w:val="00F34F3D"/>
    <w:rsid w:val="00F374AF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D09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67840"/>
    <w:rsid w:val="00F73334"/>
    <w:rsid w:val="00F74EFA"/>
    <w:rsid w:val="00F77D40"/>
    <w:rsid w:val="00F817AE"/>
    <w:rsid w:val="00F81C49"/>
    <w:rsid w:val="00F85C3C"/>
    <w:rsid w:val="00F8778D"/>
    <w:rsid w:val="00F9125C"/>
    <w:rsid w:val="00F949A4"/>
    <w:rsid w:val="00F9582F"/>
    <w:rsid w:val="00F975CF"/>
    <w:rsid w:val="00F97629"/>
    <w:rsid w:val="00FA05ED"/>
    <w:rsid w:val="00FA147B"/>
    <w:rsid w:val="00FA3127"/>
    <w:rsid w:val="00FA3F3F"/>
    <w:rsid w:val="00FA4ED4"/>
    <w:rsid w:val="00FA6FC6"/>
    <w:rsid w:val="00FB097A"/>
    <w:rsid w:val="00FB100C"/>
    <w:rsid w:val="00FB1342"/>
    <w:rsid w:val="00FB409A"/>
    <w:rsid w:val="00FB48E0"/>
    <w:rsid w:val="00FB5F62"/>
    <w:rsid w:val="00FC733A"/>
    <w:rsid w:val="00FC76D8"/>
    <w:rsid w:val="00FD0B92"/>
    <w:rsid w:val="00FD19E7"/>
    <w:rsid w:val="00FD262F"/>
    <w:rsid w:val="00FD3043"/>
    <w:rsid w:val="00FD3769"/>
    <w:rsid w:val="00FD4DEE"/>
    <w:rsid w:val="00FD5F00"/>
    <w:rsid w:val="00FE1E97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4558580A-F5DA-4877-9E32-758A40A48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paragraph" w:customStyle="1" w:styleId="s16">
    <w:name w:val="s_16"/>
    <w:basedOn w:val="a"/>
    <w:rsid w:val="0003376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9">
    <w:name w:val="Сетка таблицы9"/>
    <w:basedOn w:val="a1"/>
    <w:next w:val="ac"/>
    <w:uiPriority w:val="59"/>
    <w:rsid w:val="00F67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basedOn w:val="a0"/>
    <w:uiPriority w:val="22"/>
    <w:qFormat/>
    <w:rsid w:val="00772396"/>
    <w:rPr>
      <w:b/>
      <w:bCs/>
    </w:rPr>
  </w:style>
  <w:style w:type="table" w:customStyle="1" w:styleId="26">
    <w:name w:val="Сетка таблицы26"/>
    <w:basedOn w:val="a1"/>
    <w:next w:val="ac"/>
    <w:uiPriority w:val="59"/>
    <w:rsid w:val="00DB1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9"/>
    <w:basedOn w:val="a1"/>
    <w:next w:val="ac"/>
    <w:uiPriority w:val="59"/>
    <w:rsid w:val="00876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List Paragraph"/>
    <w:basedOn w:val="a"/>
    <w:uiPriority w:val="34"/>
    <w:qFormat/>
    <w:rsid w:val="000A0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(www.pravo.gov.ru) 05.10.2023 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B8C3F-8784-4DE0-B2F7-79D6856C4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7E1D6C-F876-4CEE-8972-664C3D1936FA}">
  <ds:schemaRefs>
    <ds:schemaRef ds:uri="081b8c99-5a1b-4ba1-9a3e-0d0cea83319e"/>
    <ds:schemaRef ds:uri="http://purl.org/dc/terms/"/>
    <ds:schemaRef ds:uri="http://schemas.microsoft.com/office/2006/metadata/properties"/>
    <ds:schemaRef ds:uri="bc1d99f4-2047-4b43-99f0-e8f2a593a624"/>
    <ds:schemaRef ds:uri="a853e5a8-fa1e-4dd3-a1b5-1604bfb35b05"/>
    <ds:schemaRef ds:uri="67a9cb4f-e58d-445a-8e0b-2b8d792f9e38"/>
    <ds:schemaRef ds:uri="1e82c985-6cf2-4d43-b8b5-a430af7accc6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af44e648-6311-40f1-ad37-1234555fd9ba"/>
    <ds:schemaRef ds:uri="e2080b48-eafa-461e-b501-38555d38caa1"/>
    <ds:schemaRef ds:uri="http://schemas.microsoft.com/office/infopath/2007/PartnerControls"/>
    <ds:schemaRef ds:uri="http://www.w3.org/XML/1998/namespace"/>
    <ds:schemaRef ds:uri="5256eb8c-d5dd-498a-ad6f-7fa801666f9a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36A73BB3-44A3-4FE9-ACF8-44A2F96AB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13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Петухова Юлия Сергеевна</cp:lastModifiedBy>
  <cp:revision>11</cp:revision>
  <cp:lastPrinted>2024-10-16T07:21:00Z</cp:lastPrinted>
  <dcterms:created xsi:type="dcterms:W3CDTF">2024-10-23T05:24:00Z</dcterms:created>
  <dcterms:modified xsi:type="dcterms:W3CDTF">2024-10-31T15:42:00Z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