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F47" w:rsidRPr="00C53320" w:rsidRDefault="00FF3872" w:rsidP="00C5332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4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2332151C" wp14:editId="53609C3A">
            <wp:extent cx="447675" cy="82867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942" b="5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F47" w:rsidRPr="005C1F47" w:rsidRDefault="005C1F47" w:rsidP="00C5332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5C1F47" w:rsidRPr="00C53320" w:rsidRDefault="005C1F47" w:rsidP="00C5332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5332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ЯРОСЛАВСКАЯ ОБЛАСТНАЯ ДУМА </w:t>
      </w:r>
    </w:p>
    <w:p w:rsidR="005C1F47" w:rsidRPr="005C1F47" w:rsidRDefault="005C1F47" w:rsidP="00C5332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23FD4" w:rsidRPr="00C53320" w:rsidRDefault="00923FD4" w:rsidP="00C5332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C53320">
        <w:rPr>
          <w:rFonts w:ascii="Times New Roman" w:eastAsia="Times New Roman" w:hAnsi="Times New Roman"/>
          <w:b/>
          <w:sz w:val="32"/>
          <w:szCs w:val="32"/>
          <w:lang w:eastAsia="ru-RU"/>
        </w:rPr>
        <w:t>Д Е П У Т А Т</w:t>
      </w:r>
    </w:p>
    <w:p w:rsidR="001751A2" w:rsidRPr="00C53320" w:rsidRDefault="001751A2" w:rsidP="00C5332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C53320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ЯРОСЛАВСКОЙ ОБЛАСТНОЙ ДУМЫ </w:t>
      </w:r>
    </w:p>
    <w:p w:rsidR="001751A2" w:rsidRPr="00C53320" w:rsidRDefault="006A42C2" w:rsidP="00C5332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5332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седьмого созыва </w:t>
      </w:r>
      <w:r w:rsidR="001751A2" w:rsidRPr="00C53320">
        <w:rPr>
          <w:rFonts w:ascii="Times New Roman" w:eastAsia="Times New Roman" w:hAnsi="Times New Roman"/>
          <w:b/>
          <w:sz w:val="24"/>
          <w:szCs w:val="24"/>
          <w:lang w:eastAsia="ru-RU"/>
        </w:rPr>
        <w:t>(2018-2023)</w:t>
      </w:r>
    </w:p>
    <w:p w:rsidR="005C1F47" w:rsidRPr="005C1F47" w:rsidRDefault="00FF3872" w:rsidP="00C53320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 wp14:anchorId="687379B4" wp14:editId="3110DC9D">
                <wp:simplePos x="0" y="0"/>
                <wp:positionH relativeFrom="column">
                  <wp:posOffset>-34925</wp:posOffset>
                </wp:positionH>
                <wp:positionV relativeFrom="paragraph">
                  <wp:posOffset>116839</wp:posOffset>
                </wp:positionV>
                <wp:extent cx="5942965" cy="0"/>
                <wp:effectExtent l="0" t="0" r="635" b="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29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95F685A" id="Прямая соединительная линия 3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75pt,9.2pt" to="465.2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" o:allowincell="f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0" allowOverlap="1" wp14:anchorId="6EEC2DED" wp14:editId="75AAD475">
                <wp:simplePos x="0" y="0"/>
                <wp:positionH relativeFrom="column">
                  <wp:posOffset>-34290</wp:posOffset>
                </wp:positionH>
                <wp:positionV relativeFrom="paragraph">
                  <wp:posOffset>82549</wp:posOffset>
                </wp:positionV>
                <wp:extent cx="5943600" cy="0"/>
                <wp:effectExtent l="0" t="0" r="0" b="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30CD939" id="Прямая соединительная линия 12" o:spid="_x0000_s1026" style="position:absolute;flip:x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7pt,6.5pt" to="465.3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" o:allowincell="f" strokeweight="2pt"/>
            </w:pict>
          </mc:Fallback>
        </mc:AlternateContent>
      </w:r>
    </w:p>
    <w:p w:rsidR="005C1F47" w:rsidRPr="005C1F47" w:rsidRDefault="005C1F47" w:rsidP="00C5332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C1F47" w:rsidRPr="00C53320" w:rsidRDefault="005C1F47" w:rsidP="004146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332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B07F10" w:rsidRPr="00C53320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1731F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430BD">
        <w:rPr>
          <w:rFonts w:ascii="Times New Roman" w:eastAsia="Times New Roman" w:hAnsi="Times New Roman"/>
          <w:sz w:val="28"/>
          <w:szCs w:val="28"/>
          <w:lang w:val="en-US" w:eastAsia="ru-RU"/>
        </w:rPr>
        <w:t>9</w:t>
      </w:r>
      <w:r w:rsidR="00B07F10" w:rsidRPr="00C53320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414693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C53320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414693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C430BD"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="00414693">
        <w:rPr>
          <w:rFonts w:ascii="Times New Roman" w:eastAsia="Times New Roman" w:hAnsi="Times New Roman"/>
          <w:sz w:val="28"/>
          <w:szCs w:val="28"/>
          <w:lang w:eastAsia="ru-RU"/>
        </w:rPr>
        <w:t>___ 202</w:t>
      </w:r>
      <w:r w:rsidR="00C430B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53320">
        <w:rPr>
          <w:rFonts w:ascii="Times New Roman" w:eastAsia="Times New Roman" w:hAnsi="Times New Roman"/>
          <w:sz w:val="28"/>
          <w:szCs w:val="28"/>
          <w:lang w:eastAsia="ru-RU"/>
        </w:rPr>
        <w:t xml:space="preserve"> г.     </w:t>
      </w:r>
      <w:r w:rsidR="00FC019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Pr="00C5332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2A4F71" w:rsidRPr="00C5332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41469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551C2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7B3B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53320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551C2D">
        <w:rPr>
          <w:rFonts w:ascii="Times New Roman" w:eastAsia="Times New Roman" w:hAnsi="Times New Roman"/>
          <w:sz w:val="28"/>
          <w:szCs w:val="28"/>
          <w:lang w:eastAsia="ru-RU"/>
        </w:rPr>
        <w:t>_____</w:t>
      </w:r>
      <w:r w:rsidR="00923FD4" w:rsidRPr="00C5332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5C1F47" w:rsidRPr="005C1F47" w:rsidRDefault="005C1F47" w:rsidP="00C5332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</w:p>
    <w:p w:rsidR="005C1F47" w:rsidRPr="005C1F47" w:rsidRDefault="005C1F47" w:rsidP="00C53320">
      <w:pPr>
        <w:tabs>
          <w:tab w:val="left" w:pos="-1418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5C1F47" w:rsidRPr="005C1F47" w:rsidRDefault="005C1F47" w:rsidP="00C53320">
      <w:pPr>
        <w:tabs>
          <w:tab w:val="left" w:pos="-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5C1F47" w:rsidRPr="005C1F47" w:rsidRDefault="005C1F47" w:rsidP="00C53320">
      <w:pPr>
        <w:tabs>
          <w:tab w:val="left" w:pos="-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bookmarkStart w:id="0" w:name="_GoBack"/>
      <w:bookmarkEnd w:id="0"/>
    </w:p>
    <w:p w:rsidR="005C1F47" w:rsidRPr="00C53320" w:rsidRDefault="005C1F47" w:rsidP="00C53320">
      <w:pPr>
        <w:tabs>
          <w:tab w:val="left" w:pos="-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C53320">
        <w:rPr>
          <w:rFonts w:ascii="Times New Roman" w:eastAsia="Times New Roman" w:hAnsi="Times New Roman"/>
          <w:sz w:val="28"/>
          <w:szCs w:val="20"/>
          <w:lang w:eastAsia="ru-RU"/>
        </w:rPr>
        <w:t xml:space="preserve">В Ярославскую областную Думу </w:t>
      </w:r>
    </w:p>
    <w:p w:rsidR="005C1F47" w:rsidRPr="005C1F47" w:rsidRDefault="005C1F47" w:rsidP="00C53320">
      <w:pPr>
        <w:tabs>
          <w:tab w:val="left" w:pos="-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5C1F47" w:rsidRPr="005C1F47" w:rsidRDefault="005C1F47" w:rsidP="005C215C">
      <w:pPr>
        <w:tabs>
          <w:tab w:val="left" w:pos="-141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5C1F47" w:rsidRPr="00B36DA5" w:rsidRDefault="005C1F47" w:rsidP="00C53320">
      <w:pPr>
        <w:tabs>
          <w:tab w:val="left" w:pos="-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B36DA5" w:rsidRDefault="005C1F47" w:rsidP="00C53320">
      <w:pPr>
        <w:pStyle w:val="ad"/>
        <w:ind w:firstLine="709"/>
        <w:rPr>
          <w:b w:val="0"/>
          <w:i w:val="0"/>
          <w:szCs w:val="28"/>
        </w:rPr>
      </w:pPr>
      <w:r w:rsidRPr="00B36DA5">
        <w:rPr>
          <w:b w:val="0"/>
          <w:i w:val="0"/>
        </w:rPr>
        <w:t>На основании статьи 27 Устава Ярославской области вносим на ра</w:t>
      </w:r>
      <w:r w:rsidRPr="00B36DA5">
        <w:rPr>
          <w:b w:val="0"/>
          <w:i w:val="0"/>
        </w:rPr>
        <w:t>с</w:t>
      </w:r>
      <w:r w:rsidRPr="00B36DA5">
        <w:rPr>
          <w:b w:val="0"/>
          <w:i w:val="0"/>
        </w:rPr>
        <w:t>смотрение Ярославской областной Думы в качестве законодательной ин</w:t>
      </w:r>
      <w:r w:rsidRPr="00B36DA5">
        <w:rPr>
          <w:b w:val="0"/>
          <w:i w:val="0"/>
        </w:rPr>
        <w:t>и</w:t>
      </w:r>
      <w:r w:rsidRPr="00B36DA5">
        <w:rPr>
          <w:b w:val="0"/>
          <w:i w:val="0"/>
        </w:rPr>
        <w:t xml:space="preserve">циативы </w:t>
      </w:r>
      <w:r w:rsidR="00085CA6" w:rsidRPr="00B36DA5">
        <w:rPr>
          <w:b w:val="0"/>
          <w:i w:val="0"/>
        </w:rPr>
        <w:t>п</w:t>
      </w:r>
      <w:r w:rsidRPr="00B36DA5">
        <w:rPr>
          <w:b w:val="0"/>
          <w:i w:val="0"/>
        </w:rPr>
        <w:t>роект закона Ярославской области</w:t>
      </w:r>
      <w:r w:rsidR="00B36DA5" w:rsidRPr="00B36DA5">
        <w:rPr>
          <w:b w:val="0"/>
          <w:i w:val="0"/>
          <w:szCs w:val="28"/>
        </w:rPr>
        <w:t xml:space="preserve"> «О внесении изменений в З</w:t>
      </w:r>
      <w:r w:rsidR="00B36DA5" w:rsidRPr="00B36DA5">
        <w:rPr>
          <w:b w:val="0"/>
          <w:i w:val="0"/>
          <w:szCs w:val="28"/>
        </w:rPr>
        <w:t>а</w:t>
      </w:r>
      <w:r w:rsidR="00B36DA5" w:rsidRPr="00B36DA5">
        <w:rPr>
          <w:b w:val="0"/>
          <w:i w:val="0"/>
          <w:szCs w:val="28"/>
        </w:rPr>
        <w:t xml:space="preserve">кон Ярославской области </w:t>
      </w:r>
      <w:r w:rsidR="00C430BD">
        <w:rPr>
          <w:b w:val="0"/>
          <w:i w:val="0"/>
          <w:szCs w:val="28"/>
        </w:rPr>
        <w:t xml:space="preserve">от 28 сентября 2021 года </w:t>
      </w:r>
      <w:r w:rsidR="00B36DA5" w:rsidRPr="00B36DA5">
        <w:rPr>
          <w:b w:val="0"/>
          <w:i w:val="0"/>
          <w:szCs w:val="28"/>
        </w:rPr>
        <w:t>«</w:t>
      </w:r>
      <w:r w:rsidR="00C430BD">
        <w:rPr>
          <w:b w:val="0"/>
          <w:i w:val="0"/>
          <w:szCs w:val="28"/>
        </w:rPr>
        <w:t>Об установлении инв</w:t>
      </w:r>
      <w:r w:rsidR="00C430BD">
        <w:rPr>
          <w:b w:val="0"/>
          <w:i w:val="0"/>
          <w:szCs w:val="28"/>
        </w:rPr>
        <w:t>е</w:t>
      </w:r>
      <w:r w:rsidR="00C430BD">
        <w:rPr>
          <w:b w:val="0"/>
          <w:i w:val="0"/>
          <w:szCs w:val="28"/>
        </w:rPr>
        <w:t>стиционного налогового вычета по налогу на прибыль организаций</w:t>
      </w:r>
      <w:r w:rsidR="00B36DA5" w:rsidRPr="00B36DA5">
        <w:rPr>
          <w:b w:val="0"/>
          <w:i w:val="0"/>
          <w:szCs w:val="28"/>
        </w:rPr>
        <w:t>»</w:t>
      </w:r>
      <w:r w:rsidR="00323362">
        <w:rPr>
          <w:b w:val="0"/>
          <w:i w:val="0"/>
          <w:szCs w:val="28"/>
        </w:rPr>
        <w:t>.</w:t>
      </w:r>
    </w:p>
    <w:p w:rsidR="005C1F47" w:rsidRPr="005C1F47" w:rsidRDefault="005C1F47" w:rsidP="00C53320">
      <w:pPr>
        <w:tabs>
          <w:tab w:val="left" w:pos="-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5C1F47" w:rsidRDefault="00820D47" w:rsidP="00C53320">
      <w:pPr>
        <w:tabs>
          <w:tab w:val="left" w:pos="-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Приложение:</w:t>
      </w:r>
    </w:p>
    <w:p w:rsidR="00820D47" w:rsidRDefault="00820D47" w:rsidP="00C53320">
      <w:pPr>
        <w:tabs>
          <w:tab w:val="left" w:pos="-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820D47" w:rsidRDefault="00C87046" w:rsidP="00C87046">
      <w:pPr>
        <w:tabs>
          <w:tab w:val="left" w:pos="-141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</w:t>
      </w:r>
      <w:r w:rsidR="00820D47">
        <w:rPr>
          <w:rFonts w:ascii="Times New Roman" w:eastAsia="Times New Roman" w:hAnsi="Times New Roman"/>
          <w:sz w:val="28"/>
          <w:szCs w:val="20"/>
          <w:lang w:eastAsia="ru-RU"/>
        </w:rPr>
        <w:t xml:space="preserve">проект </w:t>
      </w:r>
      <w:r w:rsidR="00377FEC">
        <w:rPr>
          <w:rFonts w:ascii="Times New Roman" w:eastAsia="Times New Roman" w:hAnsi="Times New Roman"/>
          <w:sz w:val="28"/>
          <w:szCs w:val="20"/>
          <w:lang w:eastAsia="ru-RU"/>
        </w:rPr>
        <w:t>З</w:t>
      </w:r>
      <w:r w:rsidR="00820D47">
        <w:rPr>
          <w:rFonts w:ascii="Times New Roman" w:eastAsia="Times New Roman" w:hAnsi="Times New Roman"/>
          <w:sz w:val="28"/>
          <w:szCs w:val="20"/>
          <w:lang w:eastAsia="ru-RU"/>
        </w:rPr>
        <w:t xml:space="preserve">акона Ярославской области с пояснительной запиской </w:t>
      </w:r>
      <w:r w:rsidR="00A74C3A">
        <w:rPr>
          <w:rFonts w:ascii="Times New Roman" w:eastAsia="Times New Roman" w:hAnsi="Times New Roman"/>
          <w:sz w:val="28"/>
          <w:szCs w:val="20"/>
          <w:lang w:eastAsia="ru-RU"/>
        </w:rPr>
        <w:t xml:space="preserve">- в 1 экз., на </w:t>
      </w:r>
      <w:r w:rsidR="00C430BD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75184D">
        <w:rPr>
          <w:rFonts w:ascii="Times New Roman" w:eastAsia="Times New Roman" w:hAnsi="Times New Roman"/>
          <w:sz w:val="28"/>
          <w:szCs w:val="20"/>
          <w:lang w:eastAsia="ru-RU"/>
        </w:rPr>
        <w:t>8</w:t>
      </w:r>
      <w:r w:rsidR="00C430BD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листах.</w:t>
      </w:r>
    </w:p>
    <w:p w:rsidR="005C1F47" w:rsidRPr="005C1F47" w:rsidRDefault="005C1F47" w:rsidP="00C53320">
      <w:pPr>
        <w:tabs>
          <w:tab w:val="left" w:pos="-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5C1F47" w:rsidRPr="00C53320" w:rsidRDefault="00FC0191" w:rsidP="00C53320">
      <w:pPr>
        <w:tabs>
          <w:tab w:val="left" w:pos="-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                     </w:t>
      </w:r>
      <w:r w:rsidR="00B36DA5" w:rsidRPr="00C53320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</w:t>
      </w:r>
      <w:r w:rsidR="005E5DC0" w:rsidRPr="00C53320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1751A2" w:rsidRPr="00C53320">
        <w:rPr>
          <w:rFonts w:ascii="Times New Roman" w:eastAsia="Times New Roman" w:hAnsi="Times New Roman"/>
          <w:sz w:val="28"/>
          <w:szCs w:val="20"/>
          <w:lang w:eastAsia="ru-RU"/>
        </w:rPr>
        <w:t xml:space="preserve">С.Р. </w:t>
      </w:r>
      <w:proofErr w:type="spellStart"/>
      <w:r w:rsidR="001751A2" w:rsidRPr="00C53320">
        <w:rPr>
          <w:rFonts w:ascii="Times New Roman" w:eastAsia="Times New Roman" w:hAnsi="Times New Roman"/>
          <w:sz w:val="28"/>
          <w:szCs w:val="20"/>
          <w:lang w:eastAsia="ru-RU"/>
        </w:rPr>
        <w:t>Хабибулин</w:t>
      </w:r>
      <w:proofErr w:type="spellEnd"/>
    </w:p>
    <w:p w:rsidR="001751A2" w:rsidRDefault="001751A2" w:rsidP="00C53320">
      <w:pPr>
        <w:tabs>
          <w:tab w:val="left" w:pos="-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1751A2" w:rsidRPr="00C53320" w:rsidRDefault="00FC0191" w:rsidP="00C53320">
      <w:pPr>
        <w:tabs>
          <w:tab w:val="left" w:pos="-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                                                       </w:t>
      </w:r>
      <w:r w:rsidR="001751A2" w:rsidRPr="00C53320">
        <w:rPr>
          <w:rFonts w:ascii="Times New Roman" w:eastAsia="Times New Roman" w:hAnsi="Times New Roman"/>
          <w:sz w:val="28"/>
          <w:szCs w:val="20"/>
          <w:lang w:eastAsia="ru-RU"/>
        </w:rPr>
        <w:t>О.Н. Секачева</w:t>
      </w:r>
    </w:p>
    <w:p w:rsidR="001751A2" w:rsidRDefault="001751A2" w:rsidP="00C53320">
      <w:pPr>
        <w:tabs>
          <w:tab w:val="left" w:pos="-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B07F10" w:rsidRDefault="00B07F10" w:rsidP="00C53320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C430BD" w:rsidRDefault="00C430BD" w:rsidP="00C53320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C430BD" w:rsidRDefault="00C430BD" w:rsidP="00C53320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C430BD" w:rsidRDefault="00C430BD" w:rsidP="00C53320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C430BD" w:rsidRDefault="00C430BD" w:rsidP="00C53320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C430BD" w:rsidRDefault="00C430BD" w:rsidP="00C53320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FC0191" w:rsidRDefault="00FC0191" w:rsidP="00C53320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FC0191" w:rsidRDefault="00FC0191" w:rsidP="00C53320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C87046" w:rsidRDefault="00C87046" w:rsidP="00C53320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C87046" w:rsidRDefault="00C87046" w:rsidP="00C53320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C87046" w:rsidRDefault="00C87046" w:rsidP="00C53320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C87046" w:rsidRDefault="00C87046" w:rsidP="00C53320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FC0191" w:rsidRDefault="00FC0191" w:rsidP="00C53320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9B1918" w:rsidRPr="00C53320" w:rsidRDefault="009B1918" w:rsidP="00C53320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C53320">
        <w:rPr>
          <w:rFonts w:ascii="Times New Roman" w:hAnsi="Times New Roman"/>
          <w:b/>
          <w:sz w:val="24"/>
          <w:szCs w:val="24"/>
        </w:rPr>
        <w:lastRenderedPageBreak/>
        <w:t>Проект вносят депутаты</w:t>
      </w:r>
    </w:p>
    <w:p w:rsidR="009B1918" w:rsidRPr="00C53320" w:rsidRDefault="009B1918" w:rsidP="00C53320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r w:rsidRPr="00C53320">
        <w:rPr>
          <w:rFonts w:ascii="Times New Roman" w:hAnsi="Times New Roman"/>
          <w:b/>
          <w:sz w:val="24"/>
          <w:szCs w:val="24"/>
        </w:rPr>
        <w:t>Ярославской областной Думы</w:t>
      </w:r>
    </w:p>
    <w:p w:rsidR="009B1918" w:rsidRPr="00C53320" w:rsidRDefault="009B1918" w:rsidP="00C53320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 w:rsidRPr="00C53320">
        <w:rPr>
          <w:rFonts w:ascii="Times New Roman" w:hAnsi="Times New Roman"/>
          <w:b/>
          <w:sz w:val="24"/>
          <w:szCs w:val="24"/>
        </w:rPr>
        <w:t>Хабибулин</w:t>
      </w:r>
      <w:proofErr w:type="spellEnd"/>
      <w:r w:rsidRPr="00C53320">
        <w:rPr>
          <w:rFonts w:ascii="Times New Roman" w:hAnsi="Times New Roman"/>
          <w:b/>
          <w:sz w:val="24"/>
          <w:szCs w:val="24"/>
        </w:rPr>
        <w:t xml:space="preserve"> С.Р., Секачева О.Н.,</w:t>
      </w:r>
    </w:p>
    <w:p w:rsidR="009B1918" w:rsidRDefault="009B1918" w:rsidP="00C53320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C430BD" w:rsidRPr="0099658F" w:rsidRDefault="00C430BD" w:rsidP="00C53320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9B1918" w:rsidRDefault="009B1918" w:rsidP="00C5332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10AC3" w:rsidRDefault="00310AC3" w:rsidP="00310AC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color w:val="000000"/>
          <w:szCs w:val="28"/>
          <w:lang w:eastAsia="ru-RU"/>
        </w:rPr>
        <w:drawing>
          <wp:inline distT="0" distB="0" distL="0" distR="0" wp14:anchorId="6D548544" wp14:editId="5E896CA9">
            <wp:extent cx="1371600" cy="1371600"/>
            <wp:effectExtent l="0" t="0" r="0" b="0"/>
            <wp:docPr id="2" name="Рисунок 2" descr="Yararf_shtrihl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Yararf_shtrihlaw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AC3" w:rsidRDefault="00310AC3" w:rsidP="00C5332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10AC3" w:rsidRPr="0099658F" w:rsidRDefault="00310AC3" w:rsidP="00C5332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B1918" w:rsidRPr="00C53320" w:rsidRDefault="009B1918" w:rsidP="00C5332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53320">
        <w:rPr>
          <w:rFonts w:ascii="Times New Roman" w:hAnsi="Times New Roman"/>
          <w:b/>
          <w:sz w:val="28"/>
          <w:szCs w:val="28"/>
        </w:rPr>
        <w:t>ЗАКОН</w:t>
      </w:r>
    </w:p>
    <w:p w:rsidR="009B1918" w:rsidRDefault="009B1918" w:rsidP="00C53320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53320">
        <w:rPr>
          <w:rFonts w:ascii="Times New Roman" w:hAnsi="Times New Roman"/>
          <w:b/>
          <w:sz w:val="28"/>
          <w:szCs w:val="28"/>
        </w:rPr>
        <w:t>ЯРОСЛАВСК</w:t>
      </w:r>
      <w:r w:rsidR="00310AC3">
        <w:rPr>
          <w:rFonts w:ascii="Times New Roman" w:hAnsi="Times New Roman"/>
          <w:b/>
          <w:sz w:val="28"/>
          <w:szCs w:val="28"/>
        </w:rPr>
        <w:t>О</w:t>
      </w:r>
      <w:r w:rsidRPr="00C53320">
        <w:rPr>
          <w:rFonts w:ascii="Times New Roman" w:hAnsi="Times New Roman"/>
          <w:b/>
          <w:sz w:val="28"/>
          <w:szCs w:val="28"/>
        </w:rPr>
        <w:t>Й ОБЛАСТИ</w:t>
      </w:r>
    </w:p>
    <w:p w:rsidR="00310AC3" w:rsidRDefault="00310AC3" w:rsidP="00310AC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 </w:t>
      </w:r>
      <w:r w:rsidR="003737C2">
        <w:rPr>
          <w:rFonts w:ascii="Times New Roman" w:hAnsi="Times New Roman"/>
          <w:b/>
          <w:sz w:val="28"/>
          <w:szCs w:val="28"/>
        </w:rPr>
        <w:t xml:space="preserve">внесении изменений </w:t>
      </w:r>
      <w:r>
        <w:rPr>
          <w:rFonts w:ascii="Times New Roman" w:hAnsi="Times New Roman"/>
          <w:b/>
          <w:sz w:val="28"/>
          <w:szCs w:val="28"/>
        </w:rPr>
        <w:t>в Закон Ярославской области</w:t>
      </w:r>
    </w:p>
    <w:p w:rsidR="00310AC3" w:rsidRDefault="00310AC3" w:rsidP="00310AC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C430BD">
        <w:rPr>
          <w:rFonts w:ascii="Times New Roman" w:hAnsi="Times New Roman"/>
          <w:b/>
          <w:sz w:val="28"/>
          <w:szCs w:val="28"/>
        </w:rPr>
        <w:t>Об установлении инвестиционного налогового вычета по налогу на прибыль организаций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310AC3" w:rsidRDefault="00310AC3" w:rsidP="00C53320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B1918" w:rsidRPr="00C53320" w:rsidRDefault="009B1918" w:rsidP="00C53320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53320">
        <w:rPr>
          <w:rFonts w:ascii="Times New Roman" w:hAnsi="Times New Roman"/>
          <w:sz w:val="24"/>
          <w:szCs w:val="24"/>
        </w:rPr>
        <w:t>Принят</w:t>
      </w:r>
      <w:proofErr w:type="gramEnd"/>
      <w:r w:rsidRPr="00C53320">
        <w:rPr>
          <w:rFonts w:ascii="Times New Roman" w:hAnsi="Times New Roman"/>
          <w:sz w:val="24"/>
          <w:szCs w:val="24"/>
        </w:rPr>
        <w:t xml:space="preserve"> Ярославской областной Думой</w:t>
      </w:r>
    </w:p>
    <w:p w:rsidR="009B1918" w:rsidRPr="00C53320" w:rsidRDefault="00605DCE" w:rsidP="00C53320">
      <w:pPr>
        <w:spacing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«___»____________202</w:t>
      </w:r>
      <w:r w:rsidR="00C430BD">
        <w:rPr>
          <w:rFonts w:ascii="Times New Roman" w:hAnsi="Times New Roman"/>
          <w:sz w:val="24"/>
          <w:szCs w:val="24"/>
        </w:rPr>
        <w:t>3</w:t>
      </w:r>
      <w:r w:rsidR="009B1918" w:rsidRPr="00C53320">
        <w:rPr>
          <w:rFonts w:ascii="Times New Roman" w:hAnsi="Times New Roman"/>
          <w:sz w:val="24"/>
          <w:szCs w:val="24"/>
        </w:rPr>
        <w:t xml:space="preserve"> года</w:t>
      </w:r>
    </w:p>
    <w:p w:rsidR="009B1918" w:rsidRDefault="009B1918" w:rsidP="00C533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30BD" w:rsidRPr="00C430BD" w:rsidRDefault="00C430BD" w:rsidP="00C430BD">
      <w:pPr>
        <w:spacing w:after="160" w:line="259" w:lineRule="auto"/>
        <w:jc w:val="both"/>
        <w:rPr>
          <w:rFonts w:ascii="Times New Roman" w:hAnsi="Times New Roman"/>
          <w:b/>
          <w:sz w:val="28"/>
          <w:szCs w:val="28"/>
        </w:rPr>
      </w:pPr>
      <w:r w:rsidRPr="00C430BD">
        <w:rPr>
          <w:rFonts w:ascii="Times New Roman" w:hAnsi="Times New Roman"/>
          <w:b/>
          <w:sz w:val="28"/>
          <w:szCs w:val="28"/>
        </w:rPr>
        <w:t>Статья 1</w:t>
      </w:r>
    </w:p>
    <w:p w:rsidR="00C430BD" w:rsidRPr="00C430BD" w:rsidRDefault="00C430BD" w:rsidP="00C430BD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C430BD">
        <w:rPr>
          <w:rFonts w:ascii="Times New Roman" w:hAnsi="Times New Roman"/>
          <w:sz w:val="28"/>
          <w:szCs w:val="28"/>
        </w:rPr>
        <w:t>Внести в Закон Ярославской области от 28 сентября 2021 года «Об устано</w:t>
      </w:r>
      <w:r w:rsidRPr="00C430BD">
        <w:rPr>
          <w:rFonts w:ascii="Times New Roman" w:hAnsi="Times New Roman"/>
          <w:sz w:val="28"/>
          <w:szCs w:val="28"/>
        </w:rPr>
        <w:t>в</w:t>
      </w:r>
      <w:r w:rsidRPr="00C430BD">
        <w:rPr>
          <w:rFonts w:ascii="Times New Roman" w:hAnsi="Times New Roman"/>
          <w:sz w:val="28"/>
          <w:szCs w:val="28"/>
        </w:rPr>
        <w:t>лении инвестиционного налогового вычета по налогу на прибыль организ</w:t>
      </w:r>
      <w:r w:rsidRPr="00C430BD">
        <w:rPr>
          <w:rFonts w:ascii="Times New Roman" w:hAnsi="Times New Roman"/>
          <w:sz w:val="28"/>
          <w:szCs w:val="28"/>
        </w:rPr>
        <w:t>а</w:t>
      </w:r>
      <w:r w:rsidRPr="00C430BD">
        <w:rPr>
          <w:rFonts w:ascii="Times New Roman" w:hAnsi="Times New Roman"/>
          <w:sz w:val="28"/>
          <w:szCs w:val="28"/>
        </w:rPr>
        <w:t xml:space="preserve">ций» следующие изменения: </w:t>
      </w:r>
    </w:p>
    <w:p w:rsidR="00C430BD" w:rsidRPr="00C430BD" w:rsidRDefault="00C430BD" w:rsidP="00C430BD">
      <w:pPr>
        <w:numPr>
          <w:ilvl w:val="0"/>
          <w:numId w:val="23"/>
        </w:numPr>
        <w:spacing w:after="160" w:line="259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430BD">
        <w:rPr>
          <w:rFonts w:ascii="Times New Roman" w:hAnsi="Times New Roman"/>
          <w:sz w:val="28"/>
          <w:szCs w:val="28"/>
        </w:rPr>
        <w:t>Изложить Статью 2 «Право на применение инвестиционного налог</w:t>
      </w:r>
      <w:r w:rsidRPr="00C430BD">
        <w:rPr>
          <w:rFonts w:ascii="Times New Roman" w:hAnsi="Times New Roman"/>
          <w:sz w:val="28"/>
          <w:szCs w:val="28"/>
        </w:rPr>
        <w:t>о</w:t>
      </w:r>
      <w:r w:rsidRPr="00C430BD">
        <w:rPr>
          <w:rFonts w:ascii="Times New Roman" w:hAnsi="Times New Roman"/>
          <w:sz w:val="28"/>
          <w:szCs w:val="28"/>
        </w:rPr>
        <w:t>вого вычета» в следующей редакции:</w:t>
      </w:r>
    </w:p>
    <w:p w:rsidR="00C430BD" w:rsidRPr="00C430BD" w:rsidRDefault="00C430BD" w:rsidP="00C430BD">
      <w:pPr>
        <w:spacing w:after="160" w:line="259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C430BD">
        <w:rPr>
          <w:rFonts w:ascii="Times New Roman" w:hAnsi="Times New Roman"/>
          <w:sz w:val="28"/>
          <w:szCs w:val="28"/>
        </w:rPr>
        <w:t>«Право на применение инвестиционного налогового вычета устана</w:t>
      </w:r>
      <w:r w:rsidRPr="00C430BD">
        <w:rPr>
          <w:rFonts w:ascii="Times New Roman" w:hAnsi="Times New Roman"/>
          <w:sz w:val="28"/>
          <w:szCs w:val="28"/>
        </w:rPr>
        <w:t>в</w:t>
      </w:r>
      <w:r w:rsidRPr="00C430BD">
        <w:rPr>
          <w:rFonts w:ascii="Times New Roman" w:hAnsi="Times New Roman"/>
          <w:sz w:val="28"/>
          <w:szCs w:val="28"/>
        </w:rPr>
        <w:t>ливается в отношении расходов, указанных в подпунктах 1-3 статьи 286.1 Налогового Кодекса Российской Федерации, применительно к объектам основных средств, относящимся к организациям или обособленным подразделениям организаций, расположенным на те</w:t>
      </w:r>
      <w:r w:rsidRPr="00C430BD">
        <w:rPr>
          <w:rFonts w:ascii="Times New Roman" w:hAnsi="Times New Roman"/>
          <w:sz w:val="28"/>
          <w:szCs w:val="28"/>
        </w:rPr>
        <w:t>р</w:t>
      </w:r>
      <w:r w:rsidRPr="00C430BD">
        <w:rPr>
          <w:rFonts w:ascii="Times New Roman" w:hAnsi="Times New Roman"/>
          <w:sz w:val="28"/>
          <w:szCs w:val="28"/>
        </w:rPr>
        <w:t>ритории Ярославской области, а также в отношении расходов в виде пожертвований, перечисленных следующим категориям госуда</w:t>
      </w:r>
      <w:r w:rsidRPr="00C430BD">
        <w:rPr>
          <w:rFonts w:ascii="Times New Roman" w:hAnsi="Times New Roman"/>
          <w:sz w:val="28"/>
          <w:szCs w:val="28"/>
        </w:rPr>
        <w:t>р</w:t>
      </w:r>
      <w:r w:rsidRPr="00C430BD">
        <w:rPr>
          <w:rFonts w:ascii="Times New Roman" w:hAnsi="Times New Roman"/>
          <w:sz w:val="28"/>
          <w:szCs w:val="28"/>
        </w:rPr>
        <w:t>ственных учреждений Ярославской области и (или)  муниципальных учреждений, находящихся на территории Ярославской</w:t>
      </w:r>
      <w:proofErr w:type="gramEnd"/>
      <w:r w:rsidRPr="00C430BD">
        <w:rPr>
          <w:rFonts w:ascii="Times New Roman" w:hAnsi="Times New Roman"/>
          <w:sz w:val="28"/>
          <w:szCs w:val="28"/>
        </w:rPr>
        <w:t xml:space="preserve"> области и осуществляющих деятельность в области культуры: библиотеки, </w:t>
      </w:r>
      <w:r w:rsidRPr="00C430BD">
        <w:rPr>
          <w:rFonts w:ascii="Times New Roman" w:hAnsi="Times New Roman"/>
          <w:sz w:val="28"/>
          <w:szCs w:val="28"/>
        </w:rPr>
        <w:lastRenderedPageBreak/>
        <w:t>учреждения клубного типа, музеи, театры, учреждения, осуществл</w:t>
      </w:r>
      <w:r w:rsidRPr="00C430BD">
        <w:rPr>
          <w:rFonts w:ascii="Times New Roman" w:hAnsi="Times New Roman"/>
          <w:sz w:val="28"/>
          <w:szCs w:val="28"/>
        </w:rPr>
        <w:t>я</w:t>
      </w:r>
      <w:r w:rsidRPr="00C430BD">
        <w:rPr>
          <w:rFonts w:ascii="Times New Roman" w:hAnsi="Times New Roman"/>
          <w:sz w:val="28"/>
          <w:szCs w:val="28"/>
        </w:rPr>
        <w:t xml:space="preserve">ющие демонстрацию кинофильмов, концертные залы». </w:t>
      </w:r>
    </w:p>
    <w:p w:rsidR="00C430BD" w:rsidRPr="00C430BD" w:rsidRDefault="00C430BD" w:rsidP="00C430BD">
      <w:pPr>
        <w:spacing w:after="160" w:line="259" w:lineRule="auto"/>
        <w:ind w:left="720"/>
        <w:contextualSpacing/>
        <w:rPr>
          <w:rFonts w:ascii="Times New Roman" w:hAnsi="Times New Roman"/>
          <w:sz w:val="28"/>
          <w:szCs w:val="28"/>
        </w:rPr>
      </w:pPr>
    </w:p>
    <w:p w:rsidR="00C430BD" w:rsidRPr="00C430BD" w:rsidRDefault="00C430BD" w:rsidP="00C430BD">
      <w:pPr>
        <w:numPr>
          <w:ilvl w:val="0"/>
          <w:numId w:val="23"/>
        </w:numPr>
        <w:spacing w:after="160" w:line="259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430BD">
        <w:rPr>
          <w:rFonts w:ascii="Times New Roman" w:hAnsi="Times New Roman"/>
          <w:sz w:val="28"/>
          <w:szCs w:val="28"/>
        </w:rPr>
        <w:t>Дополнить пунктом 3 Статью 3 «Налогоплательщики, которым предоставляется право на применение инвестиционного налогового вычета» следующего содержания:</w:t>
      </w:r>
    </w:p>
    <w:p w:rsidR="00C430BD" w:rsidRPr="00C430BD" w:rsidRDefault="00C430BD" w:rsidP="00C430BD">
      <w:pPr>
        <w:spacing w:after="160" w:line="259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C430BD">
        <w:rPr>
          <w:rFonts w:ascii="Times New Roman" w:hAnsi="Times New Roman"/>
          <w:sz w:val="28"/>
          <w:szCs w:val="28"/>
        </w:rPr>
        <w:t>«Пр</w:t>
      </w:r>
      <w:r w:rsidRPr="00C430BD">
        <w:rPr>
          <w:rFonts w:ascii="Times New Roman" w:hAnsi="Times New Roman"/>
          <w:sz w:val="28"/>
          <w:szCs w:val="28"/>
        </w:rPr>
        <w:t>а</w:t>
      </w:r>
      <w:r w:rsidRPr="00C430BD">
        <w:rPr>
          <w:rFonts w:ascii="Times New Roman" w:hAnsi="Times New Roman"/>
          <w:sz w:val="28"/>
          <w:szCs w:val="28"/>
        </w:rPr>
        <w:t>во на применение инвестиционного налогового вычета в отношении расходов налогоплательщика, указанных в подпун</w:t>
      </w:r>
      <w:r w:rsidRPr="00C430BD">
        <w:rPr>
          <w:rFonts w:ascii="Times New Roman" w:hAnsi="Times New Roman"/>
          <w:sz w:val="28"/>
          <w:szCs w:val="28"/>
        </w:rPr>
        <w:t>к</w:t>
      </w:r>
      <w:r w:rsidRPr="00C430BD">
        <w:rPr>
          <w:rFonts w:ascii="Times New Roman" w:hAnsi="Times New Roman"/>
          <w:sz w:val="28"/>
          <w:szCs w:val="28"/>
        </w:rPr>
        <w:t>те 3 пункта 2 статьи 286.1 Налогового кодекса</w:t>
      </w:r>
    </w:p>
    <w:p w:rsidR="00C430BD" w:rsidRPr="00C430BD" w:rsidRDefault="00C430BD" w:rsidP="00C430BD">
      <w:pPr>
        <w:spacing w:after="160" w:line="259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C430BD">
        <w:rPr>
          <w:rFonts w:ascii="Times New Roman" w:hAnsi="Times New Roman"/>
          <w:sz w:val="28"/>
          <w:szCs w:val="28"/>
        </w:rPr>
        <w:t>Российской   Федерации, предоставляется   налогоплательщикам, п</w:t>
      </w:r>
      <w:r w:rsidRPr="00C430BD">
        <w:rPr>
          <w:rFonts w:ascii="Times New Roman" w:hAnsi="Times New Roman"/>
          <w:sz w:val="28"/>
          <w:szCs w:val="28"/>
        </w:rPr>
        <w:t>е</w:t>
      </w:r>
      <w:r w:rsidRPr="00C430BD">
        <w:rPr>
          <w:rFonts w:ascii="Times New Roman" w:hAnsi="Times New Roman"/>
          <w:sz w:val="28"/>
          <w:szCs w:val="28"/>
        </w:rPr>
        <w:t>речислившим</w:t>
      </w:r>
    </w:p>
    <w:p w:rsidR="00C430BD" w:rsidRPr="00C430BD" w:rsidRDefault="00C430BD" w:rsidP="00C430BD">
      <w:pPr>
        <w:spacing w:after="160" w:line="259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C430BD">
        <w:rPr>
          <w:rFonts w:ascii="Times New Roman" w:hAnsi="Times New Roman"/>
          <w:sz w:val="28"/>
          <w:szCs w:val="28"/>
        </w:rPr>
        <w:t>пожертвования   государственным и (или) муниципальным учрежд</w:t>
      </w:r>
      <w:r w:rsidRPr="00C430BD">
        <w:rPr>
          <w:rFonts w:ascii="Times New Roman" w:hAnsi="Times New Roman"/>
          <w:sz w:val="28"/>
          <w:szCs w:val="28"/>
        </w:rPr>
        <w:t>е</w:t>
      </w:r>
      <w:r w:rsidRPr="00C430BD">
        <w:rPr>
          <w:rFonts w:ascii="Times New Roman" w:hAnsi="Times New Roman"/>
          <w:sz w:val="28"/>
          <w:szCs w:val="28"/>
        </w:rPr>
        <w:t>ниям,</w:t>
      </w:r>
    </w:p>
    <w:p w:rsidR="00C430BD" w:rsidRPr="00C430BD" w:rsidRDefault="00C430BD" w:rsidP="00C430BD">
      <w:pPr>
        <w:spacing w:after="160" w:line="259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C430BD">
        <w:rPr>
          <w:rFonts w:ascii="Times New Roman" w:hAnsi="Times New Roman"/>
          <w:sz w:val="28"/>
          <w:szCs w:val="28"/>
        </w:rPr>
        <w:t>осуществляющим</w:t>
      </w:r>
      <w:proofErr w:type="gramEnd"/>
      <w:r w:rsidRPr="00C430BD">
        <w:rPr>
          <w:rFonts w:ascii="Times New Roman" w:hAnsi="Times New Roman"/>
          <w:sz w:val="28"/>
          <w:szCs w:val="28"/>
        </w:rPr>
        <w:t xml:space="preserve">   деятельность   в   области   культуры, расположе</w:t>
      </w:r>
      <w:r w:rsidRPr="00C430BD">
        <w:rPr>
          <w:rFonts w:ascii="Times New Roman" w:hAnsi="Times New Roman"/>
          <w:sz w:val="28"/>
          <w:szCs w:val="28"/>
        </w:rPr>
        <w:t>н</w:t>
      </w:r>
      <w:r w:rsidRPr="00C430BD">
        <w:rPr>
          <w:rFonts w:ascii="Times New Roman" w:hAnsi="Times New Roman"/>
          <w:sz w:val="28"/>
          <w:szCs w:val="28"/>
        </w:rPr>
        <w:t>ным   на   территории</w:t>
      </w:r>
    </w:p>
    <w:p w:rsidR="00C430BD" w:rsidRPr="00C430BD" w:rsidRDefault="00C430BD" w:rsidP="00C430BD">
      <w:pPr>
        <w:spacing w:after="160" w:line="259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C430BD">
        <w:rPr>
          <w:rFonts w:ascii="Times New Roman" w:hAnsi="Times New Roman"/>
          <w:sz w:val="28"/>
          <w:szCs w:val="28"/>
        </w:rPr>
        <w:t>Ярославской области». </w:t>
      </w:r>
    </w:p>
    <w:p w:rsidR="00C430BD" w:rsidRPr="00C430BD" w:rsidRDefault="00C430BD" w:rsidP="00C430BD">
      <w:pPr>
        <w:spacing w:after="160" w:line="259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C430BD" w:rsidRPr="00C430BD" w:rsidRDefault="00C430BD" w:rsidP="00C430BD">
      <w:pPr>
        <w:numPr>
          <w:ilvl w:val="0"/>
          <w:numId w:val="23"/>
        </w:numPr>
        <w:spacing w:after="160" w:line="259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430BD">
        <w:rPr>
          <w:rFonts w:ascii="Times New Roman" w:hAnsi="Times New Roman"/>
          <w:sz w:val="28"/>
          <w:szCs w:val="28"/>
        </w:rPr>
        <w:t>Изложить Статью 4 «Размер инвестиционного налогового вычета» в следующей редакции:</w:t>
      </w:r>
    </w:p>
    <w:p w:rsidR="00C430BD" w:rsidRPr="00C430BD" w:rsidRDefault="00C430BD" w:rsidP="00C430BD">
      <w:pPr>
        <w:spacing w:after="160" w:line="259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C430BD">
        <w:rPr>
          <w:rFonts w:ascii="Times New Roman" w:hAnsi="Times New Roman"/>
          <w:sz w:val="28"/>
          <w:szCs w:val="28"/>
        </w:rPr>
        <w:t>«Размер инвестиционного налогового вычета, текущего налогового (отчетного) периода составляет 90 процентов суммы расходов, ук</w:t>
      </w:r>
      <w:r w:rsidRPr="00C430BD">
        <w:rPr>
          <w:rFonts w:ascii="Times New Roman" w:hAnsi="Times New Roman"/>
          <w:sz w:val="28"/>
          <w:szCs w:val="28"/>
        </w:rPr>
        <w:t>а</w:t>
      </w:r>
      <w:r w:rsidRPr="00C430BD">
        <w:rPr>
          <w:rFonts w:ascii="Times New Roman" w:hAnsi="Times New Roman"/>
          <w:sz w:val="28"/>
          <w:szCs w:val="28"/>
        </w:rPr>
        <w:t>занных в подпунктах 1 и 2 пункта 2 статьи 286.1 Налогового Кодекса Российской Федерации. Размер инвестиционного налогового вычета, текущего налогового (отчетного) периода составляет не более 100 процентов суммы расходов, указанных в подпунктах 3 пункта 2 ст</w:t>
      </w:r>
      <w:r w:rsidRPr="00C430BD">
        <w:rPr>
          <w:rFonts w:ascii="Times New Roman" w:hAnsi="Times New Roman"/>
          <w:sz w:val="28"/>
          <w:szCs w:val="28"/>
        </w:rPr>
        <w:t>а</w:t>
      </w:r>
      <w:r w:rsidRPr="00C430BD">
        <w:rPr>
          <w:rFonts w:ascii="Times New Roman" w:hAnsi="Times New Roman"/>
          <w:sz w:val="28"/>
          <w:szCs w:val="28"/>
        </w:rPr>
        <w:t>тьи 286.1 Налогового Кодекса Российской Федерации».</w:t>
      </w:r>
    </w:p>
    <w:p w:rsidR="00C430BD" w:rsidRPr="00C430BD" w:rsidRDefault="00C430BD" w:rsidP="00C430BD">
      <w:pPr>
        <w:spacing w:after="160" w:line="259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C430BD" w:rsidRPr="00C430BD" w:rsidRDefault="00C430BD" w:rsidP="00C430BD">
      <w:pPr>
        <w:numPr>
          <w:ilvl w:val="0"/>
          <w:numId w:val="23"/>
        </w:numPr>
        <w:spacing w:after="160" w:line="259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430BD">
        <w:rPr>
          <w:rFonts w:ascii="Times New Roman" w:hAnsi="Times New Roman"/>
          <w:sz w:val="28"/>
          <w:szCs w:val="28"/>
        </w:rPr>
        <w:t>Дополнить пунктом 4 Статью 4 «Размер инвестиционного налогового вычета» следующего содержания:</w:t>
      </w:r>
    </w:p>
    <w:p w:rsidR="00C430BD" w:rsidRPr="00C430BD" w:rsidRDefault="00C430BD" w:rsidP="00C430BD">
      <w:pPr>
        <w:spacing w:after="160" w:line="259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C430BD">
        <w:rPr>
          <w:rFonts w:ascii="Times New Roman" w:hAnsi="Times New Roman"/>
          <w:sz w:val="28"/>
          <w:szCs w:val="28"/>
        </w:rPr>
        <w:t>«Предельная сумма расходов в виде пожертвований, перечисленных государственным и (или) муниципальным учреждениям, осуществл</w:t>
      </w:r>
      <w:r w:rsidRPr="00C430BD">
        <w:rPr>
          <w:rFonts w:ascii="Times New Roman" w:hAnsi="Times New Roman"/>
          <w:sz w:val="28"/>
          <w:szCs w:val="28"/>
        </w:rPr>
        <w:t>я</w:t>
      </w:r>
      <w:r w:rsidRPr="00C430BD">
        <w:rPr>
          <w:rFonts w:ascii="Times New Roman" w:hAnsi="Times New Roman"/>
          <w:sz w:val="28"/>
          <w:szCs w:val="28"/>
        </w:rPr>
        <w:t>ющим деятельность в области культуры, расположенным на террит</w:t>
      </w:r>
      <w:r w:rsidRPr="00C430BD">
        <w:rPr>
          <w:rFonts w:ascii="Times New Roman" w:hAnsi="Times New Roman"/>
          <w:sz w:val="28"/>
          <w:szCs w:val="28"/>
        </w:rPr>
        <w:t>о</w:t>
      </w:r>
      <w:r w:rsidRPr="00C430BD">
        <w:rPr>
          <w:rFonts w:ascii="Times New Roman" w:hAnsi="Times New Roman"/>
          <w:sz w:val="28"/>
          <w:szCs w:val="28"/>
        </w:rPr>
        <w:t>рии Ярославской области, учитываемая при определении инвестиц</w:t>
      </w:r>
      <w:r w:rsidRPr="00C430BD">
        <w:rPr>
          <w:rFonts w:ascii="Times New Roman" w:hAnsi="Times New Roman"/>
          <w:sz w:val="28"/>
          <w:szCs w:val="28"/>
        </w:rPr>
        <w:t>и</w:t>
      </w:r>
      <w:r w:rsidRPr="00C430BD">
        <w:rPr>
          <w:rFonts w:ascii="Times New Roman" w:hAnsi="Times New Roman"/>
          <w:sz w:val="28"/>
          <w:szCs w:val="28"/>
        </w:rPr>
        <w:t xml:space="preserve">онного налогового вычета, составляет не более 10 миллионов рублей за налоговый период». </w:t>
      </w:r>
    </w:p>
    <w:p w:rsidR="00C430BD" w:rsidRPr="00C430BD" w:rsidRDefault="00C430BD" w:rsidP="00C430BD">
      <w:pPr>
        <w:spacing w:after="160" w:line="259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C430BD" w:rsidRPr="00C430BD" w:rsidRDefault="00C430BD" w:rsidP="00C430BD">
      <w:pPr>
        <w:numPr>
          <w:ilvl w:val="0"/>
          <w:numId w:val="23"/>
        </w:numPr>
        <w:spacing w:after="160" w:line="259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430BD">
        <w:rPr>
          <w:rFonts w:ascii="Times New Roman" w:hAnsi="Times New Roman"/>
          <w:sz w:val="28"/>
          <w:szCs w:val="28"/>
        </w:rPr>
        <w:t>Дополнить пунктом 5 Статью 4 «Размер инвестиционного налогового вычета» следующего содержания:</w:t>
      </w:r>
    </w:p>
    <w:p w:rsidR="00C430BD" w:rsidRPr="00C430BD" w:rsidRDefault="00C430BD" w:rsidP="00C430BD">
      <w:pPr>
        <w:spacing w:after="160" w:line="259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C430BD">
        <w:rPr>
          <w:rFonts w:ascii="Times New Roman" w:hAnsi="Times New Roman"/>
          <w:sz w:val="28"/>
          <w:szCs w:val="28"/>
        </w:rPr>
        <w:lastRenderedPageBreak/>
        <w:t>«Сумма расходов в виде пожертвований, перечисленных госуда</w:t>
      </w:r>
      <w:r w:rsidRPr="00C430BD">
        <w:rPr>
          <w:rFonts w:ascii="Times New Roman" w:hAnsi="Times New Roman"/>
          <w:sz w:val="28"/>
          <w:szCs w:val="28"/>
        </w:rPr>
        <w:t>р</w:t>
      </w:r>
      <w:r w:rsidRPr="00C430BD">
        <w:rPr>
          <w:rFonts w:ascii="Times New Roman" w:hAnsi="Times New Roman"/>
          <w:sz w:val="28"/>
          <w:szCs w:val="28"/>
        </w:rPr>
        <w:t>ственным и (или) муниципальным учреждениям, осуществляющим деятельность в области культуры, расположенным на территории Ярославской области, превышающая в налоговом (отчетном) периоде предельную сумму инвестиционного налогового вычета, может быть учтена при определении инвестиционного налогового вычета в посл</w:t>
      </w:r>
      <w:r w:rsidRPr="00C430BD">
        <w:rPr>
          <w:rFonts w:ascii="Times New Roman" w:hAnsi="Times New Roman"/>
          <w:sz w:val="28"/>
          <w:szCs w:val="28"/>
        </w:rPr>
        <w:t>е</w:t>
      </w:r>
      <w:r w:rsidRPr="00C430BD">
        <w:rPr>
          <w:rFonts w:ascii="Times New Roman" w:hAnsi="Times New Roman"/>
          <w:sz w:val="28"/>
          <w:szCs w:val="28"/>
        </w:rPr>
        <w:t>дующих налоговых (отчетных) периодах».</w:t>
      </w:r>
      <w:proofErr w:type="gramEnd"/>
    </w:p>
    <w:p w:rsidR="00C430BD" w:rsidRDefault="00C430BD" w:rsidP="00C430BD">
      <w:pPr>
        <w:spacing w:after="160" w:line="259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430BD" w:rsidRPr="00C430BD" w:rsidRDefault="00C430BD" w:rsidP="00C430BD">
      <w:pPr>
        <w:spacing w:after="160" w:line="259" w:lineRule="auto"/>
        <w:jc w:val="both"/>
        <w:rPr>
          <w:rFonts w:ascii="Times New Roman" w:hAnsi="Times New Roman"/>
          <w:b/>
          <w:sz w:val="28"/>
          <w:szCs w:val="28"/>
        </w:rPr>
      </w:pPr>
      <w:r w:rsidRPr="00C430BD">
        <w:rPr>
          <w:rFonts w:ascii="Times New Roman" w:hAnsi="Times New Roman"/>
          <w:b/>
          <w:sz w:val="28"/>
          <w:szCs w:val="28"/>
        </w:rPr>
        <w:t>Статья 2</w:t>
      </w:r>
    </w:p>
    <w:p w:rsidR="00C430BD" w:rsidRPr="00C430BD" w:rsidRDefault="00C430BD" w:rsidP="00C430BD">
      <w:pPr>
        <w:spacing w:after="160" w:line="259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430BD">
        <w:rPr>
          <w:rFonts w:ascii="Times New Roman" w:hAnsi="Times New Roman"/>
          <w:sz w:val="28"/>
          <w:szCs w:val="28"/>
        </w:rPr>
        <w:t xml:space="preserve">Настоящий Закон вступает в силу не ранее чем по истечении одного месяца со дня его официального опубликования. </w:t>
      </w:r>
    </w:p>
    <w:p w:rsidR="00C430BD" w:rsidRPr="00C430BD" w:rsidRDefault="00C430BD" w:rsidP="00C533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30BD" w:rsidRPr="00C430BD" w:rsidRDefault="00C430BD" w:rsidP="00C533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1918" w:rsidRPr="00C430BD" w:rsidRDefault="00C430BD" w:rsidP="00C533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0BD">
        <w:rPr>
          <w:rFonts w:ascii="Times New Roman" w:hAnsi="Times New Roman"/>
          <w:sz w:val="28"/>
          <w:szCs w:val="28"/>
        </w:rPr>
        <w:t>Г</w:t>
      </w:r>
      <w:r w:rsidR="009B1918" w:rsidRPr="00C430BD">
        <w:rPr>
          <w:rFonts w:ascii="Times New Roman" w:hAnsi="Times New Roman"/>
          <w:sz w:val="28"/>
          <w:szCs w:val="28"/>
        </w:rPr>
        <w:t>убернатор</w:t>
      </w:r>
    </w:p>
    <w:p w:rsidR="009B1918" w:rsidRPr="00C430BD" w:rsidRDefault="009B1918" w:rsidP="00C5332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0BD">
        <w:rPr>
          <w:rFonts w:ascii="Times New Roman" w:hAnsi="Times New Roman"/>
          <w:sz w:val="28"/>
          <w:szCs w:val="28"/>
        </w:rPr>
        <w:t xml:space="preserve">Ярославской области                                                           </w:t>
      </w:r>
      <w:r w:rsidR="00F22EB3" w:rsidRPr="00C430BD">
        <w:rPr>
          <w:rFonts w:ascii="Times New Roman" w:hAnsi="Times New Roman"/>
          <w:sz w:val="28"/>
          <w:szCs w:val="28"/>
        </w:rPr>
        <w:t xml:space="preserve">М.Я. </w:t>
      </w:r>
      <w:proofErr w:type="spellStart"/>
      <w:r w:rsidR="00F22EB3" w:rsidRPr="00C430BD">
        <w:rPr>
          <w:rFonts w:ascii="Times New Roman" w:hAnsi="Times New Roman"/>
          <w:sz w:val="28"/>
          <w:szCs w:val="28"/>
        </w:rPr>
        <w:t>Евраев</w:t>
      </w:r>
      <w:proofErr w:type="spellEnd"/>
    </w:p>
    <w:p w:rsidR="009B1918" w:rsidRPr="00C430BD" w:rsidRDefault="00F22EB3" w:rsidP="00C5332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30BD">
        <w:rPr>
          <w:rFonts w:ascii="Times New Roman" w:hAnsi="Times New Roman"/>
          <w:sz w:val="28"/>
          <w:szCs w:val="28"/>
        </w:rPr>
        <w:t>«____»________202</w:t>
      </w:r>
      <w:r w:rsidR="00C430BD" w:rsidRPr="00C430BD">
        <w:rPr>
          <w:rFonts w:ascii="Times New Roman" w:hAnsi="Times New Roman"/>
          <w:sz w:val="28"/>
          <w:szCs w:val="28"/>
        </w:rPr>
        <w:t>3</w:t>
      </w:r>
      <w:r w:rsidR="009B1918" w:rsidRPr="00C430BD">
        <w:rPr>
          <w:rFonts w:ascii="Times New Roman" w:hAnsi="Times New Roman"/>
          <w:sz w:val="28"/>
          <w:szCs w:val="28"/>
        </w:rPr>
        <w:t xml:space="preserve"> г.</w:t>
      </w:r>
    </w:p>
    <w:p w:rsidR="002A4F71" w:rsidRDefault="002A4F71" w:rsidP="00C53320">
      <w:pPr>
        <w:spacing w:line="240" w:lineRule="auto"/>
        <w:ind w:firstLine="709"/>
        <w:jc w:val="center"/>
        <w:rPr>
          <w:rFonts w:ascii="Times New Roman" w:hAnsi="Times New Roman"/>
          <w:b/>
          <w:sz w:val="27"/>
          <w:szCs w:val="27"/>
        </w:rPr>
      </w:pPr>
    </w:p>
    <w:p w:rsidR="00A95A13" w:rsidRDefault="00A95A13" w:rsidP="00C53320">
      <w:pPr>
        <w:spacing w:line="240" w:lineRule="auto"/>
        <w:ind w:firstLine="709"/>
        <w:jc w:val="center"/>
        <w:rPr>
          <w:rFonts w:ascii="Times New Roman" w:hAnsi="Times New Roman"/>
          <w:b/>
          <w:sz w:val="27"/>
          <w:szCs w:val="27"/>
        </w:rPr>
      </w:pPr>
    </w:p>
    <w:p w:rsidR="00A95A13" w:rsidRDefault="00A95A13" w:rsidP="00C53320">
      <w:pPr>
        <w:spacing w:line="240" w:lineRule="auto"/>
        <w:ind w:firstLine="709"/>
        <w:jc w:val="center"/>
        <w:rPr>
          <w:rFonts w:ascii="Times New Roman" w:hAnsi="Times New Roman"/>
          <w:b/>
          <w:sz w:val="27"/>
          <w:szCs w:val="27"/>
        </w:rPr>
      </w:pPr>
    </w:p>
    <w:p w:rsidR="00251B6F" w:rsidRDefault="00251B6F" w:rsidP="00C53320">
      <w:pPr>
        <w:spacing w:line="240" w:lineRule="auto"/>
        <w:ind w:firstLine="709"/>
        <w:jc w:val="center"/>
        <w:rPr>
          <w:rFonts w:ascii="Times New Roman" w:hAnsi="Times New Roman"/>
          <w:b/>
          <w:sz w:val="27"/>
          <w:szCs w:val="27"/>
        </w:rPr>
      </w:pPr>
    </w:p>
    <w:p w:rsidR="00251B6F" w:rsidRDefault="00251B6F" w:rsidP="00C53320">
      <w:pPr>
        <w:spacing w:line="240" w:lineRule="auto"/>
        <w:ind w:firstLine="709"/>
        <w:jc w:val="center"/>
        <w:rPr>
          <w:rFonts w:ascii="Times New Roman" w:hAnsi="Times New Roman"/>
          <w:b/>
          <w:sz w:val="27"/>
          <w:szCs w:val="27"/>
        </w:rPr>
      </w:pPr>
    </w:p>
    <w:p w:rsidR="00251B6F" w:rsidRDefault="00251B6F" w:rsidP="00C53320">
      <w:pPr>
        <w:spacing w:line="240" w:lineRule="auto"/>
        <w:ind w:firstLine="709"/>
        <w:jc w:val="center"/>
        <w:rPr>
          <w:rFonts w:ascii="Times New Roman" w:hAnsi="Times New Roman"/>
          <w:b/>
          <w:sz w:val="27"/>
          <w:szCs w:val="27"/>
        </w:rPr>
      </w:pPr>
    </w:p>
    <w:p w:rsidR="00251B6F" w:rsidRDefault="00251B6F" w:rsidP="00C53320">
      <w:pPr>
        <w:spacing w:line="240" w:lineRule="auto"/>
        <w:ind w:firstLine="709"/>
        <w:jc w:val="center"/>
        <w:rPr>
          <w:rFonts w:ascii="Times New Roman" w:hAnsi="Times New Roman"/>
          <w:b/>
          <w:sz w:val="27"/>
          <w:szCs w:val="27"/>
        </w:rPr>
      </w:pPr>
    </w:p>
    <w:p w:rsidR="00251B6F" w:rsidRDefault="00251B6F" w:rsidP="00C53320">
      <w:pPr>
        <w:spacing w:line="240" w:lineRule="auto"/>
        <w:ind w:firstLine="709"/>
        <w:jc w:val="center"/>
        <w:rPr>
          <w:rFonts w:ascii="Times New Roman" w:hAnsi="Times New Roman"/>
          <w:b/>
          <w:sz w:val="27"/>
          <w:szCs w:val="27"/>
        </w:rPr>
      </w:pPr>
    </w:p>
    <w:p w:rsidR="00251B6F" w:rsidRDefault="00251B6F" w:rsidP="00C53320">
      <w:pPr>
        <w:spacing w:line="240" w:lineRule="auto"/>
        <w:ind w:firstLine="709"/>
        <w:jc w:val="center"/>
        <w:rPr>
          <w:rFonts w:ascii="Times New Roman" w:hAnsi="Times New Roman"/>
          <w:b/>
          <w:sz w:val="27"/>
          <w:szCs w:val="27"/>
        </w:rPr>
      </w:pPr>
    </w:p>
    <w:p w:rsidR="00251B6F" w:rsidRDefault="00251B6F" w:rsidP="00D04C4C">
      <w:pPr>
        <w:spacing w:line="240" w:lineRule="auto"/>
        <w:rPr>
          <w:rFonts w:ascii="Times New Roman" w:hAnsi="Times New Roman"/>
          <w:b/>
          <w:sz w:val="27"/>
          <w:szCs w:val="27"/>
        </w:rPr>
      </w:pPr>
    </w:p>
    <w:p w:rsidR="00251B6F" w:rsidRDefault="00251B6F" w:rsidP="00C53320">
      <w:pPr>
        <w:spacing w:line="240" w:lineRule="auto"/>
        <w:ind w:firstLine="709"/>
        <w:jc w:val="center"/>
        <w:rPr>
          <w:rFonts w:ascii="Times New Roman" w:hAnsi="Times New Roman"/>
          <w:b/>
          <w:sz w:val="27"/>
          <w:szCs w:val="27"/>
        </w:rPr>
      </w:pPr>
    </w:p>
    <w:p w:rsidR="00AF1C49" w:rsidRDefault="00AF1C49" w:rsidP="00C53320">
      <w:pPr>
        <w:spacing w:line="240" w:lineRule="auto"/>
        <w:ind w:firstLine="709"/>
        <w:rPr>
          <w:rFonts w:ascii="Times New Roman" w:hAnsi="Times New Roman"/>
          <w:b/>
          <w:sz w:val="27"/>
          <w:szCs w:val="27"/>
        </w:rPr>
      </w:pPr>
    </w:p>
    <w:p w:rsidR="00D04C4C" w:rsidRDefault="00D04C4C" w:rsidP="00CC41F5">
      <w:pPr>
        <w:spacing w:line="240" w:lineRule="auto"/>
        <w:rPr>
          <w:rFonts w:ascii="Times New Roman" w:hAnsi="Times New Roman"/>
          <w:b/>
          <w:sz w:val="27"/>
          <w:szCs w:val="27"/>
        </w:rPr>
      </w:pPr>
    </w:p>
    <w:p w:rsidR="00C430BD" w:rsidRDefault="00C430BD" w:rsidP="00CC41F5">
      <w:pPr>
        <w:spacing w:line="240" w:lineRule="auto"/>
        <w:rPr>
          <w:rFonts w:ascii="Times New Roman" w:hAnsi="Times New Roman"/>
          <w:b/>
          <w:sz w:val="27"/>
          <w:szCs w:val="27"/>
        </w:rPr>
      </w:pPr>
    </w:p>
    <w:p w:rsidR="00C430BD" w:rsidRDefault="00C430BD" w:rsidP="00CC41F5">
      <w:pPr>
        <w:spacing w:line="240" w:lineRule="auto"/>
        <w:rPr>
          <w:rFonts w:ascii="Times New Roman" w:hAnsi="Times New Roman"/>
          <w:b/>
          <w:sz w:val="27"/>
          <w:szCs w:val="27"/>
        </w:rPr>
      </w:pPr>
    </w:p>
    <w:p w:rsidR="00C430BD" w:rsidRPr="00C430BD" w:rsidRDefault="00C430BD" w:rsidP="00C430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30BD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C430BD" w:rsidRPr="00756B66" w:rsidRDefault="00C430BD" w:rsidP="00756B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30BD">
        <w:rPr>
          <w:rFonts w:ascii="Times New Roman" w:hAnsi="Times New Roman"/>
          <w:b/>
          <w:sz w:val="28"/>
          <w:szCs w:val="28"/>
        </w:rPr>
        <w:t>к проекту закона Ярославской области</w:t>
      </w:r>
      <w:r w:rsidR="00756B66">
        <w:rPr>
          <w:rFonts w:ascii="Times New Roman" w:hAnsi="Times New Roman"/>
          <w:b/>
          <w:sz w:val="28"/>
          <w:szCs w:val="28"/>
        </w:rPr>
        <w:t xml:space="preserve"> </w:t>
      </w:r>
      <w:r w:rsidRPr="00756B66">
        <w:rPr>
          <w:rFonts w:ascii="Times New Roman" w:hAnsi="Times New Roman"/>
          <w:b/>
          <w:sz w:val="28"/>
          <w:szCs w:val="28"/>
        </w:rPr>
        <w:t>«О внесении изменений в Закон Ярославской области от 28 сентября 2021 года «Об установлении инв</w:t>
      </w:r>
      <w:r w:rsidRPr="00756B66">
        <w:rPr>
          <w:rFonts w:ascii="Times New Roman" w:hAnsi="Times New Roman"/>
          <w:b/>
          <w:sz w:val="28"/>
          <w:szCs w:val="28"/>
        </w:rPr>
        <w:t>е</w:t>
      </w:r>
      <w:r w:rsidRPr="00756B66">
        <w:rPr>
          <w:rFonts w:ascii="Times New Roman" w:hAnsi="Times New Roman"/>
          <w:b/>
          <w:sz w:val="28"/>
          <w:szCs w:val="28"/>
        </w:rPr>
        <w:t>стиционного налогового вычета по налогу на прибыль организаций»</w:t>
      </w:r>
    </w:p>
    <w:p w:rsidR="00756B66" w:rsidRPr="00C430BD" w:rsidRDefault="00756B66" w:rsidP="00756B66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C430BD" w:rsidRPr="00C430BD" w:rsidRDefault="00C430BD" w:rsidP="00C430BD">
      <w:pPr>
        <w:spacing w:line="240" w:lineRule="auto"/>
        <w:jc w:val="both"/>
        <w:rPr>
          <w:rFonts w:ascii="Times New Roman" w:hAnsi="Times New Roman"/>
          <w:sz w:val="27"/>
          <w:szCs w:val="27"/>
        </w:rPr>
      </w:pPr>
      <w:r w:rsidRPr="00C430BD">
        <w:rPr>
          <w:rFonts w:ascii="Times New Roman" w:hAnsi="Times New Roman"/>
          <w:sz w:val="27"/>
          <w:szCs w:val="27"/>
        </w:rPr>
        <w:t>Действующее законодательство включает в себя различные формы поддержки организаций, деятельность которых направлена на развитие инфраструктуры, поддержку учреждений в области культуры, некоммерческих организаций с</w:t>
      </w:r>
      <w:r w:rsidRPr="00C430BD">
        <w:rPr>
          <w:rFonts w:ascii="Times New Roman" w:hAnsi="Times New Roman"/>
          <w:sz w:val="27"/>
          <w:szCs w:val="27"/>
        </w:rPr>
        <w:t>о</w:t>
      </w:r>
      <w:r w:rsidRPr="00C430BD">
        <w:rPr>
          <w:rFonts w:ascii="Times New Roman" w:hAnsi="Times New Roman"/>
          <w:sz w:val="27"/>
          <w:szCs w:val="27"/>
        </w:rPr>
        <w:t xml:space="preserve">циальной направленности и т.д. </w:t>
      </w:r>
    </w:p>
    <w:p w:rsidR="00C430BD" w:rsidRPr="00C430BD" w:rsidRDefault="00C430BD" w:rsidP="00C430BD">
      <w:pPr>
        <w:spacing w:line="240" w:lineRule="auto"/>
        <w:jc w:val="both"/>
        <w:rPr>
          <w:rFonts w:ascii="Times New Roman" w:hAnsi="Times New Roman"/>
          <w:sz w:val="27"/>
          <w:szCs w:val="27"/>
        </w:rPr>
      </w:pPr>
      <w:r w:rsidRPr="00C430BD">
        <w:rPr>
          <w:rFonts w:ascii="Times New Roman" w:hAnsi="Times New Roman"/>
          <w:sz w:val="27"/>
          <w:szCs w:val="27"/>
        </w:rPr>
        <w:t xml:space="preserve">Одной из форм такой поддержки является действующий на сегодняшний день инвестиционный налоговый вычет, применяемый в соответствии со статьей 286.1 Налогового кодекса Российской Федерации. </w:t>
      </w:r>
    </w:p>
    <w:p w:rsidR="00C430BD" w:rsidRPr="00C430BD" w:rsidRDefault="00C430BD" w:rsidP="00C430BD">
      <w:pPr>
        <w:spacing w:line="240" w:lineRule="auto"/>
        <w:jc w:val="both"/>
        <w:rPr>
          <w:rFonts w:ascii="Times New Roman" w:hAnsi="Times New Roman"/>
          <w:sz w:val="27"/>
          <w:szCs w:val="27"/>
        </w:rPr>
      </w:pPr>
      <w:proofErr w:type="gramStart"/>
      <w:r w:rsidRPr="00C430BD">
        <w:rPr>
          <w:rFonts w:ascii="Times New Roman" w:hAnsi="Times New Roman"/>
          <w:sz w:val="27"/>
          <w:szCs w:val="27"/>
        </w:rPr>
        <w:t>Указанной статьей 286.1 Налогового кодекса Российской Федерации субъе</w:t>
      </w:r>
      <w:r w:rsidRPr="00C430BD">
        <w:rPr>
          <w:rFonts w:ascii="Times New Roman" w:hAnsi="Times New Roman"/>
          <w:sz w:val="27"/>
          <w:szCs w:val="27"/>
        </w:rPr>
        <w:t>к</w:t>
      </w:r>
      <w:r w:rsidRPr="00C430BD">
        <w:rPr>
          <w:rFonts w:ascii="Times New Roman" w:hAnsi="Times New Roman"/>
          <w:sz w:val="27"/>
          <w:szCs w:val="27"/>
        </w:rPr>
        <w:t>там Российской Федерации предоставлено право устанавливать для налогопл</w:t>
      </w:r>
      <w:r w:rsidRPr="00C430BD">
        <w:rPr>
          <w:rFonts w:ascii="Times New Roman" w:hAnsi="Times New Roman"/>
          <w:sz w:val="27"/>
          <w:szCs w:val="27"/>
        </w:rPr>
        <w:t>а</w:t>
      </w:r>
      <w:r w:rsidRPr="00C430BD">
        <w:rPr>
          <w:rFonts w:ascii="Times New Roman" w:hAnsi="Times New Roman"/>
          <w:sz w:val="27"/>
          <w:szCs w:val="27"/>
        </w:rPr>
        <w:t>тельщиков данного субъекта Российской Федерации право на уменьшение суммы налога (авансового платежа), подлежащего зачислению в доходную часть бюджета данного субъекта Российской Федерации и исчисленные ими, на установленный статьей 286.1 Налогового кодекса Российской Федерации налоговый вычет.</w:t>
      </w:r>
      <w:proofErr w:type="gramEnd"/>
    </w:p>
    <w:p w:rsidR="00C430BD" w:rsidRPr="00C430BD" w:rsidRDefault="00C430BD" w:rsidP="00C430BD">
      <w:pPr>
        <w:spacing w:line="240" w:lineRule="auto"/>
        <w:jc w:val="both"/>
        <w:rPr>
          <w:rFonts w:ascii="Times New Roman" w:hAnsi="Times New Roman"/>
          <w:sz w:val="27"/>
          <w:szCs w:val="27"/>
        </w:rPr>
      </w:pPr>
      <w:r w:rsidRPr="00C430BD">
        <w:rPr>
          <w:rFonts w:ascii="Times New Roman" w:hAnsi="Times New Roman"/>
          <w:sz w:val="27"/>
          <w:szCs w:val="27"/>
        </w:rPr>
        <w:t>Указанная статья, в частности, устанавливает следующие случаи и пределы применения инвестиционного налогового вычета текущего налогового (отче</w:t>
      </w:r>
      <w:r w:rsidRPr="00C430BD">
        <w:rPr>
          <w:rFonts w:ascii="Times New Roman" w:hAnsi="Times New Roman"/>
          <w:sz w:val="27"/>
          <w:szCs w:val="27"/>
        </w:rPr>
        <w:t>т</w:t>
      </w:r>
      <w:r w:rsidRPr="00C430BD">
        <w:rPr>
          <w:rFonts w:ascii="Times New Roman" w:hAnsi="Times New Roman"/>
          <w:sz w:val="27"/>
          <w:szCs w:val="27"/>
        </w:rPr>
        <w:t>ного) периода:</w:t>
      </w:r>
    </w:p>
    <w:p w:rsidR="00C430BD" w:rsidRPr="00C430BD" w:rsidRDefault="00C430BD" w:rsidP="00C430BD">
      <w:pPr>
        <w:spacing w:line="240" w:lineRule="auto"/>
        <w:jc w:val="both"/>
        <w:rPr>
          <w:rFonts w:ascii="Times New Roman" w:hAnsi="Times New Roman"/>
          <w:sz w:val="27"/>
          <w:szCs w:val="27"/>
        </w:rPr>
      </w:pPr>
      <w:r w:rsidRPr="00C430BD">
        <w:rPr>
          <w:rFonts w:ascii="Times New Roman" w:hAnsi="Times New Roman"/>
          <w:sz w:val="27"/>
          <w:szCs w:val="27"/>
        </w:rPr>
        <w:t>1) не более 90 процентов суммы расходов, составляющей первоначальную стоимость основного средства в соответствии с абзацем вторым пункта 1 ст</w:t>
      </w:r>
      <w:r w:rsidRPr="00C430BD">
        <w:rPr>
          <w:rFonts w:ascii="Times New Roman" w:hAnsi="Times New Roman"/>
          <w:sz w:val="27"/>
          <w:szCs w:val="27"/>
        </w:rPr>
        <w:t>а</w:t>
      </w:r>
      <w:r w:rsidRPr="00C430BD">
        <w:rPr>
          <w:rFonts w:ascii="Times New Roman" w:hAnsi="Times New Roman"/>
          <w:sz w:val="27"/>
          <w:szCs w:val="27"/>
        </w:rPr>
        <w:t>тьи 257 НК РФ;</w:t>
      </w:r>
    </w:p>
    <w:p w:rsidR="00C430BD" w:rsidRPr="00C430BD" w:rsidRDefault="00C430BD" w:rsidP="00C430BD">
      <w:pPr>
        <w:spacing w:line="240" w:lineRule="auto"/>
        <w:jc w:val="both"/>
        <w:rPr>
          <w:rFonts w:ascii="Times New Roman" w:hAnsi="Times New Roman"/>
          <w:sz w:val="27"/>
          <w:szCs w:val="27"/>
        </w:rPr>
      </w:pPr>
      <w:r w:rsidRPr="00C430BD">
        <w:rPr>
          <w:rFonts w:ascii="Times New Roman" w:hAnsi="Times New Roman"/>
          <w:sz w:val="27"/>
          <w:szCs w:val="27"/>
        </w:rPr>
        <w:t>2) не более 90 процентов суммы расходов, составляющей величину изменения первоначальной стоимости основного средства в случаях, указанных в пункте 2 статьи 257 НК РФ (за исключением частичной ликвидации основного сре</w:t>
      </w:r>
      <w:r w:rsidRPr="00C430BD">
        <w:rPr>
          <w:rFonts w:ascii="Times New Roman" w:hAnsi="Times New Roman"/>
          <w:sz w:val="27"/>
          <w:szCs w:val="27"/>
        </w:rPr>
        <w:t>д</w:t>
      </w:r>
      <w:r w:rsidRPr="00C430BD">
        <w:rPr>
          <w:rFonts w:ascii="Times New Roman" w:hAnsi="Times New Roman"/>
          <w:sz w:val="27"/>
          <w:szCs w:val="27"/>
        </w:rPr>
        <w:t>ства);</w:t>
      </w:r>
    </w:p>
    <w:p w:rsidR="00C430BD" w:rsidRPr="00C430BD" w:rsidRDefault="00C430BD" w:rsidP="00C430BD">
      <w:pPr>
        <w:spacing w:line="240" w:lineRule="auto"/>
        <w:jc w:val="both"/>
        <w:rPr>
          <w:rFonts w:ascii="Times New Roman" w:hAnsi="Times New Roman"/>
          <w:sz w:val="27"/>
          <w:szCs w:val="27"/>
        </w:rPr>
      </w:pPr>
      <w:r w:rsidRPr="00C430BD">
        <w:rPr>
          <w:rFonts w:ascii="Times New Roman" w:hAnsi="Times New Roman"/>
          <w:sz w:val="27"/>
          <w:szCs w:val="27"/>
        </w:rPr>
        <w:t>3) не более 100 процентов суммы расходов в виде пожертвований, перечисле</w:t>
      </w:r>
      <w:r w:rsidRPr="00C430BD">
        <w:rPr>
          <w:rFonts w:ascii="Times New Roman" w:hAnsi="Times New Roman"/>
          <w:sz w:val="27"/>
          <w:szCs w:val="27"/>
        </w:rPr>
        <w:t>н</w:t>
      </w:r>
      <w:r w:rsidRPr="00C430BD">
        <w:rPr>
          <w:rFonts w:ascii="Times New Roman" w:hAnsi="Times New Roman"/>
          <w:sz w:val="27"/>
          <w:szCs w:val="27"/>
        </w:rPr>
        <w:t>ных государственным и муниципальным учреждениям, осуществляющим де</w:t>
      </w:r>
      <w:r w:rsidRPr="00C430BD">
        <w:rPr>
          <w:rFonts w:ascii="Times New Roman" w:hAnsi="Times New Roman"/>
          <w:sz w:val="27"/>
          <w:szCs w:val="27"/>
        </w:rPr>
        <w:t>я</w:t>
      </w:r>
      <w:r w:rsidRPr="00C430BD">
        <w:rPr>
          <w:rFonts w:ascii="Times New Roman" w:hAnsi="Times New Roman"/>
          <w:sz w:val="27"/>
          <w:szCs w:val="27"/>
        </w:rPr>
        <w:t>тельность в области культуры, а также перечисленных некоммерческим орг</w:t>
      </w:r>
      <w:r w:rsidRPr="00C430BD">
        <w:rPr>
          <w:rFonts w:ascii="Times New Roman" w:hAnsi="Times New Roman"/>
          <w:sz w:val="27"/>
          <w:szCs w:val="27"/>
        </w:rPr>
        <w:t>а</w:t>
      </w:r>
      <w:r w:rsidRPr="00C430BD">
        <w:rPr>
          <w:rFonts w:ascii="Times New Roman" w:hAnsi="Times New Roman"/>
          <w:sz w:val="27"/>
          <w:szCs w:val="27"/>
        </w:rPr>
        <w:t>низациям (фондам) на формирование целевого капитала в целях поддержки указанных учреждений;</w:t>
      </w:r>
    </w:p>
    <w:p w:rsidR="00C430BD" w:rsidRPr="00C430BD" w:rsidRDefault="00C430BD" w:rsidP="00C430BD">
      <w:pPr>
        <w:spacing w:line="240" w:lineRule="auto"/>
        <w:jc w:val="both"/>
        <w:rPr>
          <w:rFonts w:ascii="Times New Roman" w:hAnsi="Times New Roman"/>
          <w:sz w:val="27"/>
          <w:szCs w:val="27"/>
        </w:rPr>
      </w:pPr>
      <w:r w:rsidRPr="00C430BD">
        <w:rPr>
          <w:rFonts w:ascii="Times New Roman" w:hAnsi="Times New Roman"/>
          <w:sz w:val="27"/>
          <w:szCs w:val="27"/>
        </w:rPr>
        <w:t>4) не более 85 процентов суммы расходов в виде денежных средств, перечи</w:t>
      </w:r>
      <w:r w:rsidRPr="00C430BD">
        <w:rPr>
          <w:rFonts w:ascii="Times New Roman" w:hAnsi="Times New Roman"/>
          <w:sz w:val="27"/>
          <w:szCs w:val="27"/>
        </w:rPr>
        <w:t>с</w:t>
      </w:r>
      <w:r w:rsidRPr="00C430BD">
        <w:rPr>
          <w:rFonts w:ascii="Times New Roman" w:hAnsi="Times New Roman"/>
          <w:sz w:val="27"/>
          <w:szCs w:val="27"/>
        </w:rPr>
        <w:t>ленных по договорам финансирования деятельности по созданию на террит</w:t>
      </w:r>
      <w:r w:rsidRPr="00C430BD">
        <w:rPr>
          <w:rFonts w:ascii="Times New Roman" w:hAnsi="Times New Roman"/>
          <w:sz w:val="27"/>
          <w:szCs w:val="27"/>
        </w:rPr>
        <w:t>о</w:t>
      </w:r>
      <w:r w:rsidRPr="00C430BD">
        <w:rPr>
          <w:rFonts w:ascii="Times New Roman" w:hAnsi="Times New Roman"/>
          <w:sz w:val="27"/>
          <w:szCs w:val="27"/>
        </w:rPr>
        <w:t>рии предоставившего инвестиционный налоговый вычет субъекта Российской Федерации или в прилегающей к нему акватории объектов инфраструктуры, которые в соответствии с законодательством Российской Федерации могут находиться исключительно в федеральной собственности;</w:t>
      </w:r>
    </w:p>
    <w:p w:rsidR="00C430BD" w:rsidRPr="00C430BD" w:rsidRDefault="00C430BD" w:rsidP="00C430BD">
      <w:pPr>
        <w:spacing w:line="240" w:lineRule="auto"/>
        <w:jc w:val="both"/>
        <w:rPr>
          <w:rFonts w:ascii="Times New Roman" w:hAnsi="Times New Roman"/>
          <w:sz w:val="27"/>
          <w:szCs w:val="27"/>
        </w:rPr>
      </w:pPr>
      <w:proofErr w:type="gramStart"/>
      <w:r w:rsidRPr="00C430BD">
        <w:rPr>
          <w:rFonts w:ascii="Times New Roman" w:hAnsi="Times New Roman"/>
          <w:sz w:val="27"/>
          <w:szCs w:val="27"/>
        </w:rPr>
        <w:lastRenderedPageBreak/>
        <w:t>5) не более 80 процентов суммы расходов на создание объектов транспортной, коммунальной и социальной инфраструктур, в том числе расходы на их прио</w:t>
      </w:r>
      <w:r w:rsidRPr="00C430BD">
        <w:rPr>
          <w:rFonts w:ascii="Times New Roman" w:hAnsi="Times New Roman"/>
          <w:sz w:val="27"/>
          <w:szCs w:val="27"/>
        </w:rPr>
        <w:t>б</w:t>
      </w:r>
      <w:r w:rsidRPr="00C430BD">
        <w:rPr>
          <w:rFonts w:ascii="Times New Roman" w:hAnsi="Times New Roman"/>
          <w:sz w:val="27"/>
          <w:szCs w:val="27"/>
        </w:rPr>
        <w:t>ретение, сооружение, доведение до состояния, в котором они пригодны для использования, с учетом налога на добавленную стоимость и акцизов, не пр</w:t>
      </w:r>
      <w:r w:rsidRPr="00C430BD">
        <w:rPr>
          <w:rFonts w:ascii="Times New Roman" w:hAnsi="Times New Roman"/>
          <w:sz w:val="27"/>
          <w:szCs w:val="27"/>
        </w:rPr>
        <w:t>и</w:t>
      </w:r>
      <w:r w:rsidRPr="00C430BD">
        <w:rPr>
          <w:rFonts w:ascii="Times New Roman" w:hAnsi="Times New Roman"/>
          <w:sz w:val="27"/>
          <w:szCs w:val="27"/>
        </w:rPr>
        <w:t>нимаемых к вычету в соответствии с положениями глав 21 и 22 НК РФ.</w:t>
      </w:r>
      <w:proofErr w:type="gramEnd"/>
      <w:r w:rsidRPr="00C430BD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C430BD">
        <w:rPr>
          <w:rFonts w:ascii="Times New Roman" w:hAnsi="Times New Roman"/>
          <w:sz w:val="27"/>
          <w:szCs w:val="27"/>
        </w:rPr>
        <w:t>При этом создание указанных объектов транспортной, коммунальной и социальной инфраструктур является обязательством, предусмотренным условиями догов</w:t>
      </w:r>
      <w:r w:rsidRPr="00C430BD">
        <w:rPr>
          <w:rFonts w:ascii="Times New Roman" w:hAnsi="Times New Roman"/>
          <w:sz w:val="27"/>
          <w:szCs w:val="27"/>
        </w:rPr>
        <w:t>о</w:t>
      </w:r>
      <w:r w:rsidRPr="00C430BD">
        <w:rPr>
          <w:rFonts w:ascii="Times New Roman" w:hAnsi="Times New Roman"/>
          <w:sz w:val="27"/>
          <w:szCs w:val="27"/>
        </w:rPr>
        <w:t>ра о комплексном развитии территории, предусматривающего строительство многоквартирного дома (домов) или дома (домов) блокированной застройки, либо договора о комплексном освоении территории в целях строительства стандартного жилья, заключенного с налогоплательщиком до дня вступления в силу Федерального закона от 30 декабря 2020 года N 494-ФЗ "О внесении и</w:t>
      </w:r>
      <w:r w:rsidRPr="00C430BD">
        <w:rPr>
          <w:rFonts w:ascii="Times New Roman" w:hAnsi="Times New Roman"/>
          <w:sz w:val="27"/>
          <w:szCs w:val="27"/>
        </w:rPr>
        <w:t>з</w:t>
      </w:r>
      <w:r w:rsidRPr="00C430BD">
        <w:rPr>
          <w:rFonts w:ascii="Times New Roman" w:hAnsi="Times New Roman"/>
          <w:sz w:val="27"/>
          <w:szCs w:val="27"/>
        </w:rPr>
        <w:t>менений</w:t>
      </w:r>
      <w:proofErr w:type="gramEnd"/>
      <w:r w:rsidRPr="00C430BD">
        <w:rPr>
          <w:rFonts w:ascii="Times New Roman" w:hAnsi="Times New Roman"/>
          <w:sz w:val="27"/>
          <w:szCs w:val="27"/>
        </w:rPr>
        <w:t xml:space="preserve"> в Градостроительный кодекс Российской Федерации и отдельные з</w:t>
      </w:r>
      <w:r w:rsidRPr="00C430BD">
        <w:rPr>
          <w:rFonts w:ascii="Times New Roman" w:hAnsi="Times New Roman"/>
          <w:sz w:val="27"/>
          <w:szCs w:val="27"/>
        </w:rPr>
        <w:t>а</w:t>
      </w:r>
      <w:r w:rsidRPr="00C430BD">
        <w:rPr>
          <w:rFonts w:ascii="Times New Roman" w:hAnsi="Times New Roman"/>
          <w:sz w:val="27"/>
          <w:szCs w:val="27"/>
        </w:rPr>
        <w:t>конодательные акты Российской Федерации в целях обеспечения комплексн</w:t>
      </w:r>
      <w:r w:rsidRPr="00C430BD">
        <w:rPr>
          <w:rFonts w:ascii="Times New Roman" w:hAnsi="Times New Roman"/>
          <w:sz w:val="27"/>
          <w:szCs w:val="27"/>
        </w:rPr>
        <w:t>о</w:t>
      </w:r>
      <w:r w:rsidRPr="00C430BD">
        <w:rPr>
          <w:rFonts w:ascii="Times New Roman" w:hAnsi="Times New Roman"/>
          <w:sz w:val="27"/>
          <w:szCs w:val="27"/>
        </w:rPr>
        <w:t>го развития территорий" в соответствии с положениями Градостроительного кодекса Российской Федерации;</w:t>
      </w:r>
    </w:p>
    <w:p w:rsidR="00C430BD" w:rsidRPr="00C430BD" w:rsidRDefault="00C430BD" w:rsidP="00C430BD">
      <w:pPr>
        <w:spacing w:line="240" w:lineRule="auto"/>
        <w:jc w:val="both"/>
        <w:rPr>
          <w:rFonts w:ascii="Times New Roman" w:hAnsi="Times New Roman"/>
          <w:sz w:val="27"/>
          <w:szCs w:val="27"/>
        </w:rPr>
      </w:pPr>
      <w:r w:rsidRPr="00C430BD">
        <w:rPr>
          <w:rFonts w:ascii="Times New Roman" w:hAnsi="Times New Roman"/>
          <w:sz w:val="27"/>
          <w:szCs w:val="27"/>
        </w:rPr>
        <w:t>6) не более 90 процентов суммы расходов на научные исследования и (или) опытно-конструкторские разработки, указанных в подпунктах 1 - 5 пункта 2 статьи 262 НК РФ;</w:t>
      </w:r>
    </w:p>
    <w:p w:rsidR="00C430BD" w:rsidRPr="00C430BD" w:rsidRDefault="00C430BD" w:rsidP="00C430BD">
      <w:pPr>
        <w:spacing w:line="240" w:lineRule="auto"/>
        <w:jc w:val="both"/>
        <w:rPr>
          <w:rFonts w:ascii="Times New Roman" w:hAnsi="Times New Roman"/>
          <w:sz w:val="27"/>
          <w:szCs w:val="27"/>
        </w:rPr>
      </w:pPr>
      <w:proofErr w:type="gramStart"/>
      <w:r w:rsidRPr="00C430BD">
        <w:rPr>
          <w:rFonts w:ascii="Times New Roman" w:hAnsi="Times New Roman"/>
          <w:sz w:val="27"/>
          <w:szCs w:val="27"/>
        </w:rPr>
        <w:t>7) не более 100 процентов суммы расходов на оплату работ (услуг) по устано</w:t>
      </w:r>
      <w:r w:rsidRPr="00C430BD">
        <w:rPr>
          <w:rFonts w:ascii="Times New Roman" w:hAnsi="Times New Roman"/>
          <w:sz w:val="27"/>
          <w:szCs w:val="27"/>
        </w:rPr>
        <w:t>в</w:t>
      </w:r>
      <w:r w:rsidRPr="00C430BD">
        <w:rPr>
          <w:rFonts w:ascii="Times New Roman" w:hAnsi="Times New Roman"/>
          <w:sz w:val="27"/>
          <w:szCs w:val="27"/>
        </w:rPr>
        <w:t>ке, тестированию, адаптации, модификации программ для ЭВМ и баз данных, включенных в единый реестр российских программ для электронных вычисл</w:t>
      </w:r>
      <w:r w:rsidRPr="00C430BD">
        <w:rPr>
          <w:rFonts w:ascii="Times New Roman" w:hAnsi="Times New Roman"/>
          <w:sz w:val="27"/>
          <w:szCs w:val="27"/>
        </w:rPr>
        <w:t>и</w:t>
      </w:r>
      <w:r w:rsidRPr="00C430BD">
        <w:rPr>
          <w:rFonts w:ascii="Times New Roman" w:hAnsi="Times New Roman"/>
          <w:sz w:val="27"/>
          <w:szCs w:val="27"/>
        </w:rPr>
        <w:t>тельных машин и баз данных, и (или) объектов основных средств, включенных в единый реестр российской радиоэлектронной продукции, не учитываемой при формировании первоначальной стоимости соответствующих нематериал</w:t>
      </w:r>
      <w:r w:rsidRPr="00C430BD">
        <w:rPr>
          <w:rFonts w:ascii="Times New Roman" w:hAnsi="Times New Roman"/>
          <w:sz w:val="27"/>
          <w:szCs w:val="27"/>
        </w:rPr>
        <w:t>ь</w:t>
      </w:r>
      <w:r w:rsidRPr="00C430BD">
        <w:rPr>
          <w:rFonts w:ascii="Times New Roman" w:hAnsi="Times New Roman"/>
          <w:sz w:val="27"/>
          <w:szCs w:val="27"/>
        </w:rPr>
        <w:t>ных активов (при наличии исключительных прав</w:t>
      </w:r>
      <w:proofErr w:type="gramEnd"/>
      <w:r w:rsidRPr="00C430BD">
        <w:rPr>
          <w:rFonts w:ascii="Times New Roman" w:hAnsi="Times New Roman"/>
          <w:sz w:val="27"/>
          <w:szCs w:val="27"/>
        </w:rPr>
        <w:t>) и объектов основных средств, а также суммы расходов на обучение работников, обслуживающих указанные программы для ЭВМ и базы данных и (или) объекты основных средств;</w:t>
      </w:r>
    </w:p>
    <w:p w:rsidR="00C430BD" w:rsidRPr="00C430BD" w:rsidRDefault="00C430BD" w:rsidP="00C430BD">
      <w:pPr>
        <w:spacing w:line="240" w:lineRule="auto"/>
        <w:jc w:val="both"/>
        <w:rPr>
          <w:rFonts w:ascii="Times New Roman" w:hAnsi="Times New Roman"/>
          <w:sz w:val="27"/>
          <w:szCs w:val="27"/>
        </w:rPr>
      </w:pPr>
      <w:proofErr w:type="gramStart"/>
      <w:r w:rsidRPr="00C430BD">
        <w:rPr>
          <w:rFonts w:ascii="Times New Roman" w:hAnsi="Times New Roman"/>
          <w:sz w:val="27"/>
          <w:szCs w:val="27"/>
        </w:rPr>
        <w:t>8) не более 42,5 процента суммы расходов в виде имущества (в том числе д</w:t>
      </w:r>
      <w:r w:rsidRPr="00C430BD">
        <w:rPr>
          <w:rFonts w:ascii="Times New Roman" w:hAnsi="Times New Roman"/>
          <w:sz w:val="27"/>
          <w:szCs w:val="27"/>
        </w:rPr>
        <w:t>е</w:t>
      </w:r>
      <w:r w:rsidRPr="00C430BD">
        <w:rPr>
          <w:rFonts w:ascii="Times New Roman" w:hAnsi="Times New Roman"/>
          <w:sz w:val="27"/>
          <w:szCs w:val="27"/>
        </w:rPr>
        <w:t>нежных средств), переданного технологическим партнером и (или) его доче</w:t>
      </w:r>
      <w:r w:rsidRPr="00C430BD">
        <w:rPr>
          <w:rFonts w:ascii="Times New Roman" w:hAnsi="Times New Roman"/>
          <w:sz w:val="27"/>
          <w:szCs w:val="27"/>
        </w:rPr>
        <w:t>р</w:t>
      </w:r>
      <w:r w:rsidRPr="00C430BD">
        <w:rPr>
          <w:rFonts w:ascii="Times New Roman" w:hAnsi="Times New Roman"/>
          <w:sz w:val="27"/>
          <w:szCs w:val="27"/>
        </w:rPr>
        <w:t>ними обществами, в которых доля его прямого и (или) косвенного участия, определенная в соответствии с положениями статьи 105.2 НК РФ, составляет не менее 50 процентов, в адрес некоммерческих организаций, указанных в подпункте 22 пункта 2 статьи 251 НК РФ;</w:t>
      </w:r>
      <w:proofErr w:type="gramEnd"/>
    </w:p>
    <w:p w:rsidR="00C430BD" w:rsidRPr="00C430BD" w:rsidRDefault="00C430BD" w:rsidP="00C430BD">
      <w:pPr>
        <w:spacing w:line="240" w:lineRule="auto"/>
        <w:jc w:val="both"/>
        <w:rPr>
          <w:rFonts w:ascii="Times New Roman" w:hAnsi="Times New Roman"/>
          <w:sz w:val="27"/>
          <w:szCs w:val="27"/>
        </w:rPr>
      </w:pPr>
      <w:r w:rsidRPr="00C430BD">
        <w:rPr>
          <w:rFonts w:ascii="Times New Roman" w:hAnsi="Times New Roman"/>
          <w:sz w:val="27"/>
          <w:szCs w:val="27"/>
        </w:rPr>
        <w:t>9) не более 100 процентов суммы расходов в виде стоимости имущества (включая денежные средства), безвозмездно переданного образовательным о</w:t>
      </w:r>
      <w:r w:rsidRPr="00C430BD">
        <w:rPr>
          <w:rFonts w:ascii="Times New Roman" w:hAnsi="Times New Roman"/>
          <w:sz w:val="27"/>
          <w:szCs w:val="27"/>
        </w:rPr>
        <w:t>р</w:t>
      </w:r>
      <w:r w:rsidRPr="00C430BD">
        <w:rPr>
          <w:rFonts w:ascii="Times New Roman" w:hAnsi="Times New Roman"/>
          <w:sz w:val="27"/>
          <w:szCs w:val="27"/>
        </w:rPr>
        <w:t>ганизациям, реализующим основные образовательные программы, имеющие государственную аккредитацию.</w:t>
      </w:r>
    </w:p>
    <w:p w:rsidR="00C430BD" w:rsidRPr="00C430BD" w:rsidRDefault="00C430BD" w:rsidP="00C430BD">
      <w:pPr>
        <w:spacing w:line="240" w:lineRule="auto"/>
        <w:jc w:val="both"/>
        <w:rPr>
          <w:rFonts w:ascii="Times New Roman" w:hAnsi="Times New Roman"/>
          <w:sz w:val="27"/>
          <w:szCs w:val="27"/>
        </w:rPr>
      </w:pPr>
      <w:proofErr w:type="gramStart"/>
      <w:r w:rsidRPr="00C430BD">
        <w:rPr>
          <w:rFonts w:ascii="Times New Roman" w:hAnsi="Times New Roman"/>
          <w:sz w:val="27"/>
          <w:szCs w:val="27"/>
        </w:rPr>
        <w:t>В настоящий момент в Ярославской области принят Закон Ярославской обл</w:t>
      </w:r>
      <w:r w:rsidRPr="00C430BD">
        <w:rPr>
          <w:rFonts w:ascii="Times New Roman" w:hAnsi="Times New Roman"/>
          <w:sz w:val="27"/>
          <w:szCs w:val="27"/>
        </w:rPr>
        <w:t>а</w:t>
      </w:r>
      <w:r w:rsidRPr="00C430BD">
        <w:rPr>
          <w:rFonts w:ascii="Times New Roman" w:hAnsi="Times New Roman"/>
          <w:sz w:val="27"/>
          <w:szCs w:val="27"/>
        </w:rPr>
        <w:t>сти от 05.10.2021 № 73-з «Об установлении инвестиционного налогового в</w:t>
      </w:r>
      <w:r w:rsidRPr="00C430BD">
        <w:rPr>
          <w:rFonts w:ascii="Times New Roman" w:hAnsi="Times New Roman"/>
          <w:sz w:val="27"/>
          <w:szCs w:val="27"/>
        </w:rPr>
        <w:t>ы</w:t>
      </w:r>
      <w:r w:rsidRPr="00C430BD">
        <w:rPr>
          <w:rFonts w:ascii="Times New Roman" w:hAnsi="Times New Roman"/>
          <w:sz w:val="27"/>
          <w:szCs w:val="27"/>
        </w:rPr>
        <w:t xml:space="preserve">чета по налогу на прибыль организации», который регулирует отношения в </w:t>
      </w:r>
      <w:r w:rsidRPr="00C430BD">
        <w:rPr>
          <w:rFonts w:ascii="Times New Roman" w:hAnsi="Times New Roman"/>
          <w:sz w:val="27"/>
          <w:szCs w:val="27"/>
        </w:rPr>
        <w:lastRenderedPageBreak/>
        <w:t>сфере применения на территории Ярославской области инвестиционного нал</w:t>
      </w:r>
      <w:r w:rsidRPr="00C430BD">
        <w:rPr>
          <w:rFonts w:ascii="Times New Roman" w:hAnsi="Times New Roman"/>
          <w:sz w:val="27"/>
          <w:szCs w:val="27"/>
        </w:rPr>
        <w:t>о</w:t>
      </w:r>
      <w:r w:rsidRPr="00C430BD">
        <w:rPr>
          <w:rFonts w:ascii="Times New Roman" w:hAnsi="Times New Roman"/>
          <w:sz w:val="27"/>
          <w:szCs w:val="27"/>
        </w:rPr>
        <w:t>гового вычета по налогу на прибыль организаций, только в отношении расх</w:t>
      </w:r>
      <w:r w:rsidRPr="00C430BD">
        <w:rPr>
          <w:rFonts w:ascii="Times New Roman" w:hAnsi="Times New Roman"/>
          <w:sz w:val="27"/>
          <w:szCs w:val="27"/>
        </w:rPr>
        <w:t>о</w:t>
      </w:r>
      <w:r w:rsidRPr="00C430BD">
        <w:rPr>
          <w:rFonts w:ascii="Times New Roman" w:hAnsi="Times New Roman"/>
          <w:sz w:val="27"/>
          <w:szCs w:val="27"/>
        </w:rPr>
        <w:t>дов, указанных в подпунктах 1 и 2 пункта 2 статьи 286.1 Налогового кодекса Российской Федерации.</w:t>
      </w:r>
      <w:proofErr w:type="gramEnd"/>
    </w:p>
    <w:p w:rsidR="00C430BD" w:rsidRPr="00C430BD" w:rsidRDefault="00C430BD" w:rsidP="00C430BD">
      <w:pPr>
        <w:spacing w:line="240" w:lineRule="auto"/>
        <w:jc w:val="both"/>
        <w:rPr>
          <w:rFonts w:ascii="Times New Roman" w:hAnsi="Times New Roman"/>
          <w:sz w:val="27"/>
          <w:szCs w:val="27"/>
        </w:rPr>
      </w:pPr>
      <w:proofErr w:type="gramStart"/>
      <w:r w:rsidRPr="00C430BD">
        <w:rPr>
          <w:rFonts w:ascii="Times New Roman" w:hAnsi="Times New Roman"/>
          <w:sz w:val="27"/>
          <w:szCs w:val="27"/>
        </w:rPr>
        <w:t xml:space="preserve">Однако, с учетом тяжелой экономической ситуации, сложившейся в 2020 году, связанной с распространением </w:t>
      </w:r>
      <w:proofErr w:type="spellStart"/>
      <w:r w:rsidRPr="00C430BD">
        <w:rPr>
          <w:rFonts w:ascii="Times New Roman" w:hAnsi="Times New Roman"/>
          <w:sz w:val="27"/>
          <w:szCs w:val="27"/>
        </w:rPr>
        <w:t>коронавирусной</w:t>
      </w:r>
      <w:proofErr w:type="spellEnd"/>
      <w:r w:rsidRPr="00C430BD">
        <w:rPr>
          <w:rFonts w:ascii="Times New Roman" w:hAnsi="Times New Roman"/>
          <w:sz w:val="27"/>
          <w:szCs w:val="27"/>
        </w:rPr>
        <w:t xml:space="preserve"> инфекции, и введенными в о</w:t>
      </w:r>
      <w:r w:rsidRPr="00C430BD">
        <w:rPr>
          <w:rFonts w:ascii="Times New Roman" w:hAnsi="Times New Roman"/>
          <w:sz w:val="27"/>
          <w:szCs w:val="27"/>
        </w:rPr>
        <w:t>т</w:t>
      </w:r>
      <w:r w:rsidRPr="00C430BD">
        <w:rPr>
          <w:rFonts w:ascii="Times New Roman" w:hAnsi="Times New Roman"/>
          <w:sz w:val="27"/>
          <w:szCs w:val="27"/>
        </w:rPr>
        <w:t>ношении Российской Федерации санкциями в 2022 году, в целях поддержки субъектов предпринимательской деятельности представляется целесообразным и обоснованным расширить указанные в Законе Ярославской области от 05.10.2021 № 73-з «Об установлении инвестиционного налогового вычета по налогу на прибыль организации» основания применения инвестиционного налогового вычета.</w:t>
      </w:r>
      <w:proofErr w:type="gramEnd"/>
    </w:p>
    <w:p w:rsidR="00C430BD" w:rsidRPr="00C430BD" w:rsidRDefault="00C430BD" w:rsidP="00C430BD">
      <w:pPr>
        <w:spacing w:line="240" w:lineRule="auto"/>
        <w:jc w:val="both"/>
        <w:rPr>
          <w:rFonts w:ascii="Times New Roman" w:hAnsi="Times New Roman"/>
          <w:sz w:val="27"/>
          <w:szCs w:val="27"/>
        </w:rPr>
      </w:pPr>
      <w:proofErr w:type="gramStart"/>
      <w:r w:rsidRPr="00C430BD">
        <w:rPr>
          <w:rFonts w:ascii="Times New Roman" w:hAnsi="Times New Roman"/>
          <w:sz w:val="27"/>
          <w:szCs w:val="27"/>
        </w:rPr>
        <w:t>Проект закона Ярославской области «О внесении изменений в Закон Яросла</w:t>
      </w:r>
      <w:r w:rsidRPr="00C430BD">
        <w:rPr>
          <w:rFonts w:ascii="Times New Roman" w:hAnsi="Times New Roman"/>
          <w:sz w:val="27"/>
          <w:szCs w:val="27"/>
        </w:rPr>
        <w:t>в</w:t>
      </w:r>
      <w:r w:rsidRPr="00C430BD">
        <w:rPr>
          <w:rFonts w:ascii="Times New Roman" w:hAnsi="Times New Roman"/>
          <w:sz w:val="27"/>
          <w:szCs w:val="27"/>
        </w:rPr>
        <w:t>ской области от 28 сентября 2021 года «Об установлении инвестиционного налогового вычета по налогу на прибыль организаций» разработан в соотве</w:t>
      </w:r>
      <w:r w:rsidRPr="00C430BD">
        <w:rPr>
          <w:rFonts w:ascii="Times New Roman" w:hAnsi="Times New Roman"/>
          <w:sz w:val="27"/>
          <w:szCs w:val="27"/>
        </w:rPr>
        <w:t>т</w:t>
      </w:r>
      <w:r w:rsidRPr="00C430BD">
        <w:rPr>
          <w:rFonts w:ascii="Times New Roman" w:hAnsi="Times New Roman"/>
          <w:sz w:val="27"/>
          <w:szCs w:val="27"/>
        </w:rPr>
        <w:t>ствии с статьей 286.1 Налогового кодекса российской Федерации и подгото</w:t>
      </w:r>
      <w:r w:rsidRPr="00C430BD">
        <w:rPr>
          <w:rFonts w:ascii="Times New Roman" w:hAnsi="Times New Roman"/>
          <w:sz w:val="27"/>
          <w:szCs w:val="27"/>
        </w:rPr>
        <w:t>в</w:t>
      </w:r>
      <w:r w:rsidRPr="00C430BD">
        <w:rPr>
          <w:rFonts w:ascii="Times New Roman" w:hAnsi="Times New Roman"/>
          <w:sz w:val="27"/>
          <w:szCs w:val="27"/>
        </w:rPr>
        <w:t>лен в связи с необходимостью определения условий права налогоплательщ</w:t>
      </w:r>
      <w:r w:rsidRPr="00C430BD">
        <w:rPr>
          <w:rFonts w:ascii="Times New Roman" w:hAnsi="Times New Roman"/>
          <w:sz w:val="27"/>
          <w:szCs w:val="27"/>
        </w:rPr>
        <w:t>и</w:t>
      </w:r>
      <w:r w:rsidRPr="00C430BD">
        <w:rPr>
          <w:rFonts w:ascii="Times New Roman" w:hAnsi="Times New Roman"/>
          <w:sz w:val="27"/>
          <w:szCs w:val="27"/>
        </w:rPr>
        <w:t>ков Ярославской области на уменьшение суммы налога (авансового платежа), подлежащего зачислению в доходную часть бюджета</w:t>
      </w:r>
      <w:proofErr w:type="gramEnd"/>
      <w:r w:rsidRPr="00C430BD">
        <w:rPr>
          <w:rFonts w:ascii="Times New Roman" w:hAnsi="Times New Roman"/>
          <w:sz w:val="27"/>
          <w:szCs w:val="27"/>
        </w:rPr>
        <w:t xml:space="preserve"> Ярославской области и исчисленные ими, на установленный настоящим законом инвестиционный налоговый вычет (далее – «ИНВ») на суммы расходов в виде пожертвований, перечисленных государственным и (или) муниципальным учреждениям, ос</w:t>
      </w:r>
      <w:r w:rsidRPr="00C430BD">
        <w:rPr>
          <w:rFonts w:ascii="Times New Roman" w:hAnsi="Times New Roman"/>
          <w:sz w:val="27"/>
          <w:szCs w:val="27"/>
        </w:rPr>
        <w:t>у</w:t>
      </w:r>
      <w:r w:rsidRPr="00C430BD">
        <w:rPr>
          <w:rFonts w:ascii="Times New Roman" w:hAnsi="Times New Roman"/>
          <w:sz w:val="27"/>
          <w:szCs w:val="27"/>
        </w:rPr>
        <w:t>ществляющим деятельность в Ярославской области в области культуры, а та</w:t>
      </w:r>
      <w:r w:rsidRPr="00C430BD">
        <w:rPr>
          <w:rFonts w:ascii="Times New Roman" w:hAnsi="Times New Roman"/>
          <w:sz w:val="27"/>
          <w:szCs w:val="27"/>
        </w:rPr>
        <w:t>к</w:t>
      </w:r>
      <w:r w:rsidRPr="00C430BD">
        <w:rPr>
          <w:rFonts w:ascii="Times New Roman" w:hAnsi="Times New Roman"/>
          <w:sz w:val="27"/>
          <w:szCs w:val="27"/>
        </w:rPr>
        <w:t>же перечисленных некоммерческим организациям (фондам) на формирование целевого капитала в целях поддержки указанных учреждений.</w:t>
      </w:r>
    </w:p>
    <w:p w:rsidR="00C430BD" w:rsidRPr="00C430BD" w:rsidRDefault="00C430BD" w:rsidP="00C430BD">
      <w:pPr>
        <w:spacing w:line="240" w:lineRule="auto"/>
        <w:jc w:val="both"/>
        <w:rPr>
          <w:rFonts w:ascii="Times New Roman" w:hAnsi="Times New Roman"/>
          <w:sz w:val="27"/>
          <w:szCs w:val="27"/>
        </w:rPr>
      </w:pPr>
      <w:r w:rsidRPr="00C430BD">
        <w:rPr>
          <w:rFonts w:ascii="Times New Roman" w:hAnsi="Times New Roman"/>
          <w:sz w:val="27"/>
          <w:szCs w:val="27"/>
        </w:rPr>
        <w:t xml:space="preserve">Введение </w:t>
      </w:r>
      <w:proofErr w:type="gramStart"/>
      <w:r w:rsidRPr="00C430BD">
        <w:rPr>
          <w:rFonts w:ascii="Times New Roman" w:hAnsi="Times New Roman"/>
          <w:sz w:val="27"/>
          <w:szCs w:val="27"/>
        </w:rPr>
        <w:t>ИНВ</w:t>
      </w:r>
      <w:proofErr w:type="gramEnd"/>
      <w:r w:rsidRPr="00C430BD">
        <w:rPr>
          <w:rFonts w:ascii="Times New Roman" w:hAnsi="Times New Roman"/>
          <w:sz w:val="27"/>
          <w:szCs w:val="27"/>
        </w:rPr>
        <w:t xml:space="preserve"> как механизма установления баланса интересов бизнеса и гос</w:t>
      </w:r>
      <w:r w:rsidRPr="00C430BD">
        <w:rPr>
          <w:rFonts w:ascii="Times New Roman" w:hAnsi="Times New Roman"/>
          <w:sz w:val="27"/>
          <w:szCs w:val="27"/>
        </w:rPr>
        <w:t>у</w:t>
      </w:r>
      <w:r w:rsidRPr="00C430BD">
        <w:rPr>
          <w:rFonts w:ascii="Times New Roman" w:hAnsi="Times New Roman"/>
          <w:sz w:val="27"/>
          <w:szCs w:val="27"/>
        </w:rPr>
        <w:t>дарства в развитии культуры, окажет положительное влияние на развитие го</w:t>
      </w:r>
      <w:r w:rsidRPr="00C430BD">
        <w:rPr>
          <w:rFonts w:ascii="Times New Roman" w:hAnsi="Times New Roman"/>
          <w:sz w:val="27"/>
          <w:szCs w:val="27"/>
        </w:rPr>
        <w:t>с</w:t>
      </w:r>
      <w:r w:rsidRPr="00C430BD">
        <w:rPr>
          <w:rFonts w:ascii="Times New Roman" w:hAnsi="Times New Roman"/>
          <w:sz w:val="27"/>
          <w:szCs w:val="27"/>
        </w:rPr>
        <w:t>ударственных и муниципальных учреждений Ярославской области, осущест</w:t>
      </w:r>
      <w:r w:rsidRPr="00C430BD">
        <w:rPr>
          <w:rFonts w:ascii="Times New Roman" w:hAnsi="Times New Roman"/>
          <w:sz w:val="27"/>
          <w:szCs w:val="27"/>
        </w:rPr>
        <w:t>в</w:t>
      </w:r>
      <w:r w:rsidRPr="00C430BD">
        <w:rPr>
          <w:rFonts w:ascii="Times New Roman" w:hAnsi="Times New Roman"/>
          <w:sz w:val="27"/>
          <w:szCs w:val="27"/>
        </w:rPr>
        <w:t>ляющих деятельность в области культуры, создаст условия для дополнител</w:t>
      </w:r>
      <w:r w:rsidRPr="00C430BD">
        <w:rPr>
          <w:rFonts w:ascii="Times New Roman" w:hAnsi="Times New Roman"/>
          <w:sz w:val="27"/>
          <w:szCs w:val="27"/>
        </w:rPr>
        <w:t>ь</w:t>
      </w:r>
      <w:r w:rsidRPr="00C430BD">
        <w:rPr>
          <w:rFonts w:ascii="Times New Roman" w:hAnsi="Times New Roman"/>
          <w:sz w:val="27"/>
          <w:szCs w:val="27"/>
        </w:rPr>
        <w:t>ного финансирования указанных организаций за счет частных инвестиций, а также условия для повышения качества оказания государственных и муниц</w:t>
      </w:r>
      <w:r w:rsidRPr="00C430BD">
        <w:rPr>
          <w:rFonts w:ascii="Times New Roman" w:hAnsi="Times New Roman"/>
          <w:sz w:val="27"/>
          <w:szCs w:val="27"/>
        </w:rPr>
        <w:t>и</w:t>
      </w:r>
      <w:r w:rsidRPr="00C430BD">
        <w:rPr>
          <w:rFonts w:ascii="Times New Roman" w:hAnsi="Times New Roman"/>
          <w:sz w:val="27"/>
          <w:szCs w:val="27"/>
        </w:rPr>
        <w:t>пальных услуг в Ярославской области.</w:t>
      </w:r>
      <w:r w:rsidR="00756B66">
        <w:rPr>
          <w:rFonts w:ascii="Times New Roman" w:hAnsi="Times New Roman"/>
          <w:sz w:val="27"/>
          <w:szCs w:val="27"/>
        </w:rPr>
        <w:t xml:space="preserve"> </w:t>
      </w:r>
      <w:r w:rsidRPr="00C430BD">
        <w:rPr>
          <w:rFonts w:ascii="Times New Roman" w:hAnsi="Times New Roman"/>
          <w:sz w:val="27"/>
          <w:szCs w:val="27"/>
        </w:rPr>
        <w:t>В вышеуказанных целях в Закон Яр</w:t>
      </w:r>
      <w:r w:rsidRPr="00C430BD">
        <w:rPr>
          <w:rFonts w:ascii="Times New Roman" w:hAnsi="Times New Roman"/>
          <w:sz w:val="27"/>
          <w:szCs w:val="27"/>
        </w:rPr>
        <w:t>о</w:t>
      </w:r>
      <w:r w:rsidRPr="00C430BD">
        <w:rPr>
          <w:rFonts w:ascii="Times New Roman" w:hAnsi="Times New Roman"/>
          <w:sz w:val="27"/>
          <w:szCs w:val="27"/>
        </w:rPr>
        <w:t>славской области от 28 сентября 2021 года «Об установлении инвестиционного налогового вычета по налогу на прибыль организаций» предлагается внести изменения</w:t>
      </w:r>
      <w:r w:rsidR="00756B66">
        <w:rPr>
          <w:rFonts w:ascii="Times New Roman" w:hAnsi="Times New Roman"/>
          <w:sz w:val="27"/>
          <w:szCs w:val="27"/>
        </w:rPr>
        <w:t>.</w:t>
      </w:r>
    </w:p>
    <w:p w:rsidR="00C430BD" w:rsidRPr="00C430BD" w:rsidRDefault="00C430BD" w:rsidP="00C430BD">
      <w:pPr>
        <w:spacing w:line="240" w:lineRule="auto"/>
        <w:jc w:val="both"/>
        <w:rPr>
          <w:rFonts w:ascii="Times New Roman" w:hAnsi="Times New Roman"/>
          <w:sz w:val="27"/>
          <w:szCs w:val="27"/>
        </w:rPr>
      </w:pPr>
      <w:r w:rsidRPr="00C430BD">
        <w:rPr>
          <w:rFonts w:ascii="Times New Roman" w:hAnsi="Times New Roman"/>
          <w:sz w:val="27"/>
          <w:szCs w:val="27"/>
        </w:rPr>
        <w:t>Изложенная редакция Закона устанавливает право налогоплательщиков Яр</w:t>
      </w:r>
      <w:r w:rsidRPr="00C430BD">
        <w:rPr>
          <w:rFonts w:ascii="Times New Roman" w:hAnsi="Times New Roman"/>
          <w:sz w:val="27"/>
          <w:szCs w:val="27"/>
        </w:rPr>
        <w:t>о</w:t>
      </w:r>
      <w:r w:rsidRPr="00C430BD">
        <w:rPr>
          <w:rFonts w:ascii="Times New Roman" w:hAnsi="Times New Roman"/>
          <w:sz w:val="27"/>
          <w:szCs w:val="27"/>
        </w:rPr>
        <w:t>славской области учесть в последующих налоговых (отчетных) периодах су</w:t>
      </w:r>
      <w:r w:rsidRPr="00C430BD">
        <w:rPr>
          <w:rFonts w:ascii="Times New Roman" w:hAnsi="Times New Roman"/>
          <w:sz w:val="27"/>
          <w:szCs w:val="27"/>
        </w:rPr>
        <w:t>м</w:t>
      </w:r>
      <w:r w:rsidRPr="00C430BD">
        <w:rPr>
          <w:rFonts w:ascii="Times New Roman" w:hAnsi="Times New Roman"/>
          <w:sz w:val="27"/>
          <w:szCs w:val="27"/>
        </w:rPr>
        <w:t xml:space="preserve">му расходов в виде пожертвований, превышающую в налоговом (отчетном) периоде предельную сумму инвестиционного налогового вычета. </w:t>
      </w:r>
    </w:p>
    <w:p w:rsidR="00C430BD" w:rsidRPr="00C430BD" w:rsidRDefault="00C430BD" w:rsidP="00C430BD">
      <w:pPr>
        <w:spacing w:line="240" w:lineRule="auto"/>
        <w:jc w:val="both"/>
        <w:rPr>
          <w:rFonts w:ascii="Times New Roman" w:hAnsi="Times New Roman"/>
          <w:sz w:val="27"/>
          <w:szCs w:val="27"/>
        </w:rPr>
      </w:pPr>
      <w:r w:rsidRPr="00C430BD">
        <w:rPr>
          <w:rFonts w:ascii="Times New Roman" w:hAnsi="Times New Roman"/>
          <w:sz w:val="27"/>
          <w:szCs w:val="27"/>
        </w:rPr>
        <w:t>Следует дополнительно пояснить, что настоящим Законопроектом предусмо</w:t>
      </w:r>
      <w:r w:rsidRPr="00C430BD">
        <w:rPr>
          <w:rFonts w:ascii="Times New Roman" w:hAnsi="Times New Roman"/>
          <w:sz w:val="27"/>
          <w:szCs w:val="27"/>
        </w:rPr>
        <w:t>т</w:t>
      </w:r>
      <w:r w:rsidRPr="00C430BD">
        <w:rPr>
          <w:rFonts w:ascii="Times New Roman" w:hAnsi="Times New Roman"/>
          <w:sz w:val="27"/>
          <w:szCs w:val="27"/>
        </w:rPr>
        <w:t xml:space="preserve">рено, что он вступает в силу не ранее чем по истечении одного месяца со дня </w:t>
      </w:r>
      <w:r w:rsidRPr="00C430BD">
        <w:rPr>
          <w:rFonts w:ascii="Times New Roman" w:hAnsi="Times New Roman"/>
          <w:sz w:val="27"/>
          <w:szCs w:val="27"/>
        </w:rPr>
        <w:lastRenderedPageBreak/>
        <w:t>его официального опубликования и действует до 31.12.2027 года включител</w:t>
      </w:r>
      <w:r w:rsidRPr="00C430BD">
        <w:rPr>
          <w:rFonts w:ascii="Times New Roman" w:hAnsi="Times New Roman"/>
          <w:sz w:val="27"/>
          <w:szCs w:val="27"/>
        </w:rPr>
        <w:t>ь</w:t>
      </w:r>
      <w:r w:rsidRPr="00C430BD">
        <w:rPr>
          <w:rFonts w:ascii="Times New Roman" w:hAnsi="Times New Roman"/>
          <w:sz w:val="27"/>
          <w:szCs w:val="27"/>
        </w:rPr>
        <w:t xml:space="preserve">но. </w:t>
      </w:r>
    </w:p>
    <w:p w:rsidR="00C430BD" w:rsidRPr="00C430BD" w:rsidRDefault="00C430BD" w:rsidP="00C430BD">
      <w:pPr>
        <w:spacing w:line="240" w:lineRule="auto"/>
        <w:jc w:val="both"/>
        <w:rPr>
          <w:rFonts w:ascii="Times New Roman" w:hAnsi="Times New Roman"/>
          <w:sz w:val="27"/>
          <w:szCs w:val="27"/>
        </w:rPr>
      </w:pPr>
      <w:proofErr w:type="gramStart"/>
      <w:r w:rsidRPr="00C430BD">
        <w:rPr>
          <w:rFonts w:ascii="Times New Roman" w:hAnsi="Times New Roman"/>
          <w:sz w:val="27"/>
          <w:szCs w:val="27"/>
        </w:rPr>
        <w:t>Уменьшены</w:t>
      </w:r>
      <w:proofErr w:type="gramEnd"/>
      <w:r w:rsidRPr="00C430BD">
        <w:rPr>
          <w:rFonts w:ascii="Times New Roman" w:hAnsi="Times New Roman"/>
          <w:sz w:val="27"/>
          <w:szCs w:val="27"/>
        </w:rPr>
        <w:t xml:space="preserve"> могут быть суммы налога, а также суммы авансового платежа, к</w:t>
      </w:r>
      <w:r w:rsidRPr="00C430BD">
        <w:rPr>
          <w:rFonts w:ascii="Times New Roman" w:hAnsi="Times New Roman"/>
          <w:sz w:val="27"/>
          <w:szCs w:val="27"/>
        </w:rPr>
        <w:t>о</w:t>
      </w:r>
      <w:r w:rsidRPr="00C430BD">
        <w:rPr>
          <w:rFonts w:ascii="Times New Roman" w:hAnsi="Times New Roman"/>
          <w:sz w:val="27"/>
          <w:szCs w:val="27"/>
        </w:rPr>
        <w:t>торые подлежат зачислению в доходную часть бюджета Ярославской области, текущего налогового (отчетного) периода, а также предыдущих налоговых (отчетных) периодов на неиспользованный инвестиционный вычет предыд</w:t>
      </w:r>
      <w:r w:rsidRPr="00C430BD">
        <w:rPr>
          <w:rFonts w:ascii="Times New Roman" w:hAnsi="Times New Roman"/>
          <w:sz w:val="27"/>
          <w:szCs w:val="27"/>
        </w:rPr>
        <w:t>у</w:t>
      </w:r>
      <w:r w:rsidRPr="00C430BD">
        <w:rPr>
          <w:rFonts w:ascii="Times New Roman" w:hAnsi="Times New Roman"/>
          <w:sz w:val="27"/>
          <w:szCs w:val="27"/>
        </w:rPr>
        <w:t>щих налоговых (отчетных) периодов.</w:t>
      </w:r>
    </w:p>
    <w:p w:rsidR="00C430BD" w:rsidRPr="00C430BD" w:rsidRDefault="00C430BD" w:rsidP="00C430BD">
      <w:pPr>
        <w:spacing w:line="240" w:lineRule="auto"/>
        <w:jc w:val="both"/>
        <w:rPr>
          <w:rFonts w:ascii="Times New Roman" w:hAnsi="Times New Roman"/>
          <w:sz w:val="27"/>
          <w:szCs w:val="27"/>
        </w:rPr>
      </w:pPr>
      <w:r w:rsidRPr="00C430BD">
        <w:rPr>
          <w:rFonts w:ascii="Times New Roman" w:hAnsi="Times New Roman"/>
          <w:sz w:val="27"/>
          <w:szCs w:val="27"/>
        </w:rPr>
        <w:t>Инвестиционный налоговый вычет в виде расходов на пожертвования госуда</w:t>
      </w:r>
      <w:r w:rsidRPr="00C430BD">
        <w:rPr>
          <w:rFonts w:ascii="Times New Roman" w:hAnsi="Times New Roman"/>
          <w:sz w:val="27"/>
          <w:szCs w:val="27"/>
        </w:rPr>
        <w:t>р</w:t>
      </w:r>
      <w:r w:rsidRPr="00C430BD">
        <w:rPr>
          <w:rFonts w:ascii="Times New Roman" w:hAnsi="Times New Roman"/>
          <w:sz w:val="27"/>
          <w:szCs w:val="27"/>
        </w:rPr>
        <w:t>ственным и (или) муниципальным учреждениям, осуществляющим деятел</w:t>
      </w:r>
      <w:r w:rsidRPr="00C430BD">
        <w:rPr>
          <w:rFonts w:ascii="Times New Roman" w:hAnsi="Times New Roman"/>
          <w:sz w:val="27"/>
          <w:szCs w:val="27"/>
        </w:rPr>
        <w:t>ь</w:t>
      </w:r>
      <w:r w:rsidRPr="00C430BD">
        <w:rPr>
          <w:rFonts w:ascii="Times New Roman" w:hAnsi="Times New Roman"/>
          <w:sz w:val="27"/>
          <w:szCs w:val="27"/>
        </w:rPr>
        <w:t>ность в области культуры, расположенным на территории Ярославской обл</w:t>
      </w:r>
      <w:r w:rsidRPr="00C430BD">
        <w:rPr>
          <w:rFonts w:ascii="Times New Roman" w:hAnsi="Times New Roman"/>
          <w:sz w:val="27"/>
          <w:szCs w:val="27"/>
        </w:rPr>
        <w:t>а</w:t>
      </w:r>
      <w:r w:rsidRPr="00C430BD">
        <w:rPr>
          <w:rFonts w:ascii="Times New Roman" w:hAnsi="Times New Roman"/>
          <w:sz w:val="27"/>
          <w:szCs w:val="27"/>
        </w:rPr>
        <w:t>сти, применяется по месту нахождения организации и (или) по месту нахожд</w:t>
      </w:r>
      <w:r w:rsidRPr="00C430BD">
        <w:rPr>
          <w:rFonts w:ascii="Times New Roman" w:hAnsi="Times New Roman"/>
          <w:sz w:val="27"/>
          <w:szCs w:val="27"/>
        </w:rPr>
        <w:t>е</w:t>
      </w:r>
      <w:r w:rsidRPr="00C430BD">
        <w:rPr>
          <w:rFonts w:ascii="Times New Roman" w:hAnsi="Times New Roman"/>
          <w:sz w:val="27"/>
          <w:szCs w:val="27"/>
        </w:rPr>
        <w:t>ния ее обособленных подразделений</w:t>
      </w:r>
    </w:p>
    <w:p w:rsidR="00C430BD" w:rsidRPr="00C430BD" w:rsidRDefault="00C430BD" w:rsidP="00C430BD">
      <w:pPr>
        <w:spacing w:line="240" w:lineRule="auto"/>
        <w:jc w:val="both"/>
        <w:rPr>
          <w:rFonts w:ascii="Times New Roman" w:hAnsi="Times New Roman"/>
          <w:sz w:val="27"/>
          <w:szCs w:val="27"/>
        </w:rPr>
      </w:pPr>
      <w:proofErr w:type="gramStart"/>
      <w:r w:rsidRPr="00C430BD">
        <w:rPr>
          <w:rFonts w:ascii="Times New Roman" w:hAnsi="Times New Roman"/>
          <w:sz w:val="27"/>
          <w:szCs w:val="27"/>
        </w:rPr>
        <w:t>Инвестиционный налоговый вычет в виде расходов на пожертвования госуда</w:t>
      </w:r>
      <w:r w:rsidRPr="00C430BD">
        <w:rPr>
          <w:rFonts w:ascii="Times New Roman" w:hAnsi="Times New Roman"/>
          <w:sz w:val="27"/>
          <w:szCs w:val="27"/>
        </w:rPr>
        <w:t>р</w:t>
      </w:r>
      <w:r w:rsidRPr="00C430BD">
        <w:rPr>
          <w:rFonts w:ascii="Times New Roman" w:hAnsi="Times New Roman"/>
          <w:sz w:val="27"/>
          <w:szCs w:val="27"/>
        </w:rPr>
        <w:t>ственным и (или) муниципальным учреждениям, осуществляющим деятел</w:t>
      </w:r>
      <w:r w:rsidRPr="00C430BD">
        <w:rPr>
          <w:rFonts w:ascii="Times New Roman" w:hAnsi="Times New Roman"/>
          <w:sz w:val="27"/>
          <w:szCs w:val="27"/>
        </w:rPr>
        <w:t>ь</w:t>
      </w:r>
      <w:r w:rsidRPr="00C430BD">
        <w:rPr>
          <w:rFonts w:ascii="Times New Roman" w:hAnsi="Times New Roman"/>
          <w:sz w:val="27"/>
          <w:szCs w:val="27"/>
        </w:rPr>
        <w:t>ность в области культуры, расположенным на территории Ярославской обл</w:t>
      </w:r>
      <w:r w:rsidRPr="00C430BD">
        <w:rPr>
          <w:rFonts w:ascii="Times New Roman" w:hAnsi="Times New Roman"/>
          <w:sz w:val="27"/>
          <w:szCs w:val="27"/>
        </w:rPr>
        <w:t>а</w:t>
      </w:r>
      <w:r w:rsidRPr="00C430BD">
        <w:rPr>
          <w:rFonts w:ascii="Times New Roman" w:hAnsi="Times New Roman"/>
          <w:sz w:val="27"/>
          <w:szCs w:val="27"/>
        </w:rPr>
        <w:t>сти, применяется к налогу, исчисленному за налоговый (отчетный) период, в котором перечислены соответствующие пожертвования, а также за последу</w:t>
      </w:r>
      <w:r w:rsidRPr="00C430BD">
        <w:rPr>
          <w:rFonts w:ascii="Times New Roman" w:hAnsi="Times New Roman"/>
          <w:sz w:val="27"/>
          <w:szCs w:val="27"/>
        </w:rPr>
        <w:t>ю</w:t>
      </w:r>
      <w:r w:rsidRPr="00C430BD">
        <w:rPr>
          <w:rFonts w:ascii="Times New Roman" w:hAnsi="Times New Roman"/>
          <w:sz w:val="27"/>
          <w:szCs w:val="27"/>
        </w:rPr>
        <w:t>щие налоговые (отчетные) периоды с учетом положений пункта 9 статьи 286.1 НК РФ.</w:t>
      </w:r>
      <w:proofErr w:type="gramEnd"/>
    </w:p>
    <w:p w:rsidR="00C430BD" w:rsidRPr="00C430BD" w:rsidRDefault="00C430BD" w:rsidP="00C430BD">
      <w:pPr>
        <w:spacing w:line="240" w:lineRule="auto"/>
        <w:jc w:val="both"/>
        <w:rPr>
          <w:rFonts w:ascii="Times New Roman" w:hAnsi="Times New Roman"/>
          <w:sz w:val="27"/>
          <w:szCs w:val="27"/>
        </w:rPr>
      </w:pPr>
      <w:r w:rsidRPr="00C430BD">
        <w:rPr>
          <w:rFonts w:ascii="Times New Roman" w:hAnsi="Times New Roman"/>
          <w:sz w:val="27"/>
          <w:szCs w:val="27"/>
        </w:rPr>
        <w:t>Решение об использовании права на применение инвестиционного налогового вычета отражается налогоплательщиком Ярославской области в учетной пол</w:t>
      </w:r>
      <w:r w:rsidRPr="00C430BD">
        <w:rPr>
          <w:rFonts w:ascii="Times New Roman" w:hAnsi="Times New Roman"/>
          <w:sz w:val="27"/>
          <w:szCs w:val="27"/>
        </w:rPr>
        <w:t>и</w:t>
      </w:r>
      <w:r w:rsidRPr="00C430BD">
        <w:rPr>
          <w:rFonts w:ascii="Times New Roman" w:hAnsi="Times New Roman"/>
          <w:sz w:val="27"/>
          <w:szCs w:val="27"/>
        </w:rPr>
        <w:t>тике для целей налогообложения. При этом решение об использовании права на применение инвестиционного налогового вычета принимается налогопл</w:t>
      </w:r>
      <w:r w:rsidRPr="00C430BD">
        <w:rPr>
          <w:rFonts w:ascii="Times New Roman" w:hAnsi="Times New Roman"/>
          <w:sz w:val="27"/>
          <w:szCs w:val="27"/>
        </w:rPr>
        <w:t>а</w:t>
      </w:r>
      <w:r w:rsidRPr="00C430BD">
        <w:rPr>
          <w:rFonts w:ascii="Times New Roman" w:hAnsi="Times New Roman"/>
          <w:sz w:val="27"/>
          <w:szCs w:val="27"/>
        </w:rPr>
        <w:t>тельщиком, имеющим обособленные подразделения, отдельно по каждому субъекту Российской Федерации, на территории которого расположены такие обособленные подразделения, и применяется ко всем или к отдельным обосо</w:t>
      </w:r>
      <w:r w:rsidRPr="00C430BD">
        <w:rPr>
          <w:rFonts w:ascii="Times New Roman" w:hAnsi="Times New Roman"/>
          <w:sz w:val="27"/>
          <w:szCs w:val="27"/>
        </w:rPr>
        <w:t>б</w:t>
      </w:r>
      <w:r w:rsidRPr="00C430BD">
        <w:rPr>
          <w:rFonts w:ascii="Times New Roman" w:hAnsi="Times New Roman"/>
          <w:sz w:val="27"/>
          <w:szCs w:val="27"/>
        </w:rPr>
        <w:t>ленным подразделениям, расположенным на территории соответствующего субъекта Российской Федерации.</w:t>
      </w:r>
    </w:p>
    <w:p w:rsidR="00C430BD" w:rsidRPr="00C430BD" w:rsidRDefault="00C430BD" w:rsidP="00C430BD">
      <w:pPr>
        <w:spacing w:line="240" w:lineRule="auto"/>
        <w:jc w:val="both"/>
        <w:rPr>
          <w:rFonts w:ascii="Times New Roman" w:hAnsi="Times New Roman"/>
          <w:sz w:val="27"/>
          <w:szCs w:val="27"/>
        </w:rPr>
      </w:pPr>
      <w:r w:rsidRPr="00C430BD">
        <w:rPr>
          <w:rFonts w:ascii="Times New Roman" w:hAnsi="Times New Roman"/>
          <w:sz w:val="27"/>
          <w:szCs w:val="27"/>
        </w:rPr>
        <w:t>Использование (отказ от использования) права на применение инвестиционн</w:t>
      </w:r>
      <w:r w:rsidRPr="00C430BD">
        <w:rPr>
          <w:rFonts w:ascii="Times New Roman" w:hAnsi="Times New Roman"/>
          <w:sz w:val="27"/>
          <w:szCs w:val="27"/>
        </w:rPr>
        <w:t>о</w:t>
      </w:r>
      <w:r w:rsidRPr="00C430BD">
        <w:rPr>
          <w:rFonts w:ascii="Times New Roman" w:hAnsi="Times New Roman"/>
          <w:sz w:val="27"/>
          <w:szCs w:val="27"/>
        </w:rPr>
        <w:t>го налогового вычета допускается с начала очередного налогового периода. При этом налогоплательщик вправе изменить ранее принятое решение об и</w:t>
      </w:r>
      <w:r w:rsidRPr="00C430BD">
        <w:rPr>
          <w:rFonts w:ascii="Times New Roman" w:hAnsi="Times New Roman"/>
          <w:sz w:val="27"/>
          <w:szCs w:val="27"/>
        </w:rPr>
        <w:t>с</w:t>
      </w:r>
      <w:r w:rsidRPr="00C430BD">
        <w:rPr>
          <w:rFonts w:ascii="Times New Roman" w:hAnsi="Times New Roman"/>
          <w:sz w:val="27"/>
          <w:szCs w:val="27"/>
        </w:rPr>
        <w:t>пользовании (отказе от использования) права на применение инвестиционного налогового вычета по истечении трех последовательных налоговых периодов применения такого решения.</w:t>
      </w:r>
    </w:p>
    <w:p w:rsidR="00C430BD" w:rsidRPr="00C430BD" w:rsidRDefault="00C430BD" w:rsidP="00C430BD">
      <w:pPr>
        <w:spacing w:line="240" w:lineRule="auto"/>
        <w:jc w:val="both"/>
        <w:rPr>
          <w:rFonts w:ascii="Times New Roman" w:hAnsi="Times New Roman"/>
          <w:sz w:val="27"/>
          <w:szCs w:val="27"/>
        </w:rPr>
      </w:pPr>
      <w:r w:rsidRPr="00C430BD">
        <w:rPr>
          <w:rFonts w:ascii="Times New Roman" w:hAnsi="Times New Roman"/>
          <w:sz w:val="27"/>
          <w:szCs w:val="27"/>
        </w:rPr>
        <w:t xml:space="preserve">Принятие проекта закона не повлечет необходимости принятия, отмены либо признания </w:t>
      </w:r>
      <w:proofErr w:type="gramStart"/>
      <w:r w:rsidRPr="00C430BD">
        <w:rPr>
          <w:rFonts w:ascii="Times New Roman" w:hAnsi="Times New Roman"/>
          <w:sz w:val="27"/>
          <w:szCs w:val="27"/>
        </w:rPr>
        <w:t>утратившими</w:t>
      </w:r>
      <w:proofErr w:type="gramEnd"/>
      <w:r w:rsidRPr="00C430BD">
        <w:rPr>
          <w:rFonts w:ascii="Times New Roman" w:hAnsi="Times New Roman"/>
          <w:sz w:val="27"/>
          <w:szCs w:val="27"/>
        </w:rPr>
        <w:t xml:space="preserve"> силу правовых актов Ярославской области.</w:t>
      </w:r>
    </w:p>
    <w:p w:rsidR="00C430BD" w:rsidRPr="00C430BD" w:rsidRDefault="00C430BD" w:rsidP="00C430BD">
      <w:pPr>
        <w:spacing w:line="240" w:lineRule="auto"/>
        <w:jc w:val="both"/>
        <w:rPr>
          <w:rFonts w:ascii="Times New Roman" w:hAnsi="Times New Roman"/>
          <w:sz w:val="27"/>
          <w:szCs w:val="27"/>
        </w:rPr>
      </w:pPr>
      <w:r w:rsidRPr="00C430BD">
        <w:rPr>
          <w:rFonts w:ascii="Times New Roman" w:hAnsi="Times New Roman"/>
          <w:sz w:val="27"/>
          <w:szCs w:val="27"/>
        </w:rPr>
        <w:t>Принятие проекта закона не потребует дополнительного финансирования за счет средств областного бюджета.</w:t>
      </w:r>
    </w:p>
    <w:p w:rsidR="00C430BD" w:rsidRPr="00C430BD" w:rsidRDefault="00C430BD" w:rsidP="00C430BD">
      <w:pPr>
        <w:spacing w:line="240" w:lineRule="auto"/>
        <w:jc w:val="both"/>
        <w:rPr>
          <w:rFonts w:ascii="Times New Roman" w:hAnsi="Times New Roman"/>
          <w:sz w:val="27"/>
          <w:szCs w:val="27"/>
        </w:rPr>
      </w:pPr>
      <w:r w:rsidRPr="00C430BD">
        <w:rPr>
          <w:rFonts w:ascii="Times New Roman" w:hAnsi="Times New Roman"/>
          <w:sz w:val="27"/>
          <w:szCs w:val="27"/>
        </w:rPr>
        <w:t>Таким образом, настоящим Законопроектом предлагается реализовать допо</w:t>
      </w:r>
      <w:r w:rsidRPr="00C430BD">
        <w:rPr>
          <w:rFonts w:ascii="Times New Roman" w:hAnsi="Times New Roman"/>
          <w:sz w:val="27"/>
          <w:szCs w:val="27"/>
        </w:rPr>
        <w:t>л</w:t>
      </w:r>
      <w:r w:rsidRPr="00C430BD">
        <w:rPr>
          <w:rFonts w:ascii="Times New Roman" w:hAnsi="Times New Roman"/>
          <w:sz w:val="27"/>
          <w:szCs w:val="27"/>
        </w:rPr>
        <w:t>нительный механизм поддержки организаций Ярославской области, осущест</w:t>
      </w:r>
      <w:r w:rsidRPr="00C430BD">
        <w:rPr>
          <w:rFonts w:ascii="Times New Roman" w:hAnsi="Times New Roman"/>
          <w:sz w:val="27"/>
          <w:szCs w:val="27"/>
        </w:rPr>
        <w:t>в</w:t>
      </w:r>
      <w:r w:rsidRPr="00C430BD">
        <w:rPr>
          <w:rFonts w:ascii="Times New Roman" w:hAnsi="Times New Roman"/>
          <w:sz w:val="27"/>
          <w:szCs w:val="27"/>
        </w:rPr>
        <w:lastRenderedPageBreak/>
        <w:t>ляющих пожертвования для государственных и (или) муниципальных учр</w:t>
      </w:r>
      <w:r w:rsidRPr="00C430BD">
        <w:rPr>
          <w:rFonts w:ascii="Times New Roman" w:hAnsi="Times New Roman"/>
          <w:sz w:val="27"/>
          <w:szCs w:val="27"/>
        </w:rPr>
        <w:t>е</w:t>
      </w:r>
      <w:r w:rsidRPr="00C430BD">
        <w:rPr>
          <w:rFonts w:ascii="Times New Roman" w:hAnsi="Times New Roman"/>
          <w:sz w:val="27"/>
          <w:szCs w:val="27"/>
        </w:rPr>
        <w:t>ждени</w:t>
      </w:r>
      <w:r w:rsidR="00756B66">
        <w:rPr>
          <w:rFonts w:ascii="Times New Roman" w:hAnsi="Times New Roman"/>
          <w:sz w:val="27"/>
          <w:szCs w:val="27"/>
        </w:rPr>
        <w:t>й</w:t>
      </w:r>
      <w:r w:rsidRPr="00C430BD">
        <w:rPr>
          <w:rFonts w:ascii="Times New Roman" w:hAnsi="Times New Roman"/>
          <w:sz w:val="27"/>
          <w:szCs w:val="27"/>
        </w:rPr>
        <w:t>, осуществляющи</w:t>
      </w:r>
      <w:r w:rsidR="00756B66">
        <w:rPr>
          <w:rFonts w:ascii="Times New Roman" w:hAnsi="Times New Roman"/>
          <w:sz w:val="27"/>
          <w:szCs w:val="27"/>
        </w:rPr>
        <w:t>х</w:t>
      </w:r>
      <w:r w:rsidRPr="00C430BD">
        <w:rPr>
          <w:rFonts w:ascii="Times New Roman" w:hAnsi="Times New Roman"/>
          <w:sz w:val="27"/>
          <w:szCs w:val="27"/>
        </w:rPr>
        <w:t xml:space="preserve"> деятельность в области культуры на территории Ярославкой области. </w:t>
      </w:r>
    </w:p>
    <w:p w:rsidR="00C430BD" w:rsidRPr="00C430BD" w:rsidRDefault="00C430BD" w:rsidP="00C430BD">
      <w:pPr>
        <w:spacing w:line="240" w:lineRule="auto"/>
        <w:jc w:val="both"/>
        <w:rPr>
          <w:rFonts w:ascii="Times New Roman" w:hAnsi="Times New Roman"/>
          <w:sz w:val="27"/>
          <w:szCs w:val="27"/>
        </w:rPr>
      </w:pPr>
    </w:p>
    <w:sectPr w:rsidR="00C430BD" w:rsidRPr="00C430BD" w:rsidSect="00A95A13">
      <w:headerReference w:type="default" r:id="rId11"/>
      <w:pgSz w:w="11906" w:h="16838"/>
      <w:pgMar w:top="709" w:right="991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2EE" w:rsidRDefault="00B642EE" w:rsidP="008E76EC">
      <w:pPr>
        <w:spacing w:after="0" w:line="240" w:lineRule="auto"/>
      </w:pPr>
      <w:r>
        <w:separator/>
      </w:r>
    </w:p>
  </w:endnote>
  <w:endnote w:type="continuationSeparator" w:id="0">
    <w:p w:rsidR="00B642EE" w:rsidRDefault="00B642EE" w:rsidP="008E7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2EE" w:rsidRDefault="00B642EE" w:rsidP="008E76EC">
      <w:pPr>
        <w:spacing w:after="0" w:line="240" w:lineRule="auto"/>
      </w:pPr>
      <w:r>
        <w:separator/>
      </w:r>
    </w:p>
  </w:footnote>
  <w:footnote w:type="continuationSeparator" w:id="0">
    <w:p w:rsidR="00B642EE" w:rsidRDefault="00B642EE" w:rsidP="008E7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FC6" w:rsidRDefault="005B3FC6">
    <w:pPr>
      <w:pStyle w:val="a4"/>
      <w:jc w:val="center"/>
    </w:pPr>
  </w:p>
  <w:p w:rsidR="005B3FC6" w:rsidRDefault="005B3FC6">
    <w:pPr>
      <w:pStyle w:val="a4"/>
      <w:jc w:val="center"/>
    </w:pPr>
  </w:p>
  <w:p w:rsidR="005B3FC6" w:rsidRDefault="005B3FC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74D39"/>
    <w:multiLevelType w:val="hybridMultilevel"/>
    <w:tmpl w:val="43FA52C2"/>
    <w:lvl w:ilvl="0" w:tplc="918AC94E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9B12B0"/>
    <w:multiLevelType w:val="hybridMultilevel"/>
    <w:tmpl w:val="14C2B77C"/>
    <w:lvl w:ilvl="0" w:tplc="C4A6C536">
      <w:start w:val="1"/>
      <w:numFmt w:val="decimal"/>
      <w:lvlText w:val="%1."/>
      <w:lvlJc w:val="left"/>
      <w:pPr>
        <w:ind w:left="106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36A0F7F"/>
    <w:multiLevelType w:val="hybridMultilevel"/>
    <w:tmpl w:val="C9B85032"/>
    <w:lvl w:ilvl="0" w:tplc="4D540B66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142F7B46"/>
    <w:multiLevelType w:val="hybridMultilevel"/>
    <w:tmpl w:val="9D0EB414"/>
    <w:lvl w:ilvl="0" w:tplc="A848490A">
      <w:start w:val="1"/>
      <w:numFmt w:val="decimal"/>
      <w:lvlText w:val="%1."/>
      <w:lvlJc w:val="left"/>
      <w:pPr>
        <w:ind w:left="2464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4" w:hanging="360"/>
      </w:pPr>
    </w:lvl>
    <w:lvl w:ilvl="2" w:tplc="0419001B" w:tentative="1">
      <w:start w:val="1"/>
      <w:numFmt w:val="lowerRoman"/>
      <w:lvlText w:val="%3."/>
      <w:lvlJc w:val="right"/>
      <w:pPr>
        <w:ind w:left="3274" w:hanging="180"/>
      </w:pPr>
    </w:lvl>
    <w:lvl w:ilvl="3" w:tplc="0419000F" w:tentative="1">
      <w:start w:val="1"/>
      <w:numFmt w:val="decimal"/>
      <w:lvlText w:val="%4."/>
      <w:lvlJc w:val="left"/>
      <w:pPr>
        <w:ind w:left="3994" w:hanging="360"/>
      </w:pPr>
    </w:lvl>
    <w:lvl w:ilvl="4" w:tplc="04190019" w:tentative="1">
      <w:start w:val="1"/>
      <w:numFmt w:val="lowerLetter"/>
      <w:lvlText w:val="%5."/>
      <w:lvlJc w:val="left"/>
      <w:pPr>
        <w:ind w:left="4714" w:hanging="360"/>
      </w:pPr>
    </w:lvl>
    <w:lvl w:ilvl="5" w:tplc="0419001B" w:tentative="1">
      <w:start w:val="1"/>
      <w:numFmt w:val="lowerRoman"/>
      <w:lvlText w:val="%6."/>
      <w:lvlJc w:val="right"/>
      <w:pPr>
        <w:ind w:left="5434" w:hanging="180"/>
      </w:pPr>
    </w:lvl>
    <w:lvl w:ilvl="6" w:tplc="0419000F" w:tentative="1">
      <w:start w:val="1"/>
      <w:numFmt w:val="decimal"/>
      <w:lvlText w:val="%7."/>
      <w:lvlJc w:val="left"/>
      <w:pPr>
        <w:ind w:left="6154" w:hanging="360"/>
      </w:pPr>
    </w:lvl>
    <w:lvl w:ilvl="7" w:tplc="04190019" w:tentative="1">
      <w:start w:val="1"/>
      <w:numFmt w:val="lowerLetter"/>
      <w:lvlText w:val="%8."/>
      <w:lvlJc w:val="left"/>
      <w:pPr>
        <w:ind w:left="6874" w:hanging="360"/>
      </w:pPr>
    </w:lvl>
    <w:lvl w:ilvl="8" w:tplc="0419001B" w:tentative="1">
      <w:start w:val="1"/>
      <w:numFmt w:val="lowerRoman"/>
      <w:lvlText w:val="%9."/>
      <w:lvlJc w:val="right"/>
      <w:pPr>
        <w:ind w:left="7594" w:hanging="180"/>
      </w:pPr>
    </w:lvl>
  </w:abstractNum>
  <w:abstractNum w:abstractNumId="4">
    <w:nsid w:val="16A2001F"/>
    <w:multiLevelType w:val="hybridMultilevel"/>
    <w:tmpl w:val="5F0A6676"/>
    <w:lvl w:ilvl="0" w:tplc="66D20A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7CF0E21"/>
    <w:multiLevelType w:val="hybridMultilevel"/>
    <w:tmpl w:val="EA902E64"/>
    <w:lvl w:ilvl="0" w:tplc="F89AAE58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BBC1FE4"/>
    <w:multiLevelType w:val="hybridMultilevel"/>
    <w:tmpl w:val="09206B6A"/>
    <w:lvl w:ilvl="0" w:tplc="0444DD72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22513AC5"/>
    <w:multiLevelType w:val="hybridMultilevel"/>
    <w:tmpl w:val="C7B8517A"/>
    <w:lvl w:ilvl="0" w:tplc="44E42BE2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DE1103B"/>
    <w:multiLevelType w:val="hybridMultilevel"/>
    <w:tmpl w:val="208852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FC6A86"/>
    <w:multiLevelType w:val="hybridMultilevel"/>
    <w:tmpl w:val="C122C160"/>
    <w:lvl w:ilvl="0" w:tplc="A848490A">
      <w:start w:val="1"/>
      <w:numFmt w:val="decimal"/>
      <w:lvlText w:val="%1."/>
      <w:lvlJc w:val="left"/>
      <w:pPr>
        <w:ind w:left="2464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1D7149"/>
    <w:multiLevelType w:val="hybridMultilevel"/>
    <w:tmpl w:val="CDFE2D0A"/>
    <w:lvl w:ilvl="0" w:tplc="1AC2D562">
      <w:start w:val="67"/>
      <w:numFmt w:val="decimal"/>
      <w:lvlText w:val="%1"/>
      <w:lvlJc w:val="left"/>
      <w:pPr>
        <w:ind w:left="43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4AA67D87"/>
    <w:multiLevelType w:val="hybridMultilevel"/>
    <w:tmpl w:val="9AFC3A24"/>
    <w:lvl w:ilvl="0" w:tplc="B5AC06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4017A4F"/>
    <w:multiLevelType w:val="hybridMultilevel"/>
    <w:tmpl w:val="6BE6F3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A51727"/>
    <w:multiLevelType w:val="hybridMultilevel"/>
    <w:tmpl w:val="DA081E7A"/>
    <w:lvl w:ilvl="0" w:tplc="A848490A">
      <w:start w:val="1"/>
      <w:numFmt w:val="decimal"/>
      <w:lvlText w:val="%1."/>
      <w:lvlJc w:val="left"/>
      <w:pPr>
        <w:ind w:left="2464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A34EA6"/>
    <w:multiLevelType w:val="hybridMultilevel"/>
    <w:tmpl w:val="ADF07D38"/>
    <w:lvl w:ilvl="0" w:tplc="E828D8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42C428A"/>
    <w:multiLevelType w:val="hybridMultilevel"/>
    <w:tmpl w:val="7F94C150"/>
    <w:lvl w:ilvl="0" w:tplc="ACFAA3F8">
      <w:start w:val="1"/>
      <w:numFmt w:val="decimal"/>
      <w:lvlText w:val="%1)"/>
      <w:lvlJc w:val="left"/>
      <w:pPr>
        <w:ind w:left="118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6">
    <w:nsid w:val="659F4925"/>
    <w:multiLevelType w:val="hybridMultilevel"/>
    <w:tmpl w:val="8EA26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BA7E00"/>
    <w:multiLevelType w:val="hybridMultilevel"/>
    <w:tmpl w:val="21F86D10"/>
    <w:lvl w:ilvl="0" w:tplc="1ADCB91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77CE75B8"/>
    <w:multiLevelType w:val="hybridMultilevel"/>
    <w:tmpl w:val="0D140EF8"/>
    <w:lvl w:ilvl="0" w:tplc="43F227C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B111464"/>
    <w:multiLevelType w:val="hybridMultilevel"/>
    <w:tmpl w:val="8C168A5C"/>
    <w:lvl w:ilvl="0" w:tplc="5AF28C44">
      <w:start w:val="1"/>
      <w:numFmt w:val="decimal"/>
      <w:lvlText w:val="%1)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7C5058E5"/>
    <w:multiLevelType w:val="hybridMultilevel"/>
    <w:tmpl w:val="390AC86E"/>
    <w:lvl w:ilvl="0" w:tplc="4F4475E4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CFB0C72"/>
    <w:multiLevelType w:val="hybridMultilevel"/>
    <w:tmpl w:val="A426AE70"/>
    <w:lvl w:ilvl="0" w:tplc="210295C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FBC31BF"/>
    <w:multiLevelType w:val="hybridMultilevel"/>
    <w:tmpl w:val="5E6CAF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4"/>
  </w:num>
  <w:num w:numId="3">
    <w:abstractNumId w:val="19"/>
  </w:num>
  <w:num w:numId="4">
    <w:abstractNumId w:val="8"/>
  </w:num>
  <w:num w:numId="5">
    <w:abstractNumId w:val="11"/>
  </w:num>
  <w:num w:numId="6">
    <w:abstractNumId w:val="4"/>
  </w:num>
  <w:num w:numId="7">
    <w:abstractNumId w:val="22"/>
  </w:num>
  <w:num w:numId="8">
    <w:abstractNumId w:val="7"/>
  </w:num>
  <w:num w:numId="9">
    <w:abstractNumId w:val="5"/>
  </w:num>
  <w:num w:numId="10">
    <w:abstractNumId w:val="0"/>
  </w:num>
  <w:num w:numId="11">
    <w:abstractNumId w:val="18"/>
  </w:num>
  <w:num w:numId="12">
    <w:abstractNumId w:val="20"/>
  </w:num>
  <w:num w:numId="13">
    <w:abstractNumId w:val="15"/>
  </w:num>
  <w:num w:numId="14">
    <w:abstractNumId w:val="1"/>
  </w:num>
  <w:num w:numId="15">
    <w:abstractNumId w:val="17"/>
  </w:num>
  <w:num w:numId="16">
    <w:abstractNumId w:val="10"/>
  </w:num>
  <w:num w:numId="17">
    <w:abstractNumId w:val="6"/>
  </w:num>
  <w:num w:numId="18">
    <w:abstractNumId w:val="2"/>
  </w:num>
  <w:num w:numId="19">
    <w:abstractNumId w:val="16"/>
  </w:num>
  <w:num w:numId="20">
    <w:abstractNumId w:val="3"/>
  </w:num>
  <w:num w:numId="21">
    <w:abstractNumId w:val="9"/>
  </w:num>
  <w:num w:numId="22">
    <w:abstractNumId w:val="1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6F"/>
    <w:rsid w:val="00007F02"/>
    <w:rsid w:val="00014192"/>
    <w:rsid w:val="00020DA2"/>
    <w:rsid w:val="00034513"/>
    <w:rsid w:val="0003547E"/>
    <w:rsid w:val="00042B49"/>
    <w:rsid w:val="000432C3"/>
    <w:rsid w:val="000702DC"/>
    <w:rsid w:val="000822F2"/>
    <w:rsid w:val="00085CA6"/>
    <w:rsid w:val="000A59F5"/>
    <w:rsid w:val="000A7C9A"/>
    <w:rsid w:val="000D479E"/>
    <w:rsid w:val="000D76C3"/>
    <w:rsid w:val="000E0432"/>
    <w:rsid w:val="000E5483"/>
    <w:rsid w:val="000E7772"/>
    <w:rsid w:val="00110540"/>
    <w:rsid w:val="00121F47"/>
    <w:rsid w:val="00126E55"/>
    <w:rsid w:val="00133744"/>
    <w:rsid w:val="00144E31"/>
    <w:rsid w:val="0014620F"/>
    <w:rsid w:val="00150F68"/>
    <w:rsid w:val="00153AF0"/>
    <w:rsid w:val="00160F0B"/>
    <w:rsid w:val="001731FF"/>
    <w:rsid w:val="00173ECA"/>
    <w:rsid w:val="001751A2"/>
    <w:rsid w:val="0017549E"/>
    <w:rsid w:val="00180169"/>
    <w:rsid w:val="00190888"/>
    <w:rsid w:val="001B3B4B"/>
    <w:rsid w:val="001B4236"/>
    <w:rsid w:val="001C0213"/>
    <w:rsid w:val="001C0A7B"/>
    <w:rsid w:val="001C3CB4"/>
    <w:rsid w:val="001D0884"/>
    <w:rsid w:val="001D7897"/>
    <w:rsid w:val="001E0172"/>
    <w:rsid w:val="001E369D"/>
    <w:rsid w:val="001F190F"/>
    <w:rsid w:val="001F3E88"/>
    <w:rsid w:val="00201B3A"/>
    <w:rsid w:val="002057D4"/>
    <w:rsid w:val="00215A8A"/>
    <w:rsid w:val="00217A7C"/>
    <w:rsid w:val="00226985"/>
    <w:rsid w:val="00227266"/>
    <w:rsid w:val="002314B9"/>
    <w:rsid w:val="00235862"/>
    <w:rsid w:val="00235C53"/>
    <w:rsid w:val="00236CCE"/>
    <w:rsid w:val="002445FF"/>
    <w:rsid w:val="00251B6F"/>
    <w:rsid w:val="002630B7"/>
    <w:rsid w:val="002632CD"/>
    <w:rsid w:val="00265C03"/>
    <w:rsid w:val="00266E3C"/>
    <w:rsid w:val="00272898"/>
    <w:rsid w:val="00273DA7"/>
    <w:rsid w:val="00275926"/>
    <w:rsid w:val="00286153"/>
    <w:rsid w:val="002A0391"/>
    <w:rsid w:val="002A4F71"/>
    <w:rsid w:val="002B060B"/>
    <w:rsid w:val="002C50DF"/>
    <w:rsid w:val="002C5EEC"/>
    <w:rsid w:val="002C6E9B"/>
    <w:rsid w:val="002C7FD7"/>
    <w:rsid w:val="002E7C15"/>
    <w:rsid w:val="002F1B72"/>
    <w:rsid w:val="00302DEE"/>
    <w:rsid w:val="003077FF"/>
    <w:rsid w:val="00310AC3"/>
    <w:rsid w:val="00310C4A"/>
    <w:rsid w:val="00314E0A"/>
    <w:rsid w:val="00323362"/>
    <w:rsid w:val="00333AF5"/>
    <w:rsid w:val="003362E3"/>
    <w:rsid w:val="00346808"/>
    <w:rsid w:val="003476A0"/>
    <w:rsid w:val="00351454"/>
    <w:rsid w:val="003657EA"/>
    <w:rsid w:val="003737C2"/>
    <w:rsid w:val="003740A3"/>
    <w:rsid w:val="00377882"/>
    <w:rsid w:val="00377FEC"/>
    <w:rsid w:val="0038655A"/>
    <w:rsid w:val="003A0086"/>
    <w:rsid w:val="003A7260"/>
    <w:rsid w:val="003A7555"/>
    <w:rsid w:val="003B3E61"/>
    <w:rsid w:val="003C2F77"/>
    <w:rsid w:val="003D2222"/>
    <w:rsid w:val="003D25AE"/>
    <w:rsid w:val="003D342A"/>
    <w:rsid w:val="003D629E"/>
    <w:rsid w:val="00411AFC"/>
    <w:rsid w:val="00414693"/>
    <w:rsid w:val="004201F8"/>
    <w:rsid w:val="004215DA"/>
    <w:rsid w:val="00423BDC"/>
    <w:rsid w:val="004321FE"/>
    <w:rsid w:val="00446EE8"/>
    <w:rsid w:val="004473C1"/>
    <w:rsid w:val="00450D2C"/>
    <w:rsid w:val="0045106C"/>
    <w:rsid w:val="00456CBE"/>
    <w:rsid w:val="00480BA1"/>
    <w:rsid w:val="0048337D"/>
    <w:rsid w:val="004905E5"/>
    <w:rsid w:val="00493E5A"/>
    <w:rsid w:val="00494DC5"/>
    <w:rsid w:val="004A65DE"/>
    <w:rsid w:val="004B3CBD"/>
    <w:rsid w:val="004B7C54"/>
    <w:rsid w:val="004C5D43"/>
    <w:rsid w:val="004D0442"/>
    <w:rsid w:val="004D2981"/>
    <w:rsid w:val="004D4F50"/>
    <w:rsid w:val="004E19D6"/>
    <w:rsid w:val="004F5F9E"/>
    <w:rsid w:val="005004ED"/>
    <w:rsid w:val="005007B5"/>
    <w:rsid w:val="0050156B"/>
    <w:rsid w:val="00501C8D"/>
    <w:rsid w:val="00515734"/>
    <w:rsid w:val="00516FDB"/>
    <w:rsid w:val="00524A23"/>
    <w:rsid w:val="00524F9A"/>
    <w:rsid w:val="00525E32"/>
    <w:rsid w:val="0052621B"/>
    <w:rsid w:val="0052642D"/>
    <w:rsid w:val="00526B52"/>
    <w:rsid w:val="00530E86"/>
    <w:rsid w:val="00551C2D"/>
    <w:rsid w:val="0055391A"/>
    <w:rsid w:val="00553A9E"/>
    <w:rsid w:val="00570741"/>
    <w:rsid w:val="00595870"/>
    <w:rsid w:val="005A4FF2"/>
    <w:rsid w:val="005A5828"/>
    <w:rsid w:val="005A5BEF"/>
    <w:rsid w:val="005B3FC6"/>
    <w:rsid w:val="005B4D22"/>
    <w:rsid w:val="005C1F47"/>
    <w:rsid w:val="005C215C"/>
    <w:rsid w:val="005C25E5"/>
    <w:rsid w:val="005C6046"/>
    <w:rsid w:val="005D0E53"/>
    <w:rsid w:val="005D7117"/>
    <w:rsid w:val="005D7E93"/>
    <w:rsid w:val="005E091D"/>
    <w:rsid w:val="005E2CB5"/>
    <w:rsid w:val="005E4695"/>
    <w:rsid w:val="005E5DC0"/>
    <w:rsid w:val="0060314A"/>
    <w:rsid w:val="00605DCE"/>
    <w:rsid w:val="00606191"/>
    <w:rsid w:val="0061222A"/>
    <w:rsid w:val="00616C9C"/>
    <w:rsid w:val="00624AB8"/>
    <w:rsid w:val="00624D16"/>
    <w:rsid w:val="00630119"/>
    <w:rsid w:val="00631DB3"/>
    <w:rsid w:val="006352A5"/>
    <w:rsid w:val="00651796"/>
    <w:rsid w:val="006540EA"/>
    <w:rsid w:val="00663D28"/>
    <w:rsid w:val="00674EA3"/>
    <w:rsid w:val="00676D0C"/>
    <w:rsid w:val="006942D0"/>
    <w:rsid w:val="00696D08"/>
    <w:rsid w:val="00697BE0"/>
    <w:rsid w:val="006A2354"/>
    <w:rsid w:val="006A42C2"/>
    <w:rsid w:val="006B4324"/>
    <w:rsid w:val="006C4F5E"/>
    <w:rsid w:val="006C7625"/>
    <w:rsid w:val="006D6CA5"/>
    <w:rsid w:val="006E41CD"/>
    <w:rsid w:val="0070164C"/>
    <w:rsid w:val="00713604"/>
    <w:rsid w:val="00721340"/>
    <w:rsid w:val="007213F6"/>
    <w:rsid w:val="007238AD"/>
    <w:rsid w:val="0072525A"/>
    <w:rsid w:val="007315A0"/>
    <w:rsid w:val="007370BB"/>
    <w:rsid w:val="0074431C"/>
    <w:rsid w:val="0075184D"/>
    <w:rsid w:val="007533B8"/>
    <w:rsid w:val="00753BDC"/>
    <w:rsid w:val="00755B2C"/>
    <w:rsid w:val="00756B66"/>
    <w:rsid w:val="00772C7C"/>
    <w:rsid w:val="00773E62"/>
    <w:rsid w:val="00782C1A"/>
    <w:rsid w:val="00794B6C"/>
    <w:rsid w:val="007B0458"/>
    <w:rsid w:val="007B3BC3"/>
    <w:rsid w:val="007C1C91"/>
    <w:rsid w:val="007D24DA"/>
    <w:rsid w:val="007D6435"/>
    <w:rsid w:val="007E00A7"/>
    <w:rsid w:val="007E19E1"/>
    <w:rsid w:val="007F5148"/>
    <w:rsid w:val="007F523C"/>
    <w:rsid w:val="007F5F88"/>
    <w:rsid w:val="00803440"/>
    <w:rsid w:val="008062B3"/>
    <w:rsid w:val="00811155"/>
    <w:rsid w:val="00811454"/>
    <w:rsid w:val="00820AAF"/>
    <w:rsid w:val="00820D47"/>
    <w:rsid w:val="0082169E"/>
    <w:rsid w:val="0082424E"/>
    <w:rsid w:val="008259B5"/>
    <w:rsid w:val="008326C0"/>
    <w:rsid w:val="0083424B"/>
    <w:rsid w:val="0083796D"/>
    <w:rsid w:val="00846F95"/>
    <w:rsid w:val="00856C54"/>
    <w:rsid w:val="008744E5"/>
    <w:rsid w:val="00884623"/>
    <w:rsid w:val="008923A9"/>
    <w:rsid w:val="00892CFF"/>
    <w:rsid w:val="00897485"/>
    <w:rsid w:val="008C0F06"/>
    <w:rsid w:val="008C1DF4"/>
    <w:rsid w:val="008C783F"/>
    <w:rsid w:val="008D523A"/>
    <w:rsid w:val="008E76EC"/>
    <w:rsid w:val="008E77F0"/>
    <w:rsid w:val="008F13A7"/>
    <w:rsid w:val="008F2E6A"/>
    <w:rsid w:val="008F6C1F"/>
    <w:rsid w:val="0091472E"/>
    <w:rsid w:val="009237DE"/>
    <w:rsid w:val="00923FD4"/>
    <w:rsid w:val="00924439"/>
    <w:rsid w:val="00931A48"/>
    <w:rsid w:val="00931E4D"/>
    <w:rsid w:val="009367D3"/>
    <w:rsid w:val="00944CEB"/>
    <w:rsid w:val="00945899"/>
    <w:rsid w:val="009519A5"/>
    <w:rsid w:val="0095327E"/>
    <w:rsid w:val="00953A94"/>
    <w:rsid w:val="009560FD"/>
    <w:rsid w:val="00962B29"/>
    <w:rsid w:val="00964475"/>
    <w:rsid w:val="00974B36"/>
    <w:rsid w:val="00982308"/>
    <w:rsid w:val="00995534"/>
    <w:rsid w:val="0099658F"/>
    <w:rsid w:val="009A1E3E"/>
    <w:rsid w:val="009B1918"/>
    <w:rsid w:val="009B7AFE"/>
    <w:rsid w:val="009C49FD"/>
    <w:rsid w:val="009C6546"/>
    <w:rsid w:val="009D0F9A"/>
    <w:rsid w:val="009D7585"/>
    <w:rsid w:val="009F2E25"/>
    <w:rsid w:val="009F55E0"/>
    <w:rsid w:val="00A07DEB"/>
    <w:rsid w:val="00A16726"/>
    <w:rsid w:val="00A23B23"/>
    <w:rsid w:val="00A312D5"/>
    <w:rsid w:val="00A40752"/>
    <w:rsid w:val="00A43789"/>
    <w:rsid w:val="00A54CDC"/>
    <w:rsid w:val="00A65528"/>
    <w:rsid w:val="00A71822"/>
    <w:rsid w:val="00A71930"/>
    <w:rsid w:val="00A72B54"/>
    <w:rsid w:val="00A74C3A"/>
    <w:rsid w:val="00A916AC"/>
    <w:rsid w:val="00A95A13"/>
    <w:rsid w:val="00AA7132"/>
    <w:rsid w:val="00AB295D"/>
    <w:rsid w:val="00AB7B69"/>
    <w:rsid w:val="00AC2498"/>
    <w:rsid w:val="00AC635B"/>
    <w:rsid w:val="00AE05A5"/>
    <w:rsid w:val="00AE7CAA"/>
    <w:rsid w:val="00AF016B"/>
    <w:rsid w:val="00AF1C49"/>
    <w:rsid w:val="00AF1FFA"/>
    <w:rsid w:val="00AF273D"/>
    <w:rsid w:val="00AF46ED"/>
    <w:rsid w:val="00AF7D21"/>
    <w:rsid w:val="00B0416A"/>
    <w:rsid w:val="00B07F10"/>
    <w:rsid w:val="00B36DA5"/>
    <w:rsid w:val="00B37B45"/>
    <w:rsid w:val="00B61E89"/>
    <w:rsid w:val="00B622D6"/>
    <w:rsid w:val="00B642EE"/>
    <w:rsid w:val="00B66F3C"/>
    <w:rsid w:val="00B70F6A"/>
    <w:rsid w:val="00B84192"/>
    <w:rsid w:val="00B97801"/>
    <w:rsid w:val="00BA30B7"/>
    <w:rsid w:val="00BB0622"/>
    <w:rsid w:val="00BB1767"/>
    <w:rsid w:val="00BB3407"/>
    <w:rsid w:val="00BC00A7"/>
    <w:rsid w:val="00BC61BF"/>
    <w:rsid w:val="00BD1979"/>
    <w:rsid w:val="00BD1A7A"/>
    <w:rsid w:val="00BE2983"/>
    <w:rsid w:val="00BE33C6"/>
    <w:rsid w:val="00BF6F7F"/>
    <w:rsid w:val="00C060DC"/>
    <w:rsid w:val="00C229CB"/>
    <w:rsid w:val="00C25C16"/>
    <w:rsid w:val="00C27B1F"/>
    <w:rsid w:val="00C35CC6"/>
    <w:rsid w:val="00C37F03"/>
    <w:rsid w:val="00C41942"/>
    <w:rsid w:val="00C430BD"/>
    <w:rsid w:val="00C44196"/>
    <w:rsid w:val="00C454C4"/>
    <w:rsid w:val="00C53320"/>
    <w:rsid w:val="00C540CA"/>
    <w:rsid w:val="00C56369"/>
    <w:rsid w:val="00C57197"/>
    <w:rsid w:val="00C61D34"/>
    <w:rsid w:val="00C64EEC"/>
    <w:rsid w:val="00C85B8D"/>
    <w:rsid w:val="00C87046"/>
    <w:rsid w:val="00C92937"/>
    <w:rsid w:val="00CA1DD5"/>
    <w:rsid w:val="00CA7CC3"/>
    <w:rsid w:val="00CB1E60"/>
    <w:rsid w:val="00CB20B9"/>
    <w:rsid w:val="00CB4639"/>
    <w:rsid w:val="00CB76FB"/>
    <w:rsid w:val="00CC41F5"/>
    <w:rsid w:val="00CC67CC"/>
    <w:rsid w:val="00CC6DAC"/>
    <w:rsid w:val="00CD3084"/>
    <w:rsid w:val="00CD771E"/>
    <w:rsid w:val="00CE0EDE"/>
    <w:rsid w:val="00CE5D51"/>
    <w:rsid w:val="00CE7F2D"/>
    <w:rsid w:val="00CF05BF"/>
    <w:rsid w:val="00CF33CA"/>
    <w:rsid w:val="00CF39A1"/>
    <w:rsid w:val="00CF70FE"/>
    <w:rsid w:val="00D01B99"/>
    <w:rsid w:val="00D04C4C"/>
    <w:rsid w:val="00D15359"/>
    <w:rsid w:val="00D2324F"/>
    <w:rsid w:val="00D36CD1"/>
    <w:rsid w:val="00D43524"/>
    <w:rsid w:val="00D4667D"/>
    <w:rsid w:val="00D46D12"/>
    <w:rsid w:val="00D47B64"/>
    <w:rsid w:val="00D627A5"/>
    <w:rsid w:val="00D64BDB"/>
    <w:rsid w:val="00D70D72"/>
    <w:rsid w:val="00D71856"/>
    <w:rsid w:val="00D721F8"/>
    <w:rsid w:val="00D77853"/>
    <w:rsid w:val="00D91507"/>
    <w:rsid w:val="00D94797"/>
    <w:rsid w:val="00D9786F"/>
    <w:rsid w:val="00D979F7"/>
    <w:rsid w:val="00DA44F7"/>
    <w:rsid w:val="00DB3990"/>
    <w:rsid w:val="00DB3C26"/>
    <w:rsid w:val="00DC183B"/>
    <w:rsid w:val="00DC3BE2"/>
    <w:rsid w:val="00DE1C18"/>
    <w:rsid w:val="00DE4227"/>
    <w:rsid w:val="00DF15A8"/>
    <w:rsid w:val="00E1206A"/>
    <w:rsid w:val="00E1465E"/>
    <w:rsid w:val="00E240EE"/>
    <w:rsid w:val="00E27CA1"/>
    <w:rsid w:val="00E27DA9"/>
    <w:rsid w:val="00E40EDF"/>
    <w:rsid w:val="00E44974"/>
    <w:rsid w:val="00E47C00"/>
    <w:rsid w:val="00E51E83"/>
    <w:rsid w:val="00E63013"/>
    <w:rsid w:val="00E631E9"/>
    <w:rsid w:val="00E63E34"/>
    <w:rsid w:val="00E65199"/>
    <w:rsid w:val="00E76653"/>
    <w:rsid w:val="00E81CC6"/>
    <w:rsid w:val="00E8288C"/>
    <w:rsid w:val="00E903EC"/>
    <w:rsid w:val="00E91CE7"/>
    <w:rsid w:val="00EA01AD"/>
    <w:rsid w:val="00EC237D"/>
    <w:rsid w:val="00ED1F98"/>
    <w:rsid w:val="00EF04A9"/>
    <w:rsid w:val="00EF1D3E"/>
    <w:rsid w:val="00EF54B6"/>
    <w:rsid w:val="00EF72A8"/>
    <w:rsid w:val="00F02667"/>
    <w:rsid w:val="00F051C3"/>
    <w:rsid w:val="00F1207F"/>
    <w:rsid w:val="00F12537"/>
    <w:rsid w:val="00F22EB3"/>
    <w:rsid w:val="00F23293"/>
    <w:rsid w:val="00F254C5"/>
    <w:rsid w:val="00F3342B"/>
    <w:rsid w:val="00F36BFB"/>
    <w:rsid w:val="00F40E20"/>
    <w:rsid w:val="00F468C4"/>
    <w:rsid w:val="00F705A8"/>
    <w:rsid w:val="00F809E2"/>
    <w:rsid w:val="00F843D1"/>
    <w:rsid w:val="00F90658"/>
    <w:rsid w:val="00F934ED"/>
    <w:rsid w:val="00FA775C"/>
    <w:rsid w:val="00FB4497"/>
    <w:rsid w:val="00FC0191"/>
    <w:rsid w:val="00FC0C77"/>
    <w:rsid w:val="00FC2E65"/>
    <w:rsid w:val="00FC49C1"/>
    <w:rsid w:val="00FD18BA"/>
    <w:rsid w:val="00FD24CD"/>
    <w:rsid w:val="00FD253D"/>
    <w:rsid w:val="00FD4FCE"/>
    <w:rsid w:val="00FF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F0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E7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76EC"/>
  </w:style>
  <w:style w:type="paragraph" w:styleId="a6">
    <w:name w:val="footer"/>
    <w:basedOn w:val="a"/>
    <w:link w:val="a7"/>
    <w:uiPriority w:val="99"/>
    <w:unhideWhenUsed/>
    <w:rsid w:val="008E7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76EC"/>
  </w:style>
  <w:style w:type="paragraph" w:styleId="a8">
    <w:name w:val="Normal (Web)"/>
    <w:basedOn w:val="a"/>
    <w:uiPriority w:val="99"/>
    <w:rsid w:val="008C0F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semiHidden/>
    <w:rsid w:val="00892CFF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45899"/>
    <w:rPr>
      <w:sz w:val="22"/>
      <w:szCs w:val="22"/>
      <w:lang w:eastAsia="en-US"/>
    </w:rPr>
  </w:style>
  <w:style w:type="character" w:styleId="ab">
    <w:name w:val="Hyperlink"/>
    <w:uiPriority w:val="99"/>
    <w:semiHidden/>
    <w:unhideWhenUsed/>
    <w:rsid w:val="007C1C91"/>
    <w:rPr>
      <w:color w:val="0000FF"/>
      <w:u w:val="single"/>
    </w:rPr>
  </w:style>
  <w:style w:type="paragraph" w:customStyle="1" w:styleId="ConsPlusNormal">
    <w:name w:val="ConsPlusNormal"/>
    <w:uiPriority w:val="99"/>
    <w:rsid w:val="000E0432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styleId="ac">
    <w:name w:val="Strong"/>
    <w:uiPriority w:val="22"/>
    <w:qFormat/>
    <w:rsid w:val="000E0432"/>
    <w:rPr>
      <w:b/>
      <w:bCs/>
    </w:rPr>
  </w:style>
  <w:style w:type="paragraph" w:styleId="ad">
    <w:name w:val="Body Text"/>
    <w:basedOn w:val="a"/>
    <w:link w:val="ae"/>
    <w:rsid w:val="000E0432"/>
    <w:pPr>
      <w:spacing w:after="0" w:line="240" w:lineRule="auto"/>
      <w:ind w:firstLine="567"/>
      <w:jc w:val="both"/>
    </w:pPr>
    <w:rPr>
      <w:rFonts w:ascii="Times New Roman" w:eastAsia="Times New Roman" w:hAnsi="Times New Roman"/>
      <w:b/>
      <w:bCs/>
      <w:i/>
      <w:iCs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0E0432"/>
    <w:rPr>
      <w:rFonts w:ascii="Times New Roman" w:eastAsia="Times New Roman" w:hAnsi="Times New Roman"/>
      <w:b/>
      <w:bCs/>
      <w:i/>
      <w:iCs/>
      <w:sz w:val="28"/>
    </w:rPr>
  </w:style>
  <w:style w:type="paragraph" w:styleId="af">
    <w:name w:val="Title"/>
    <w:basedOn w:val="a"/>
    <w:link w:val="af0"/>
    <w:uiPriority w:val="99"/>
    <w:qFormat/>
    <w:rsid w:val="000E0432"/>
    <w:pPr>
      <w:spacing w:after="0" w:line="240" w:lineRule="auto"/>
      <w:ind w:left="6020"/>
      <w:jc w:val="center"/>
    </w:pPr>
    <w:rPr>
      <w:rFonts w:ascii="Times New Roman" w:eastAsia="Times New Roman" w:hAnsi="Times New Roman"/>
      <w:b/>
      <w:bCs/>
      <w:sz w:val="20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99"/>
    <w:rsid w:val="000E0432"/>
    <w:rPr>
      <w:rFonts w:ascii="Times New Roman" w:eastAsia="Times New Roman" w:hAnsi="Times New Roman"/>
      <w:b/>
      <w:bCs/>
      <w:szCs w:val="24"/>
    </w:rPr>
  </w:style>
  <w:style w:type="paragraph" w:customStyle="1" w:styleId="228bf8a64b8551e1msonormal">
    <w:name w:val="228bf8a64b8551e1msonormal"/>
    <w:basedOn w:val="a"/>
    <w:rsid w:val="008034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F0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E7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76EC"/>
  </w:style>
  <w:style w:type="paragraph" w:styleId="a6">
    <w:name w:val="footer"/>
    <w:basedOn w:val="a"/>
    <w:link w:val="a7"/>
    <w:uiPriority w:val="99"/>
    <w:unhideWhenUsed/>
    <w:rsid w:val="008E7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76EC"/>
  </w:style>
  <w:style w:type="paragraph" w:styleId="a8">
    <w:name w:val="Normal (Web)"/>
    <w:basedOn w:val="a"/>
    <w:uiPriority w:val="99"/>
    <w:rsid w:val="008C0F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semiHidden/>
    <w:rsid w:val="00892CFF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45899"/>
    <w:rPr>
      <w:sz w:val="22"/>
      <w:szCs w:val="22"/>
      <w:lang w:eastAsia="en-US"/>
    </w:rPr>
  </w:style>
  <w:style w:type="character" w:styleId="ab">
    <w:name w:val="Hyperlink"/>
    <w:uiPriority w:val="99"/>
    <w:semiHidden/>
    <w:unhideWhenUsed/>
    <w:rsid w:val="007C1C91"/>
    <w:rPr>
      <w:color w:val="0000FF"/>
      <w:u w:val="single"/>
    </w:rPr>
  </w:style>
  <w:style w:type="paragraph" w:customStyle="1" w:styleId="ConsPlusNormal">
    <w:name w:val="ConsPlusNormal"/>
    <w:uiPriority w:val="99"/>
    <w:rsid w:val="000E0432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styleId="ac">
    <w:name w:val="Strong"/>
    <w:uiPriority w:val="22"/>
    <w:qFormat/>
    <w:rsid w:val="000E0432"/>
    <w:rPr>
      <w:b/>
      <w:bCs/>
    </w:rPr>
  </w:style>
  <w:style w:type="paragraph" w:styleId="ad">
    <w:name w:val="Body Text"/>
    <w:basedOn w:val="a"/>
    <w:link w:val="ae"/>
    <w:rsid w:val="000E0432"/>
    <w:pPr>
      <w:spacing w:after="0" w:line="240" w:lineRule="auto"/>
      <w:ind w:firstLine="567"/>
      <w:jc w:val="both"/>
    </w:pPr>
    <w:rPr>
      <w:rFonts w:ascii="Times New Roman" w:eastAsia="Times New Roman" w:hAnsi="Times New Roman"/>
      <w:b/>
      <w:bCs/>
      <w:i/>
      <w:iCs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0E0432"/>
    <w:rPr>
      <w:rFonts w:ascii="Times New Roman" w:eastAsia="Times New Roman" w:hAnsi="Times New Roman"/>
      <w:b/>
      <w:bCs/>
      <w:i/>
      <w:iCs/>
      <w:sz w:val="28"/>
    </w:rPr>
  </w:style>
  <w:style w:type="paragraph" w:styleId="af">
    <w:name w:val="Title"/>
    <w:basedOn w:val="a"/>
    <w:link w:val="af0"/>
    <w:uiPriority w:val="99"/>
    <w:qFormat/>
    <w:rsid w:val="000E0432"/>
    <w:pPr>
      <w:spacing w:after="0" w:line="240" w:lineRule="auto"/>
      <w:ind w:left="6020"/>
      <w:jc w:val="center"/>
    </w:pPr>
    <w:rPr>
      <w:rFonts w:ascii="Times New Roman" w:eastAsia="Times New Roman" w:hAnsi="Times New Roman"/>
      <w:b/>
      <w:bCs/>
      <w:sz w:val="20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99"/>
    <w:rsid w:val="000E0432"/>
    <w:rPr>
      <w:rFonts w:ascii="Times New Roman" w:eastAsia="Times New Roman" w:hAnsi="Times New Roman"/>
      <w:b/>
      <w:bCs/>
      <w:szCs w:val="24"/>
    </w:rPr>
  </w:style>
  <w:style w:type="paragraph" w:customStyle="1" w:styleId="228bf8a64b8551e1msonormal">
    <w:name w:val="228bf8a64b8551e1msonormal"/>
    <w:basedOn w:val="a"/>
    <w:rsid w:val="008034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6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0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8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2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638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64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172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155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366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5339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5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39A7C-C6A6-4664-BFF8-7EABF89C6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2241</Words>
  <Characters>12775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вносит депутат</vt:lpstr>
    </vt:vector>
  </TitlesOfParts>
  <Company/>
  <LinksUpToDate>false</LinksUpToDate>
  <CharactersWithSpaces>14987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вносит депутат</dc:title>
  <dc:creator>user</dc:creator>
  <cp:lastModifiedBy>Молчанова Ольга Петровна</cp:lastModifiedBy>
  <cp:revision>2</cp:revision>
  <cp:lastPrinted>2023-08-29T07:18:00Z</cp:lastPrinted>
  <dcterms:created xsi:type="dcterms:W3CDTF">2023-08-29T08:38:00Z</dcterms:created>
  <dcterms:modified xsi:type="dcterms:W3CDTF">2023-08-29T08:38:00Z</dcterms:modified>
</cp:coreProperties>
</file>