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54" w:rsidRDefault="00225F1E" w:rsidP="00225F1E">
      <w:pPr>
        <w:jc w:val="right"/>
        <w:rPr>
          <w:rFonts w:ascii="Times New Roman" w:hAnsi="Times New Roman" w:cs="Times New Roman"/>
          <w:sz w:val="28"/>
          <w:szCs w:val="28"/>
        </w:rPr>
      </w:pPr>
      <w:r w:rsidRPr="00225F1E">
        <w:rPr>
          <w:rFonts w:ascii="Times New Roman" w:hAnsi="Times New Roman" w:cs="Times New Roman"/>
          <w:sz w:val="28"/>
          <w:szCs w:val="28"/>
        </w:rPr>
        <w:t>Приложение 14</w:t>
      </w:r>
    </w:p>
    <w:p w:rsidR="00225F1E" w:rsidRPr="00225F1E" w:rsidRDefault="00225F1E" w:rsidP="00225F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25F1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Информация о представлении и защите интересов Думы в судебных органах, в других органах и организациях при рассмотрении правовых вопросов, вопросов нормотворчества, связанных с деятельностью Думы, а также подготовке исковых заявлений, заявлений, жалоб, ходатайств, отзывов, возражений и иных документов, необходимых для представления интересов Думы за весь период работы Ярославской областной Думы </w:t>
      </w:r>
      <w:r w:rsidR="00DA502A" w:rsidRPr="00DA502A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225F1E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созыва</w:t>
      </w:r>
      <w:proofErr w:type="gramEnd"/>
    </w:p>
    <w:p w:rsidR="00225F1E" w:rsidRDefault="00225F1E" w:rsidP="00225F1E">
      <w:pPr>
        <w:pStyle w:val="a3"/>
        <w:suppressAutoHyphens/>
        <w:ind w:firstLine="709"/>
        <w:rPr>
          <w:szCs w:val="28"/>
        </w:rPr>
      </w:pPr>
    </w:p>
    <w:p w:rsidR="00DA502A" w:rsidRDefault="00DA502A" w:rsidP="00DA50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405">
        <w:rPr>
          <w:rFonts w:ascii="Times New Roman" w:hAnsi="Times New Roman" w:cs="Times New Roman"/>
          <w:sz w:val="28"/>
          <w:szCs w:val="28"/>
        </w:rPr>
        <w:t>за период</w:t>
      </w:r>
      <w:r w:rsidRPr="00EF28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октября 2022 года – июнь 2023 года – 1</w:t>
      </w:r>
    </w:p>
    <w:p w:rsidR="00DA502A" w:rsidRDefault="00DA502A" w:rsidP="00DA50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502A" w:rsidRDefault="00DA502A" w:rsidP="00DA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Административное исковое заявление о признании Закона Ярославской области от 16.10.2014 № 59-з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области»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противоречащим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Федеральному закону от 28.02.2023 № 52-ФЗ «О внесении изменений в Федеральный закон «О государственном языке Российской Федерации».</w:t>
      </w:r>
    </w:p>
    <w:p w:rsidR="00DA502A" w:rsidRPr="00DD4D10" w:rsidRDefault="00DA502A" w:rsidP="00DA502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D4D10">
        <w:rPr>
          <w:rFonts w:ascii="Times New Roman" w:hAnsi="Times New Roman" w:cs="Times New Roman"/>
          <w:bCs/>
          <w:color w:val="000000"/>
          <w:sz w:val="28"/>
          <w:szCs w:val="28"/>
        </w:rPr>
        <w:t>Решением Ярославского областного суда от 20.04.2023 административное исковое заявление оставлено без удовлетворения</w:t>
      </w:r>
    </w:p>
    <w:p w:rsidR="00DA502A" w:rsidRDefault="00DA502A" w:rsidP="00DA50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502A" w:rsidRDefault="00DA502A" w:rsidP="00DA50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7 созыв всего - 6</w:t>
      </w:r>
    </w:p>
    <w:p w:rsidR="00DA502A" w:rsidRDefault="00DA502A" w:rsidP="00DA5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502A" w:rsidRDefault="00DA502A" w:rsidP="00DA502A">
      <w:pPr>
        <w:pStyle w:val="a3"/>
        <w:suppressAutoHyphens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1)  Апелляционная жалоба уполномоченного представителя инициативной группы по проведению референдума Ярославской области Виноградова О.И. на решение Ярославского областного суда от 09.08.2018  по административному делу по административному исковому заявлению о признании незаконными постановления Избирательной комиссии Ярославской области от 06.07.2018 № 76/479-6 «Об отказе в регистрации инициативной группы по проведению референдума Ярославской области», постановления Ярославской областной Думы от 26.06.2018 № 139 «О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вопросе</w:t>
      </w:r>
      <w:proofErr w:type="gramEnd"/>
      <w:r>
        <w:rPr>
          <w:szCs w:val="28"/>
        </w:rPr>
        <w:t>, предлагаемом для вынесения на референдум Ярославской области Региональным Советом Ярославского регионального отделения Политической партии «Российская объединенная демократическая партия «ЯБЛОКО»</w:t>
      </w:r>
    </w:p>
    <w:p w:rsidR="00DA502A" w:rsidRDefault="00DA502A" w:rsidP="00DA502A">
      <w:pPr>
        <w:pStyle w:val="a3"/>
        <w:suppressAutoHyphens/>
        <w:ind w:firstLine="709"/>
        <w:rPr>
          <w:szCs w:val="28"/>
        </w:rPr>
      </w:pPr>
      <w:r>
        <w:rPr>
          <w:szCs w:val="28"/>
        </w:rPr>
        <w:t>Апелляционным определением Верховного Суда РФ  от 10.10.2018 № 8-АПГ18-27 апелляционная жалоба оставлена без удовлетворения, решение Ярославского областного суда – без изменения.</w:t>
      </w:r>
    </w:p>
    <w:p w:rsidR="00DA502A" w:rsidRDefault="00DA502A" w:rsidP="00DA5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502A" w:rsidRDefault="00DA502A" w:rsidP="00DA5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Административное исковое заявление Публичного акционерного общества (ПАО)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>-Ярославнефтеоргсинтез» (далее - ПАО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 xml:space="preserve">-ЯНОС») о признании недействующей части 5 статьи 3 Закона Ярославской области № 21-з «О квотировании рабочих мест для трудоустройства несовершеннолетних граждан в Ярославской области» в </w:t>
      </w:r>
      <w:r>
        <w:rPr>
          <w:rFonts w:ascii="Times New Roman" w:hAnsi="Times New Roman"/>
          <w:sz w:val="28"/>
          <w:szCs w:val="28"/>
        </w:rPr>
        <w:lastRenderedPageBreak/>
        <w:t xml:space="preserve">части </w:t>
      </w:r>
      <w:proofErr w:type="spellStart"/>
      <w:r>
        <w:rPr>
          <w:rFonts w:ascii="Times New Roman" w:hAnsi="Times New Roman"/>
          <w:sz w:val="28"/>
          <w:szCs w:val="28"/>
        </w:rPr>
        <w:t>невключения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объектов топливно-энергетического комплекса в перечень организаций, для которых квота для приема несовершеннолетних граждан не устанавливается.</w:t>
      </w:r>
      <w:proofErr w:type="gramEnd"/>
    </w:p>
    <w:p w:rsidR="00DA502A" w:rsidRDefault="00DA502A" w:rsidP="00DA5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Ярославского областного суда от 10.09.2019 административное исковое заявление ПАО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>-ЯНОС» оставлено без удовлетворения. На решение суда ПАО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>-ЯНОС» была подана апелляционная жалоба.</w:t>
      </w:r>
    </w:p>
    <w:p w:rsidR="00DA502A" w:rsidRDefault="00DA502A" w:rsidP="00DA5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Апелляционным определением судебная коллегии по административным делам Первого апелляционного суда общей юрисдикции от 28.11.2019 № 66а-36/2019 решение Ярославского областного суда от 05 сентября 2019 года оставлено без изменения, апелляционная жалоба  - без удовлетворения.</w:t>
      </w:r>
    </w:p>
    <w:p w:rsidR="00DA502A" w:rsidRDefault="00DA502A" w:rsidP="00DA5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 «</w:t>
      </w:r>
      <w:proofErr w:type="spellStart"/>
      <w:r>
        <w:rPr>
          <w:rFonts w:ascii="Times New Roman" w:hAnsi="Times New Roman"/>
          <w:sz w:val="28"/>
          <w:szCs w:val="28"/>
        </w:rPr>
        <w:t>Славнефть</w:t>
      </w:r>
      <w:proofErr w:type="spellEnd"/>
      <w:r>
        <w:rPr>
          <w:rFonts w:ascii="Times New Roman" w:hAnsi="Times New Roman"/>
          <w:sz w:val="28"/>
          <w:szCs w:val="28"/>
        </w:rPr>
        <w:t>-ЯНОС» была подана кассационная жалоба на решение суда первой инстанции и апелляционное определение.</w:t>
      </w:r>
    </w:p>
    <w:p w:rsidR="00DA502A" w:rsidRDefault="00DA502A" w:rsidP="00DA5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Кассационным определением судебная коллегия по административным делам Второго кассационного суда общей юрисдикции от 15.07.2020 № 88а-9999/20 решение Ярославского областного суда и апелляционное определение Первого апелляционного суда общей юрисдикции оставлены без изменения, кассационная жалоба – без удовлетворения.</w:t>
      </w:r>
    </w:p>
    <w:p w:rsidR="00DA502A" w:rsidRDefault="00DA502A" w:rsidP="00DA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02A" w:rsidRDefault="00DA502A" w:rsidP="00DA502A">
      <w:pPr>
        <w:pStyle w:val="a3"/>
        <w:suppressAutoHyphens/>
        <w:rPr>
          <w:bCs/>
          <w:color w:val="000000"/>
          <w:szCs w:val="28"/>
        </w:rPr>
      </w:pPr>
      <w:r>
        <w:rPr>
          <w:szCs w:val="28"/>
        </w:rPr>
        <w:tab/>
        <w:t xml:space="preserve">3) </w:t>
      </w:r>
      <w:r>
        <w:rPr>
          <w:bCs/>
          <w:color w:val="000000"/>
          <w:szCs w:val="28"/>
        </w:rPr>
        <w:t>А</w:t>
      </w:r>
      <w:r w:rsidRPr="004F7A21">
        <w:rPr>
          <w:bCs/>
          <w:color w:val="000000"/>
          <w:szCs w:val="28"/>
        </w:rPr>
        <w:t>дминистративное исковое заявление</w:t>
      </w:r>
      <w:r>
        <w:rPr>
          <w:bCs/>
          <w:color w:val="000000"/>
          <w:szCs w:val="28"/>
        </w:rPr>
        <w:t xml:space="preserve"> Потапова В.А. </w:t>
      </w:r>
      <w:r w:rsidRPr="004F7A21">
        <w:rPr>
          <w:bCs/>
          <w:color w:val="000000"/>
          <w:szCs w:val="28"/>
        </w:rPr>
        <w:t xml:space="preserve">о признании </w:t>
      </w:r>
      <w:proofErr w:type="gramStart"/>
      <w:r w:rsidRPr="004F7A21">
        <w:rPr>
          <w:bCs/>
          <w:color w:val="000000"/>
          <w:szCs w:val="28"/>
        </w:rPr>
        <w:t>недействующим</w:t>
      </w:r>
      <w:proofErr w:type="gramEnd"/>
      <w:r w:rsidRPr="004F7A21">
        <w:rPr>
          <w:bCs/>
          <w:color w:val="000000"/>
          <w:szCs w:val="28"/>
        </w:rPr>
        <w:t xml:space="preserve"> нормативного правового акта органа государственной власти субъекта Российской Федерации</w:t>
      </w:r>
      <w:r>
        <w:rPr>
          <w:bCs/>
          <w:color w:val="000000"/>
          <w:szCs w:val="28"/>
        </w:rPr>
        <w:t xml:space="preserve"> </w:t>
      </w:r>
      <w:r w:rsidRPr="004F7A21">
        <w:rPr>
          <w:bCs/>
          <w:color w:val="000000"/>
          <w:szCs w:val="28"/>
        </w:rPr>
        <w:t>(пункта 1 части 1 статьи 7 Закона Ярославской области от 22.12.2016 № 90-з «О пенсионном обеспечении государственных гражданских служащих Ярославской области и муниципальных служащих в Ярославской области»)</w:t>
      </w:r>
      <w:r>
        <w:rPr>
          <w:bCs/>
          <w:color w:val="000000"/>
          <w:szCs w:val="28"/>
        </w:rPr>
        <w:t>.</w:t>
      </w:r>
    </w:p>
    <w:p w:rsidR="00DA502A" w:rsidRDefault="00DA502A" w:rsidP="00DA502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Решением Ярославского областного суда от 18.10.2018 № 3а-212/2018 административное исковое заявление оставлено без удовлетворения.</w:t>
      </w:r>
    </w:p>
    <w:p w:rsidR="00DA502A" w:rsidRDefault="00DA502A" w:rsidP="00DA502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A502A" w:rsidRPr="004F7A21" w:rsidRDefault="00DA502A" w:rsidP="00DA502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4F7A21">
        <w:rPr>
          <w:rFonts w:ascii="Times New Roman" w:hAnsi="Times New Roman" w:cs="Times New Roman"/>
          <w:bCs/>
          <w:color w:val="000000"/>
          <w:sz w:val="28"/>
          <w:szCs w:val="28"/>
        </w:rPr>
        <w:t>дминистративное исковое заявление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Регионального отделения в Ярославской области политической партии «Партия народной свободы» (ПАРНАС) о признании незаконным и отмене Постановления Избирательной комиссии Ярославской области от 17.09.2018 № 93/611-6 «Об установлении общих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результатов выборов депутатов Ярославской областной Думы седьмого созыва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единому избирательному округу»</w:t>
      </w:r>
    </w:p>
    <w:p w:rsidR="00DA502A" w:rsidRDefault="00DA502A" w:rsidP="00DA502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Решением Ярославского областного суда от 11.01.2019 № 3а-24/19 административное исковое заявление оставлено без удовлетворения</w:t>
      </w:r>
    </w:p>
    <w:p w:rsidR="00DA502A" w:rsidRDefault="00DA502A" w:rsidP="00DA502A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A502A" w:rsidRDefault="00DA502A" w:rsidP="00DA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Административное исковое заявление Восточного межрегионального управления государственного автодорожного надзора Центрального федерального округа Федеральной службы по надзору в сфере транспорта о признании недействующим в части Закона Ярославской области от 26.06.2008 № 28-з «О бюджетном процессе» и возложении обязанности принять заменяющий нормативный акт.</w:t>
      </w:r>
    </w:p>
    <w:p w:rsidR="00DA502A" w:rsidRDefault="00DA502A" w:rsidP="00DA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Решением Ярославского областного суда от 07.04.2021 истцу отказано в удовлетворении административного искового заявления.</w:t>
      </w:r>
    </w:p>
    <w:p w:rsidR="00DA502A" w:rsidRDefault="00DA502A" w:rsidP="00DA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Апелляционная жалоба</w:t>
      </w:r>
      <w:r w:rsidRPr="00B72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Восточного межрегионального управления государственного автодорожного надзора Центрального федерального округа Федеральной службы по надзору в сфере транспорта на решение Ярославского областного суда от 07.04.2021 об отказе в удовлетворении административного искового заявления. </w:t>
      </w:r>
    </w:p>
    <w:p w:rsidR="00DA502A" w:rsidRPr="00A0211D" w:rsidRDefault="00DA502A" w:rsidP="00DA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Апелляционным определением Первого апелляционного суда от 05.08.2021 решение Ярославского областного суда от 07.04.2021 оставлено без изменения, апелляционная жалоба без удовлетворения.</w:t>
      </w:r>
    </w:p>
    <w:p w:rsidR="00225F1E" w:rsidRDefault="00225F1E" w:rsidP="00225F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5F1E" w:rsidRPr="00225F1E" w:rsidRDefault="00225F1E" w:rsidP="00225F1E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25F1E" w:rsidRPr="00225F1E" w:rsidSect="007A3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36C" w:rsidRDefault="00DB736C" w:rsidP="007A36FB">
      <w:pPr>
        <w:spacing w:after="0" w:line="240" w:lineRule="auto"/>
      </w:pPr>
      <w:r>
        <w:separator/>
      </w:r>
    </w:p>
  </w:endnote>
  <w:endnote w:type="continuationSeparator" w:id="0">
    <w:p w:rsidR="00DB736C" w:rsidRDefault="00DB736C" w:rsidP="007A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FB" w:rsidRDefault="007A36F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FB" w:rsidRDefault="007A36F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FB" w:rsidRDefault="007A36F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36C" w:rsidRDefault="00DB736C" w:rsidP="007A36FB">
      <w:pPr>
        <w:spacing w:after="0" w:line="240" w:lineRule="auto"/>
      </w:pPr>
      <w:r>
        <w:separator/>
      </w:r>
    </w:p>
  </w:footnote>
  <w:footnote w:type="continuationSeparator" w:id="0">
    <w:p w:rsidR="00DB736C" w:rsidRDefault="00DB736C" w:rsidP="007A3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FB" w:rsidRDefault="007A36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8395842"/>
      <w:docPartObj>
        <w:docPartGallery w:val="Page Numbers (Top of Page)"/>
        <w:docPartUnique/>
      </w:docPartObj>
    </w:sdtPr>
    <w:sdtEndPr/>
    <w:sdtContent>
      <w:p w:rsidR="007A36FB" w:rsidRDefault="007A36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02A">
          <w:rPr>
            <w:noProof/>
          </w:rPr>
          <w:t>2</w:t>
        </w:r>
        <w:r>
          <w:fldChar w:fldCharType="end"/>
        </w:r>
      </w:p>
    </w:sdtContent>
  </w:sdt>
  <w:p w:rsidR="007A36FB" w:rsidRDefault="007A36F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FB" w:rsidRDefault="007A36F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1E"/>
    <w:rsid w:val="00225F1E"/>
    <w:rsid w:val="002A79D2"/>
    <w:rsid w:val="003700E5"/>
    <w:rsid w:val="00546E76"/>
    <w:rsid w:val="005F64BB"/>
    <w:rsid w:val="0074702A"/>
    <w:rsid w:val="00764285"/>
    <w:rsid w:val="007A36FB"/>
    <w:rsid w:val="00801142"/>
    <w:rsid w:val="00833254"/>
    <w:rsid w:val="008A2C95"/>
    <w:rsid w:val="00A46F50"/>
    <w:rsid w:val="00AB1EA9"/>
    <w:rsid w:val="00B44AED"/>
    <w:rsid w:val="00BD4B1C"/>
    <w:rsid w:val="00C569A0"/>
    <w:rsid w:val="00C73FBB"/>
    <w:rsid w:val="00DA502A"/>
    <w:rsid w:val="00DB736C"/>
    <w:rsid w:val="00E34E78"/>
    <w:rsid w:val="00F0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5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semiHidden/>
    <w:unhideWhenUsed/>
    <w:rsid w:val="00225F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225F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5F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rsid w:val="00225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6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4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A3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A36FB"/>
  </w:style>
  <w:style w:type="paragraph" w:styleId="aa">
    <w:name w:val="footer"/>
    <w:basedOn w:val="a"/>
    <w:link w:val="ab"/>
    <w:uiPriority w:val="99"/>
    <w:unhideWhenUsed/>
    <w:rsid w:val="007A3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A3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5F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F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semiHidden/>
    <w:unhideWhenUsed/>
    <w:rsid w:val="00225F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225F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5F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rsid w:val="00225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6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4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A3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A36FB"/>
  </w:style>
  <w:style w:type="paragraph" w:styleId="aa">
    <w:name w:val="footer"/>
    <w:basedOn w:val="a"/>
    <w:link w:val="ab"/>
    <w:uiPriority w:val="99"/>
    <w:unhideWhenUsed/>
    <w:rsid w:val="007A3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A3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4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4</cp:revision>
  <cp:lastPrinted>2018-06-09T07:12:00Z</cp:lastPrinted>
  <dcterms:created xsi:type="dcterms:W3CDTF">2018-06-07T07:11:00Z</dcterms:created>
  <dcterms:modified xsi:type="dcterms:W3CDTF">2023-06-14T09:23:00Z</dcterms:modified>
</cp:coreProperties>
</file>