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CD" w:rsidRDefault="00D30830" w:rsidP="00D30830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Start w:id="1" w:name="_GoBack"/>
      <w:bookmarkEnd w:id="0"/>
      <w:bookmarkEnd w:id="1"/>
      <w:r w:rsidRPr="00D30830">
        <w:rPr>
          <w:b/>
          <w:bCs/>
          <w:color w:val="000000"/>
          <w:sz w:val="28"/>
          <w:szCs w:val="28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2021 год</w:t>
      </w:r>
    </w:p>
    <w:p w:rsidR="005C2A7E" w:rsidRDefault="005C2A7E" w:rsidP="00D30830">
      <w:pPr>
        <w:jc w:val="center"/>
        <w:rPr>
          <w:b/>
          <w:bCs/>
          <w:color w:val="000000"/>
          <w:sz w:val="28"/>
          <w:szCs w:val="28"/>
        </w:rPr>
      </w:pPr>
    </w:p>
    <w:p w:rsidR="005C2A7E" w:rsidRPr="00D30830" w:rsidRDefault="005C2A7E" w:rsidP="00D30830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701"/>
        <w:gridCol w:w="5953"/>
        <w:gridCol w:w="1985"/>
        <w:gridCol w:w="1559"/>
        <w:gridCol w:w="1559"/>
        <w:gridCol w:w="1559"/>
      </w:tblGrid>
      <w:tr w:rsidR="005C2A7E" w:rsidRPr="00DF6D28" w:rsidTr="00DF6D28">
        <w:trPr>
          <w:trHeight w:val="5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№</w:t>
            </w:r>
          </w:p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Государственная программа, подпрограмма, РП, РЦП, объект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 xml:space="preserve">Объем бюджетных ассигнований на 2021 год, руб. </w:t>
            </w:r>
          </w:p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(с изменениями)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</w:tr>
      <w:tr w:rsidR="005C2A7E" w:rsidRPr="00DF6D28" w:rsidTr="00DF6D28">
        <w:tc>
          <w:tcPr>
            <w:tcW w:w="568" w:type="dxa"/>
            <w:vMerge/>
            <w:shd w:val="clear" w:color="auto" w:fill="auto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/>
            <w:shd w:val="clear" w:color="auto" w:fill="auto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2A7E" w:rsidRPr="00DF6D28" w:rsidRDefault="005C2A7E" w:rsidP="00DF6D2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ДБ и ГФ</w:t>
            </w:r>
          </w:p>
        </w:tc>
      </w:tr>
    </w:tbl>
    <w:p w:rsidR="00D30830" w:rsidRPr="005C2A7E" w:rsidRDefault="00D30830" w:rsidP="00D30830">
      <w:pPr>
        <w:jc w:val="center"/>
        <w:rPr>
          <w:b/>
          <w:bCs/>
          <w:color w:val="000000"/>
          <w:sz w:val="2"/>
          <w:szCs w:val="2"/>
        </w:rPr>
      </w:pPr>
    </w:p>
    <w:p w:rsidR="00D30830" w:rsidRPr="005C2A7E" w:rsidRDefault="00D30830" w:rsidP="00D30830">
      <w:pPr>
        <w:jc w:val="center"/>
        <w:rPr>
          <w:b/>
          <w:bCs/>
          <w:color w:val="000000"/>
          <w:sz w:val="2"/>
          <w:szCs w:val="2"/>
        </w:rPr>
      </w:pPr>
    </w:p>
    <w:tbl>
      <w:tblPr>
        <w:tblOverlap w:val="never"/>
        <w:tblW w:w="14884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5953"/>
        <w:gridCol w:w="1985"/>
        <w:gridCol w:w="1559"/>
        <w:gridCol w:w="1559"/>
        <w:gridCol w:w="1559"/>
      </w:tblGrid>
      <w:tr w:rsidR="005C2A7E" w:rsidTr="007F1804">
        <w:trPr>
          <w:trHeight w:hRule="exact" w:val="340"/>
          <w:tblHeader/>
        </w:trPr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830" w:rsidRPr="00D30830" w:rsidRDefault="00D30830" w:rsidP="005C2A7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2" w:name="__bookmark_2"/>
            <w:bookmarkEnd w:id="2"/>
            <w:r w:rsidRPr="00D3083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830" w:rsidRPr="00D30830" w:rsidRDefault="00D30830" w:rsidP="005C2A7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3083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830" w:rsidRPr="00D30830" w:rsidRDefault="00D30830" w:rsidP="005C2A7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3083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830" w:rsidRPr="00D30830" w:rsidRDefault="00D30830" w:rsidP="005C2A7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3083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830" w:rsidRPr="00D30830" w:rsidRDefault="00D30830" w:rsidP="005C2A7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3083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830" w:rsidRPr="00D30830" w:rsidRDefault="00D30830" w:rsidP="005C2A7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3083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830" w:rsidRPr="00D30830" w:rsidRDefault="00D30830" w:rsidP="005C2A7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30830">
              <w:rPr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1 065 954 479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425 274 979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(2808.000)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 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(4175.000) Строительство детской поликлиники в 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Рыбинске на 300 посещений в смену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1 036 136 479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395 456 979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помощь пациентам с онкологической патологией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1 036 136 479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395 456 979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1 006 136 479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365 456 979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(2422.000) ГБУЗ ЯО "Областная клиническая онкологическая больница",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365 456 979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(2422.000) ГБУЗ ЯО "Областная клиническая онкологическая больница",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4F66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(6646.000) Разработка проектной документации по объекту </w:t>
            </w:r>
            <w:r w:rsidR="004F665C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Строительство вертолетной площадки в 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 - Залесский в рамках мероприятий по обеспечению своевременного оказания экстренной медицинской помощи с использованием санитарной авиации</w:t>
            </w:r>
            <w:r w:rsidR="004F665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736 660 731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236 677 531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499 983 200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459 778 802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164 354 202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295 424 600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25 655 310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62 810 000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25 655 310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62 810 000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(3343.000) Строительство МОУ Вощажниковская средняя общеобразовательная школа, Борисоглебский муниципальный район, с инженерными коммуникациями, Ярославская область, Борисоглебский район, Вощажниковский с.о., с.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Вощажниково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25 655 310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62 810 000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95 011 600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232 614 600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95 011 600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232 614 600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95 011 600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232 614 600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(4156.000) Здание общеобразовательной организации на 1100 учащихся по ул.Пашуковская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95 011 600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232 614 600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(4176.000) Строительство центра развития детского творчества "Лидер", Ярославская область, Гаврилов-Ямский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276 881 929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72 323 329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204 558 600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(2691.000) Строительство детского сада на 110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мест в 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Пошехонье, ул. Комсомольская (вблизи д. 39)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270 335 311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65 776 711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204 558 600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8 523 277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204 558 600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167 812 080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6 712 484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161 099 596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(4049.000) Дошкольная образовательная организация</w:t>
            </w:r>
            <w:r w:rsidR="006C79C7">
              <w:rPr>
                <w:color w:val="000000"/>
                <w:sz w:val="24"/>
                <w:szCs w:val="24"/>
              </w:rPr>
              <w:t xml:space="preserve"> на 220 мест, г. Ярославль, ул. </w:t>
            </w:r>
            <w:r>
              <w:rPr>
                <w:color w:val="000000"/>
                <w:sz w:val="24"/>
                <w:szCs w:val="24"/>
              </w:rPr>
              <w:t>Губкина, 26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452 653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18 107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434 546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(4050.000) Дошкольная образовательная организация на 220 мест, расположенная по адресу:  г. Ярославль,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Дядьковская, в районе</w:t>
            </w:r>
            <w:r w:rsidR="006C79C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д. 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93 725 073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3 749 003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89 976 070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(4051.000)  Дошкольная образовательная организация на 220 мест, Ярославская область, 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Ярославль,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Дядьковская, д. 6а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73 634 354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2 945 374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70 688 980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14 015 667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560 627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13 455 040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(4054.000) Здание яслей. Ярославская область, 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Рыбинск, ул. Куйбышева, дом 7а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14 015 667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560 627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13 455 040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31 254 130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1 250 166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30 003 964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(4056.000) Дошкольная образовательная организация на 90 мест в д. Кузнечиха Ярославского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31 254 130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1 250 166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30 003 964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57 253 434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57 253 434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18 553 434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18 553 434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(4050.000) Дошкольная образовательная организация на 220 мест, расположенная по адресу:  г. Ярославль,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Дядьковская, в районе</w:t>
            </w:r>
            <w:r w:rsidR="006C79C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д. 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9 276 717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9 276 717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(4051.000)  Дошкольная образовательная организация на 220 мест, Ярославская область, г. Ярославль,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Дядьковская, д. 6а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9 276 717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9 276 717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(4056.000) Дошкольная образовательная организация на 90 мест в д. Кузнечиха Ярославского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21 109 149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21 109 149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21 109 149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21 109 149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(3389.000) Строительство спального корпуса для ветеранов войны и труда, общей мощностью 128 койко-мест, с инженерными коммуникациями (модульной газовой котельной, очистными сооружениями, артезианской скважиной) по адресу: Ярославская область, Некрасовский район, Бурмакинский сельский округ, район с. Новое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21 109 149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2 365 357 974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451 392 992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892 175 300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1 021 789 682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429 520 482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374 994 982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54 525 500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5 516 569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5 516 569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5 516 569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5 516 569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(1258.000)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8 800 140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8 800 140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8 800 140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8 800 140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(1258.000)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8 800 140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8 800 140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360 678 273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54 525 500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(2364.000)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22 270 979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54 525 500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(2364.000)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22 270 979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54 525 500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37 980 145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1 021 789 682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37 980 145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1 021 789 682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1 021 789 682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1 021 789 682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405 384 999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405 384 999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405 384 999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405 384 999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52 832 293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52 832 293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52 832 293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52 832 293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49 687 827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49 687 827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49 687 827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49 687 827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16 916 168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16 916 168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16 916 168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16 916 168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16 916 168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16 916 168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69 149 911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69 149 911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59 792 503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59 792 503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59 792 503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59 792 503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9 357 408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9 357 408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9 357 408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9 357 408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30 910 556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30 910 556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28 106 777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28 106 777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28 106 777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28 106 777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2 803 779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2 803 779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2 803 779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47 372 153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47 372 153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47 372 153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47 372 153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47 372 153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47 372 153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5 302 888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5 302 888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3 027 592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3 027 592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3 027 592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3 027 592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2 275 296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2 275 296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4 010 963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4 010 963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4 010 963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4 010 963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4 010 963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4 010 963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13 348 007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13 348 007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13 348 007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13 348 007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13 348 007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13 348 007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41 359 697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41 359 697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41 359 697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41 359 697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41 359 697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41 359 697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91 506 525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91 506 525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91 506 525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91 506 525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91 506 525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91 506 525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100 553 692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100 553 692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16 536 960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16 536 960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16 536 960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16 536 960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69 029 338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69 029 338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69 029 338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69 029 338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14 987 394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14 987 394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14 987 394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14 987 394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17 547 264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17 547 264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17 547 264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17 547 264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17 547 264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6 256 483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6 256 483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4 523 861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4 523 861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4 523 861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4 523 861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1 732 622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1 732 622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1 732 622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1 732 622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69 650 256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69 650 256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69 650 256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69 650 256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69 650 256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69 650 256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37 980 145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37 980 145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13 675 121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13 675 121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13 675 121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13 675 121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1 871 143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1 871 143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1 871 143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1 871 143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1 759 778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1 759 778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1 759 778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1 759 778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669 596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669 596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669 596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669 596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669 596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669 596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2 612 618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2 612 618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2 242 220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2 242 220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2 242 220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2 242 220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370 398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370 398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370 398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370 398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996 217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996 217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110 983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110 983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110 983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110 983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3 019 021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3 019 021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3 019 021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3 019 021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3 019 021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3 019 021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209 906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209 906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119 842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119 842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158 768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158 768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158 768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158 768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500 550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500 550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500 550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500 550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500 550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500 550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1 550 989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1 550 989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1 550 989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1 550 989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1 550 989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1 550 989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3 431 495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3 431 495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3 431 495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3 431 495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3 431 495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3 431 495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3 980 251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3 980 251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654 588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654 588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654 588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654 588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2 732 412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2 732 412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2 732 412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2 732 412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593 251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593 251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593 251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593 251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694 579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694 579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694 579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694 579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694 579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694 579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238 228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238 228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169 645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169 645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169 645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169 645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2 611 885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2 611 885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2 611 885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2 611 885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(1996.000) Субсидия на обеспечение мероприятий по переселению граждан из аварийного жилищного фонда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2 611 885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2 611 885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38 417 865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837 649 800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38 417 865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837 649 800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871 336 822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33 687 022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837 649 800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(2901.000) Строительство детской поликлиники ГАУЗ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ЯО "Клиническая больница № 2" с инженерными коммуникациями, г. Ярославль, ул. Попова, у д. 24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17 097 896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380 803 200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377 793 929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12 922 529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364 871 400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(3277.000) Строительство общеобразовательной школы с инженерными коммуникациями, г. Ярославль, Фрунзенский район, МКР № 2 жилого района Сокол, ул. Чернопрудная (в районе д. 30)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377 793 929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12 922 529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364 871 400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95 641 797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3 666 597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91 975 200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(4179.000) Строительство детского сада на 240 мест, Ярославская область, г. Рыбинск, ул. Новоселов, д. 26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95 641 797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3 666 597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91 975 200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4 730 843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4 730 843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4 730 843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4 730 843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(4179.000) Строительство детского сада на 240 мест, Ярославская область, г. Рыбинск, ул. Новоселов, д. 26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379 522 190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89 117 790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290 404 400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89 117 790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290 404 400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61 267 606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61 267 606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(4069.000)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(этап), Ярославская область, проспект Фрунзе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61 267 606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27 850 184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140 404 400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5 850 184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140 404 400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96 516 310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3 860 653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92 655 657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6C79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(4043.000) Реконструкция стадиона "Сатурн", Ярославская область, г. Рыбинск, ул.</w:t>
            </w:r>
            <w:r w:rsidR="006C79C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Академика Губкина, д. 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75 682 976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3 027 319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72 655 657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(4045.000) Строительство физкультурно-оздоровительного комплекса открытого типа со спортивным ядром и универсальной площадкой, Ярославская область, г. Рыбинск, ул. Софьи Перовской, д.7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49 738 274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1 989 531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47 748 743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(4044.000) Строительство физкультурно-оздоровительного комплекса. Ярославская область, Ярославский муниципальный район, п. Красные Ткачи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49 738 274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1 989 531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47 748 743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6C79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(4043.000) Реконструкция стадиона "Сатурн", Ярославская область, г. Рыбинск, ул.</w:t>
            </w:r>
            <w:r w:rsidR="006C79C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Академика Губкина, д. 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1 494 463 147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269 997 147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1 224 466 000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1 281 286 198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56 820 198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1 224 466 000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9 684 043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9 684 043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9 684 043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9 684 043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(4027.000) Строительство водозабора и очистных сооружений водоснабжения в с. Брейтово, Брейтовский муниципальный район (разработка предпроектной документации)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2 450 001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2 450 001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(4127.000) Строительство очистных сооружений водоснабжения  в г. Данилове, Даниловский муниципальный район (разработка проектно-сметной документации)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(4128.000) Строительство очистных сооружений водоснабжения в г. Любиме, Любимский муниципальный район (разработка проектной документации)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(4126.000) Строительство канализационных сетей с КНС  по ул. Советской  г. Любима, Любимский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7 648 377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171 791 200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7 648 377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171 791 200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(4085.000) Станция водоочистки (обезжелезивания) и насосная станция второго подъема с закольцовкой наружных сетей водопровода в п. Красные Ткачи Ярославского муниципального района. Водоснабжение п. Красные Ткачи. 2 этап.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24 624 168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987 868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23 636 300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(4089.000) Станция водоподготовки воды из подземных источников г.п. г. Пошехонье, Ярославская область,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Красноармейская, д.</w:t>
            </w:r>
            <w:r w:rsidR="006C79C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1б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76 701 250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3 068 050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73 633 200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(4127.000) Строительство очистных сооружений водоснабжения  в г. Данилове, Даниловский муниципальный район (разработка проектно-сметной документации)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77 626 459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3 105 059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74 521 400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(4216.000) Обеспечение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(6644.000) Реконструкция водоочистных сооружений производительностью 40 тыс. куб. м/сут., г. Ростов, Ярославская область (разработка проектной документации)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1 092 162 578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39 487 778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1 052 674 800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1 092 162 578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39 487 778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1 052 674 800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656 528 162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23 729 962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632 798 200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(4082.000) Строительство коллектора от д. Дюдьково до ГОСК (городские очистные сооружения канализации) в мкр. Копаево г. Рыбинска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627 051 820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22 664 520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604 387 300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(6117.000) Строительство очистных сооружений канализации, п. Тихменево, Тихменевское с.п. Рыбинского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29 476 342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1 065 442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28 410 900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356 495 163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12 885 363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343 609 800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(6108.000) Реконструкция канализационных сетей и очистных сооружений канализации в с. Золоторучье, Угличский муниципальный район. 2 этап.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356 495 163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12 885 363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343 609 800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3 111 354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124 454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2 986 900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(4078.000) Строительство очистных сооружений водоотведения в с. Большое Село Большесельского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3 111 354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2 986 900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76 027 899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2 747 999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73 279 900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(4094.000) Строительство очистных сооружений хозяйственно-бытовой канализации мощностью 700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куб. м/сут., Ярославская область, Некоузский муниципальный район, село Новый Некоуз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76 027 899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2 747 999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73 279 900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213 176 949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213 176 949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8 253 334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8 253 334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(3292.000) Строительство блочно-модульной котельной в с. Рязанцево Рязанцевского сельского округа г.о.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(3293.000) Строительство блочно-модульной котельной в с. Елизарово Рязанцевского сельского округа г.о.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(3294.000) Строительство блочно-модульной котельной в д. Горки Любимцевского сельского округа г.о.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(3295.000) Строительство блочно-модульной котельной в п. Дубки Алексинского сельского округа г.о.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2 258 334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2 258 334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31 449 000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31 449 000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(2487.000) Строительство блочно-модульной газовой котельной с подключением к инженерным сетям в п.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Хмельники Ростовского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31 449 000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31 449 000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(3283.000) Строительство газовой котельной детского сада в д. Рузбугино Любимского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(3284.000) Строительство блочно-модульной газовой котельной для школы в с. Закобякино Любимского муниципального района (проектные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(3285.000) Строительство газовой котельной дома культуры в д. Рузбугино Любимского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7 985 630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7 985 630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5597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(3286.000) Строительство газовой котельной структурного подразделения МУ ММР "Межпоселенческого Дома культуры" "Юхотский СК" Мышкинского района, п. Юхоть, ул. Сосновая, д. 18 </w:t>
            </w:r>
          </w:p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3 667 160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3 667 160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(3287.000) Строительство котельной блочно-модульного типа Охотинского детского сада Мышкинского района, с. Охотино, ул. Молодежная, д. 8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(3288.000) Перевод на природный газ котельной Погорельской основной школы д. Игнатцево Первомайского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(3289.000) Перевод на природный газ котельной № 4 с.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Семеновское Первомайского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(3290.000) Перевод на природный газ котельной № 3 с.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Всехсвятское Первомайского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5597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(3291.000) Перевод на природный газ котельной (дошкольной группы) Семеновской средней школы с.</w:t>
            </w:r>
            <w:r w:rsidR="001C559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Семеновское Первомайского муниципального района </w:t>
            </w:r>
          </w:p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38 621 780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38 621 780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(3161.000) Строительство блочно-модульной газовой котельной в с. Курба Курбского с.п. Ярославского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12 299 801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12 299 801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(3162.000) Строительство блочно-модульной газовой котельной в д. Иванищево Курбского с.п. Ярославского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26 321 979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26 321 979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7 318 808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7 318 808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6C79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(4139.000) Строительство распределительного газопровода высокого и низкого давления с устройством ГРПШ для газоснабжения жилых домов по ул. Кипячевской, Малой Кипячевской, переулкам Майскому, Картонному, г.о.</w:t>
            </w:r>
            <w:r w:rsidR="006C79C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6C79C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7 104 800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7 104 800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(4141.000) Строительство газопровода низкого давления для газоснабжения жилых домов, расположенных по ул.  Гражданской Прибрежного района, г.о. г. 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6C79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(4142.000) Строительство распределительного газопровода низкого давления для газоснабжения  жилых домов, расположенных по ул. Поре</w:t>
            </w:r>
            <w:r w:rsidR="006C79C7">
              <w:rPr>
                <w:color w:val="000000"/>
                <w:sz w:val="24"/>
                <w:szCs w:val="24"/>
              </w:rPr>
              <w:t>чье в районе "Заволжье-1", г.о.</w:t>
            </w:r>
            <w:r w:rsidR="006C79C7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6C79C7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33 892 276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33 892 276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(3302.000) Строительство межпоселкового газопровода высокого давления от д. Вокшерино до п. Шашково, Назаровское с.п., Рыбинского муниципального района. Первый и второй этапы строительства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11 141 001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11 141 001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(4140.000) Строительство межпоселкового газопровода от п. Шашково до д. Хопылево Назаровского с.п. Рыбинского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11 667 975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11 667 975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(6258.000) Строительство распределительных газовых сетей в д. Хопылево Рыбинского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4 221 000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4 221 000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(6643.000) Строительство распределительных газовых сетей в д. Демино Рыбинского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6 862 300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6 862 300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12 432 000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12 432 000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(3435.000) Строительство межпоселкового газопровода высокого давления II категории г. Углич – д. Черкасово Угличского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7 551 209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7 551 209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(3423.000) Строительство газопровода д. Богословское - д. Емишево – д. Кузилово Тутаевского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7 551 209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7 551 209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23 138 000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23 138 000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(3241.000) Строительство распределительных газовых сетей с. Варегово Большесельского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23 138 000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(3303.000)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3 619 200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3 619 200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(3432.000) Строительство газопровода к д. Междуречье Заячье-Холмского сельского округа Гаврилов-Ямского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3 619 200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3 619 200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19 041 400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19 041 400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(3243.000) Газификация с. Спас Даниловского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10 797 800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10 797 800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(3244.000) Газификация с. Горинское Даниловского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8 243 600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8 243 600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7 978 670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7 978 670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(3247.000) Строительство газопровода для газоснабжения жилых домов с. Рузбугино и д.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Степанково Любимского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7 978 670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7 978 670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(3254.000) Строительство газопровода низкого давления д. Игнатцево, д. Погорелка Первомайского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(3256.000) Строительство газопровода низкого давления с. Всехсвятское Первомайского муниципального района (в том числе проектные работы)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2 369 642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2 369 642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(2766.000) Строительство распределительных газовых сетей по с. Григорьевское, д. Некрасово, д. Щеглевское, д. Хабарово Некрасовского с.п. Ярославского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912 995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912 995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(4144.000) Строительство распределительного газопровода д. Семеновское и станции Коченятино Ярославского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1 456 647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1 456 647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95 559 657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24 001 278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71 558 379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71 558 379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71 558 379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71 558 379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71 558 379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71 558 379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(4210.000) Реконструкция автомобильной дороги ул. Строителей (от пр-та 50-летия Победы до ул. Промышленная) в г. Тутаеве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(4210.000) Реконструкция автомобильной дороги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Строителей (от пр-та 50-летия Победы до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Промышленная) в г. Тутаеве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(3268.000) Реконструкция здания производственного корпуса в осях 73-111/А-Э и производственного корпуса № 3 Тутаевского промышленного парка "Мастер"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(4017.000) Работы по корректировке проектно-сметной документации по объекту 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Реконструкция искусственных покрытий аэропорта "Туношна"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44 036 730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109 084 100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44 036 730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109 084 100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44 036 730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109 084 100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44 036 730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109 084 100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(6243.000) 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Дорога Калита - Взлетная полоса - Стрельбище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 xml:space="preserve"> (на территории 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Ярославское взморье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). 2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этап: Строительство кольцевого пересечения с автомобильной дорогой Глебово - Ларионово на км 8+411 в Рыбинском МР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12 818 400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30 186 031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110 116 399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31 218 330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78 898 069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110 116 399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31 218 330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78 898 069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(4200.000) 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Дорога Калита - Взлетная полоса - Стрельбище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 xml:space="preserve"> (на территории </w:t>
            </w:r>
            <w:r w:rsidR="005C2A7E" w:rsidRPr="005C2A7E">
              <w:rPr>
                <w:color w:val="000000"/>
                <w:sz w:val="24"/>
                <w:szCs w:val="24"/>
              </w:rPr>
              <w:t>"Ярославское взморье"</w:t>
            </w:r>
            <w:r>
              <w:rPr>
                <w:color w:val="000000"/>
                <w:sz w:val="24"/>
                <w:szCs w:val="24"/>
              </w:rPr>
              <w:t>). 1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этап: Строительство участка дороги от границы д. Калита до северной границы взлетно-посадочной полосы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61 533 058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17 687 806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43 845 252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(6244.000) 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Дорога Калита - Взлетная полоса - Стрельбище</w:t>
            </w:r>
            <w:r w:rsidR="005C2A7E" w:rsidRPr="005C2A7E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 xml:space="preserve"> (на </w:t>
            </w:r>
            <w:r w:rsidR="005C2A7E">
              <w:rPr>
                <w:color w:val="000000"/>
                <w:sz w:val="24"/>
                <w:szCs w:val="24"/>
              </w:rPr>
              <w:t xml:space="preserve">территории </w:t>
            </w:r>
            <w:r w:rsidR="005C2A7E" w:rsidRPr="005C2A7E">
              <w:rPr>
                <w:color w:val="000000"/>
                <w:sz w:val="24"/>
                <w:szCs w:val="24"/>
              </w:rPr>
              <w:t>"Ярославское взморье"</w:t>
            </w:r>
            <w:r>
              <w:rPr>
                <w:color w:val="000000"/>
                <w:sz w:val="24"/>
                <w:szCs w:val="24"/>
              </w:rPr>
              <w:t>). 3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этап: Строительство участка дороги от северной границы взл</w:t>
            </w:r>
            <w:r w:rsidR="004B4FF2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тно-посадочной полосы до Стрельбища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48 583 341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13 530 524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35 052 817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642 818 393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259 344 267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383 474 126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580 744 104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197 269 978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383 474 126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(6318.000) Подготовка обоснования инвестиций и проведение его технологического и ценового аудита по объекту </w:t>
            </w:r>
            <w:r w:rsidR="004B4FF2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Реконструкция Московского проспекта со строительством транспортных развязок и мостового перехода через р.Волгу в составе обхода центральной части города Ярославля</w:t>
            </w:r>
            <w:r w:rsidR="004B4FF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98 975 942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98 975 942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98 975 942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98 975 942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(4108.000) Реконструкция мостового перехода через реку Печегду на автомобильной дороге Ярославль – Рыбинск, км 29 + 345, в Тутаевском муниципальном районе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86 975 942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86 975 942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(6634.000) Строительство обхода г. Углича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390 768 162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7 294 036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383 474 126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383 474 126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383 474 126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255 800 000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255 800 000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(6676.000) Автомобильная дорога ул.</w:t>
            </w:r>
            <w:r w:rsidR="006C79C7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Дядьковская (от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основного проезда за ТЦ "Аксон" до р.Дунайка) в г.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Ярославле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242 784 624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242 784 624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(6711.000) Автомобильная дорога общего пользования местного значения города Ярославля: Малая Дядьковская на участке от ТЦ "Лента" до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Дядьковской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13 015 376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13 015 376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127 674 126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127 674 126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(6674.000) Строительство автомобильной дороги Ярославская область, городской округ город Рыбинск, Волочаевская ул., от ул. Николая Невского до Окружной дороги. 2 этап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127 674 126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7 294 036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7 294 036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7 294 036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7 294 036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(6328.000) Строительство объекта: Автомобильная дорога в районе храмового комплекса д. Хопылево (1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этап) Рыбинского муниципального района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62 074 289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62 074 289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62 074 289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62 074 289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62 074 289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62 074 289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(4186.000) Строительство автомобильной дороги "Обход г.Гаврилов-Яма" в Гаврилов-Ямском муниципальном районе Ярославской области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42 912 755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42 912 755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(6330.000) Строительство автомобильной дороги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Строителей от ул.Бабича до Ленинградского проспекта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21 338 520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21 338 520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(6331.000) Строительство автомобильной дороги ул.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Чернопрудная в МКР №</w:t>
            </w:r>
            <w:r w:rsidR="004B4FF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 жилого района Сокол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21 574 235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21 574 235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8 197 769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182 969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8 014 800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8 197 769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182 969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8 014 800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4 822 800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4 822 800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4 872 769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49 969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4 822 800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(4150.000) Реализация проекта по обустройству объектами инженерной инфраструктуры с. Андроники Ярославского муниципального района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4 822 800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3 192 000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3 192 000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3 325 000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 w:rsidP="005C2A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(6310.000) Строительство основной общеобразовательной школы на 55 учащихся, с.</w:t>
            </w:r>
            <w:r w:rsidR="005C2A7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Марково Ростовского муниципального района, Ярославской области по адресу: Ярославская область, Ростовский район, с. Марково, д. 15а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7 223 413 919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1 849 574 832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4 280 491 026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1 093 348 061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 w:rsidP="00D308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2 925 428 516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1 202 423 485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1 723 005 031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C2A7E" w:rsidTr="007F1804">
        <w:tc>
          <w:tcPr>
            <w:tcW w:w="5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4B7B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4B7B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BCD" w:rsidRDefault="005E1D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4 297 985 403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647 151 347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2 557 485 995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BCD" w:rsidRDefault="005E1D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1 093 348 061</w:t>
            </w:r>
          </w:p>
        </w:tc>
      </w:tr>
    </w:tbl>
    <w:p w:rsidR="00CA37F4" w:rsidRDefault="00CA37F4"/>
    <w:sectPr w:rsidR="00CA37F4" w:rsidSect="007F1804">
      <w:headerReference w:type="default" r:id="rId7"/>
      <w:footerReference w:type="default" r:id="rId8"/>
      <w:pgSz w:w="16837" w:h="11905" w:orient="landscape"/>
      <w:pgMar w:top="851" w:right="1133" w:bottom="566" w:left="1133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C6" w:rsidRDefault="009032C6" w:rsidP="004B7BCD">
      <w:r>
        <w:separator/>
      </w:r>
    </w:p>
  </w:endnote>
  <w:endnote w:type="continuationSeparator" w:id="0">
    <w:p w:rsidR="009032C6" w:rsidRDefault="009032C6" w:rsidP="004B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B7BCD">
      <w:tc>
        <w:tcPr>
          <w:tcW w:w="14786" w:type="dxa"/>
        </w:tcPr>
        <w:p w:rsidR="004B7BCD" w:rsidRDefault="004B7BC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C6" w:rsidRDefault="009032C6" w:rsidP="004B7BCD">
      <w:r>
        <w:separator/>
      </w:r>
    </w:p>
  </w:footnote>
  <w:footnote w:type="continuationSeparator" w:id="0">
    <w:p w:rsidR="009032C6" w:rsidRDefault="009032C6" w:rsidP="004B7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B7BCD">
      <w:tc>
        <w:tcPr>
          <w:tcW w:w="14786" w:type="dxa"/>
        </w:tcPr>
        <w:p w:rsidR="004B7BCD" w:rsidRDefault="00DB456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E1D6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B4FF2">
            <w:rPr>
              <w:noProof/>
              <w:color w:val="000000"/>
              <w:sz w:val="28"/>
              <w:szCs w:val="28"/>
            </w:rPr>
            <w:t>32</w:t>
          </w:r>
          <w:r>
            <w:fldChar w:fldCharType="end"/>
          </w:r>
        </w:p>
        <w:p w:rsidR="004B7BCD" w:rsidRDefault="004B7BC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BCD"/>
    <w:rsid w:val="001C5597"/>
    <w:rsid w:val="004B4FF2"/>
    <w:rsid w:val="004B7BCD"/>
    <w:rsid w:val="004F665C"/>
    <w:rsid w:val="005207E5"/>
    <w:rsid w:val="005C2A7E"/>
    <w:rsid w:val="005C3A70"/>
    <w:rsid w:val="005E1D62"/>
    <w:rsid w:val="006C79C7"/>
    <w:rsid w:val="007F1804"/>
    <w:rsid w:val="009032C6"/>
    <w:rsid w:val="00B07A6C"/>
    <w:rsid w:val="00B649C3"/>
    <w:rsid w:val="00CA37F4"/>
    <w:rsid w:val="00D30830"/>
    <w:rsid w:val="00DB4567"/>
    <w:rsid w:val="00DF6D28"/>
    <w:rsid w:val="00FD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B4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B7BCD"/>
    <w:rPr>
      <w:color w:val="0000FF"/>
      <w:u w:val="single"/>
    </w:rPr>
  </w:style>
  <w:style w:type="table" w:styleId="a4">
    <w:name w:val="Table Grid"/>
    <w:basedOn w:val="a1"/>
    <w:rsid w:val="005C2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F18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F1804"/>
  </w:style>
  <w:style w:type="paragraph" w:styleId="a7">
    <w:name w:val="footer"/>
    <w:basedOn w:val="a"/>
    <w:link w:val="a8"/>
    <w:rsid w:val="007F18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F1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B4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B7BCD"/>
    <w:rPr>
      <w:color w:val="0000FF"/>
      <w:u w:val="single"/>
    </w:rPr>
  </w:style>
  <w:style w:type="table" w:styleId="a4">
    <w:name w:val="Table Grid"/>
    <w:basedOn w:val="a1"/>
    <w:rsid w:val="005C2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F18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F1804"/>
  </w:style>
  <w:style w:type="paragraph" w:styleId="a7">
    <w:name w:val="footer"/>
    <w:basedOn w:val="a"/>
    <w:link w:val="a8"/>
    <w:rsid w:val="007F18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F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6984</Words>
  <Characters>39810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dcterms:created xsi:type="dcterms:W3CDTF">2021-11-03T07:19:00Z</dcterms:created>
  <dcterms:modified xsi:type="dcterms:W3CDTF">2021-11-03T07:19:00Z</dcterms:modified>
</cp:coreProperties>
</file>