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53" w:rsidRDefault="00CB2853" w:rsidP="0052549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15344">
        <w:rPr>
          <w:b/>
          <w:sz w:val="28"/>
          <w:szCs w:val="28"/>
        </w:rPr>
        <w:t>ФИНАНСОВО-ЭКОНОМИЧЕСКОЕ ОБОСНОВАНИЕ</w:t>
      </w:r>
    </w:p>
    <w:p w:rsidR="001475A7" w:rsidRPr="00515344" w:rsidRDefault="001475A7" w:rsidP="00525497">
      <w:pPr>
        <w:ind w:firstLine="709"/>
        <w:jc w:val="center"/>
        <w:rPr>
          <w:b/>
          <w:sz w:val="28"/>
          <w:szCs w:val="28"/>
        </w:rPr>
      </w:pPr>
    </w:p>
    <w:p w:rsidR="00B64F59" w:rsidRPr="003A0A93" w:rsidRDefault="001475A7" w:rsidP="008D4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</w:t>
      </w:r>
      <w:r w:rsidR="00CB2853" w:rsidRPr="00515344">
        <w:rPr>
          <w:b/>
          <w:sz w:val="28"/>
          <w:szCs w:val="28"/>
        </w:rPr>
        <w:t xml:space="preserve"> федерального закона</w:t>
      </w:r>
      <w:r>
        <w:rPr>
          <w:b/>
          <w:sz w:val="28"/>
          <w:szCs w:val="28"/>
        </w:rPr>
        <w:t xml:space="preserve"> </w:t>
      </w:r>
      <w:r w:rsidR="008D4D30" w:rsidRPr="008D4D30">
        <w:rPr>
          <w:rStyle w:val="FontStyle13"/>
          <w:bCs/>
          <w:sz w:val="28"/>
          <w:szCs w:val="28"/>
        </w:rPr>
        <w:t xml:space="preserve">«О внесении изменений в Федеральный закон «О страховых пенсиях» и признании утратившими силу отдельных положений </w:t>
      </w:r>
      <w:r w:rsidR="008D4D30">
        <w:rPr>
          <w:rStyle w:val="FontStyle13"/>
          <w:bCs/>
          <w:sz w:val="28"/>
          <w:szCs w:val="28"/>
        </w:rPr>
        <w:t xml:space="preserve">Федерального закона </w:t>
      </w:r>
      <w:r w:rsidR="008D4D30" w:rsidRPr="008D4D30">
        <w:rPr>
          <w:rStyle w:val="FontStyle13"/>
          <w:bCs/>
          <w:sz w:val="28"/>
          <w:szCs w:val="28"/>
        </w:rPr>
        <w:t>«О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</w:t>
      </w:r>
      <w:r w:rsidR="008D4D30">
        <w:rPr>
          <w:rStyle w:val="FontStyle13"/>
          <w:bCs/>
          <w:sz w:val="28"/>
          <w:szCs w:val="28"/>
        </w:rPr>
        <w:t>овой пенсии и социальных пенсий</w:t>
      </w:r>
      <w:r w:rsidR="008D4D30" w:rsidRPr="008D4D30">
        <w:rPr>
          <w:rStyle w:val="FontStyle13"/>
          <w:bCs/>
          <w:sz w:val="28"/>
          <w:szCs w:val="28"/>
        </w:rPr>
        <w:t>»</w:t>
      </w:r>
    </w:p>
    <w:p w:rsidR="00B64F59" w:rsidRDefault="00B64F59" w:rsidP="00B64F59">
      <w:pPr>
        <w:jc w:val="both"/>
      </w:pPr>
    </w:p>
    <w:p w:rsidR="00525497" w:rsidRDefault="00525497" w:rsidP="00B64F59">
      <w:pPr>
        <w:jc w:val="both"/>
      </w:pPr>
    </w:p>
    <w:p w:rsidR="00B64F59" w:rsidRDefault="00DE4AA0" w:rsidP="00B64F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федерального закона, предусматривающего возобновление индексации с 1 </w:t>
      </w:r>
      <w:r w:rsidR="008D4D30">
        <w:rPr>
          <w:sz w:val="28"/>
          <w:szCs w:val="28"/>
        </w:rPr>
        <w:t>января 2022</w:t>
      </w:r>
      <w:r>
        <w:rPr>
          <w:sz w:val="28"/>
          <w:szCs w:val="28"/>
        </w:rPr>
        <w:t xml:space="preserve"> года пенсий работающим пенсионерам, пенсия которых не была проиндексирована,</w:t>
      </w:r>
      <w:r w:rsidRPr="005153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повлечет дополнительные расходы Пенсионного фонда Российской Федерации в </w:t>
      </w:r>
      <w:r w:rsidR="002D762D">
        <w:rPr>
          <w:sz w:val="28"/>
          <w:szCs w:val="28"/>
        </w:rPr>
        <w:t>202</w:t>
      </w:r>
      <w:r w:rsidR="008D4D30">
        <w:rPr>
          <w:sz w:val="28"/>
          <w:szCs w:val="28"/>
        </w:rPr>
        <w:t>2</w:t>
      </w:r>
      <w:r w:rsidR="002D762D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в размере </w:t>
      </w:r>
      <w:r w:rsidR="008D4D30">
        <w:rPr>
          <w:sz w:val="28"/>
          <w:szCs w:val="28"/>
        </w:rPr>
        <w:t>около 400</w:t>
      </w:r>
      <w:r w:rsidR="002D762D">
        <w:rPr>
          <w:sz w:val="28"/>
          <w:szCs w:val="28"/>
        </w:rPr>
        <w:t xml:space="preserve"> млрд.рублей</w:t>
      </w:r>
      <w:r w:rsidR="00B64F59" w:rsidRPr="00515344">
        <w:rPr>
          <w:sz w:val="28"/>
          <w:szCs w:val="28"/>
        </w:rPr>
        <w:t>.</w:t>
      </w:r>
    </w:p>
    <w:p w:rsidR="00FC22FA" w:rsidRPr="00515344" w:rsidRDefault="00FC22FA" w:rsidP="00B64F59">
      <w:pPr>
        <w:spacing w:line="360" w:lineRule="auto"/>
        <w:ind w:firstLine="709"/>
        <w:jc w:val="both"/>
        <w:rPr>
          <w:sz w:val="28"/>
          <w:szCs w:val="28"/>
        </w:rPr>
      </w:pPr>
    </w:p>
    <w:sectPr w:rsidR="00FC22FA" w:rsidRPr="00515344" w:rsidSect="00515344">
      <w:headerReference w:type="default" r:id="rId7"/>
      <w:pgSz w:w="11906" w:h="16838"/>
      <w:pgMar w:top="1134" w:right="1134" w:bottom="1134" w:left="1134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870" w:rsidRDefault="000B6870" w:rsidP="00515344">
      <w:r>
        <w:separator/>
      </w:r>
    </w:p>
  </w:endnote>
  <w:endnote w:type="continuationSeparator" w:id="0">
    <w:p w:rsidR="000B6870" w:rsidRDefault="000B6870" w:rsidP="0051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870" w:rsidRDefault="000B6870" w:rsidP="00515344">
      <w:r>
        <w:separator/>
      </w:r>
    </w:p>
  </w:footnote>
  <w:footnote w:type="continuationSeparator" w:id="0">
    <w:p w:rsidR="000B6870" w:rsidRDefault="000B6870" w:rsidP="00515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344" w:rsidRDefault="00F0170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4F59">
      <w:rPr>
        <w:noProof/>
      </w:rPr>
      <w:t>2</w:t>
    </w:r>
    <w:r>
      <w:fldChar w:fldCharType="end"/>
    </w:r>
  </w:p>
  <w:p w:rsidR="00515344" w:rsidRDefault="005153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853"/>
    <w:rsid w:val="00033386"/>
    <w:rsid w:val="00060057"/>
    <w:rsid w:val="000B6870"/>
    <w:rsid w:val="000C2C42"/>
    <w:rsid w:val="000E00AC"/>
    <w:rsid w:val="00105599"/>
    <w:rsid w:val="0011406C"/>
    <w:rsid w:val="001475A7"/>
    <w:rsid w:val="001565AE"/>
    <w:rsid w:val="00174B3E"/>
    <w:rsid w:val="001E1DD9"/>
    <w:rsid w:val="001F7E33"/>
    <w:rsid w:val="002160B0"/>
    <w:rsid w:val="002418F2"/>
    <w:rsid w:val="002D762D"/>
    <w:rsid w:val="003A0A93"/>
    <w:rsid w:val="004502EF"/>
    <w:rsid w:val="00455686"/>
    <w:rsid w:val="004C29D3"/>
    <w:rsid w:val="004E2BF1"/>
    <w:rsid w:val="00515344"/>
    <w:rsid w:val="00516E43"/>
    <w:rsid w:val="00517301"/>
    <w:rsid w:val="00525497"/>
    <w:rsid w:val="00527C99"/>
    <w:rsid w:val="005445FF"/>
    <w:rsid w:val="00583168"/>
    <w:rsid w:val="00631BFC"/>
    <w:rsid w:val="006B7CB7"/>
    <w:rsid w:val="006F0761"/>
    <w:rsid w:val="00700388"/>
    <w:rsid w:val="00744329"/>
    <w:rsid w:val="0078687D"/>
    <w:rsid w:val="007A7B6C"/>
    <w:rsid w:val="00872EC6"/>
    <w:rsid w:val="008D4D30"/>
    <w:rsid w:val="008D7486"/>
    <w:rsid w:val="0096459C"/>
    <w:rsid w:val="009647A3"/>
    <w:rsid w:val="009E1757"/>
    <w:rsid w:val="00A036DA"/>
    <w:rsid w:val="00B263E6"/>
    <w:rsid w:val="00B6469A"/>
    <w:rsid w:val="00B64F59"/>
    <w:rsid w:val="00BA4221"/>
    <w:rsid w:val="00BA5F45"/>
    <w:rsid w:val="00C24BB3"/>
    <w:rsid w:val="00C31F9C"/>
    <w:rsid w:val="00CB2853"/>
    <w:rsid w:val="00D20AE4"/>
    <w:rsid w:val="00D735D9"/>
    <w:rsid w:val="00DE4AA0"/>
    <w:rsid w:val="00ED46BD"/>
    <w:rsid w:val="00F01708"/>
    <w:rsid w:val="00F13100"/>
    <w:rsid w:val="00FC22FA"/>
    <w:rsid w:val="00FE2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5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B2853"/>
    <w:pPr>
      <w:spacing w:line="307" w:lineRule="exact"/>
      <w:ind w:firstLine="254"/>
    </w:pPr>
  </w:style>
  <w:style w:type="paragraph" w:customStyle="1" w:styleId="Style2">
    <w:name w:val="Style2"/>
    <w:basedOn w:val="a"/>
    <w:uiPriority w:val="99"/>
    <w:rsid w:val="00CB2853"/>
    <w:pPr>
      <w:spacing w:line="307" w:lineRule="exact"/>
      <w:jc w:val="both"/>
    </w:pPr>
  </w:style>
  <w:style w:type="paragraph" w:customStyle="1" w:styleId="Style7">
    <w:name w:val="Style7"/>
    <w:basedOn w:val="a"/>
    <w:uiPriority w:val="99"/>
    <w:rsid w:val="00CB2853"/>
    <w:pPr>
      <w:spacing w:line="312" w:lineRule="exact"/>
      <w:ind w:firstLine="662"/>
      <w:jc w:val="both"/>
    </w:pPr>
  </w:style>
  <w:style w:type="character" w:customStyle="1" w:styleId="FontStyle13">
    <w:name w:val="Font Style13"/>
    <w:uiPriority w:val="99"/>
    <w:rsid w:val="00CB2853"/>
    <w:rPr>
      <w:rFonts w:ascii="Times New Roman" w:hAnsi="Times New Roman"/>
      <w:b/>
      <w:sz w:val="24"/>
    </w:rPr>
  </w:style>
  <w:style w:type="character" w:customStyle="1" w:styleId="FontStyle14">
    <w:name w:val="Font Style14"/>
    <w:uiPriority w:val="99"/>
    <w:rsid w:val="00CB2853"/>
    <w:rPr>
      <w:rFonts w:ascii="Times New Roman" w:hAnsi="Times New Roman"/>
      <w:sz w:val="24"/>
    </w:rPr>
  </w:style>
  <w:style w:type="paragraph" w:customStyle="1" w:styleId="Style4">
    <w:name w:val="Style4"/>
    <w:basedOn w:val="a"/>
    <w:uiPriority w:val="99"/>
    <w:rsid w:val="00D20AE4"/>
    <w:pPr>
      <w:spacing w:line="307" w:lineRule="exact"/>
      <w:jc w:val="center"/>
    </w:pPr>
  </w:style>
  <w:style w:type="paragraph" w:styleId="a3">
    <w:name w:val="header"/>
    <w:basedOn w:val="a"/>
    <w:link w:val="a4"/>
    <w:uiPriority w:val="99"/>
    <w:unhideWhenUsed/>
    <w:rsid w:val="00515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15344"/>
    <w:rPr>
      <w:rFonts w:ascii="Times New Roman" w:hAnsi="Times New Roman" w:cs="Times New Roman"/>
      <w:sz w:val="24"/>
      <w:lang w:val="x-none" w:eastAsia="ru-RU"/>
    </w:rPr>
  </w:style>
  <w:style w:type="paragraph" w:styleId="a5">
    <w:name w:val="footer"/>
    <w:basedOn w:val="a"/>
    <w:link w:val="a6"/>
    <w:uiPriority w:val="99"/>
    <w:semiHidden/>
    <w:unhideWhenUsed/>
    <w:rsid w:val="005153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15344"/>
    <w:rPr>
      <w:rFonts w:ascii="Times New Roman" w:hAnsi="Times New Roman" w:cs="Times New Roman"/>
      <w:sz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6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D4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5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B2853"/>
    <w:pPr>
      <w:spacing w:line="307" w:lineRule="exact"/>
      <w:ind w:firstLine="254"/>
    </w:pPr>
  </w:style>
  <w:style w:type="paragraph" w:customStyle="1" w:styleId="Style2">
    <w:name w:val="Style2"/>
    <w:basedOn w:val="a"/>
    <w:uiPriority w:val="99"/>
    <w:rsid w:val="00CB2853"/>
    <w:pPr>
      <w:spacing w:line="307" w:lineRule="exact"/>
      <w:jc w:val="both"/>
    </w:pPr>
  </w:style>
  <w:style w:type="paragraph" w:customStyle="1" w:styleId="Style7">
    <w:name w:val="Style7"/>
    <w:basedOn w:val="a"/>
    <w:uiPriority w:val="99"/>
    <w:rsid w:val="00CB2853"/>
    <w:pPr>
      <w:spacing w:line="312" w:lineRule="exact"/>
      <w:ind w:firstLine="662"/>
      <w:jc w:val="both"/>
    </w:pPr>
  </w:style>
  <w:style w:type="character" w:customStyle="1" w:styleId="FontStyle13">
    <w:name w:val="Font Style13"/>
    <w:uiPriority w:val="99"/>
    <w:rsid w:val="00CB2853"/>
    <w:rPr>
      <w:rFonts w:ascii="Times New Roman" w:hAnsi="Times New Roman"/>
      <w:b/>
      <w:sz w:val="24"/>
    </w:rPr>
  </w:style>
  <w:style w:type="character" w:customStyle="1" w:styleId="FontStyle14">
    <w:name w:val="Font Style14"/>
    <w:uiPriority w:val="99"/>
    <w:rsid w:val="00CB2853"/>
    <w:rPr>
      <w:rFonts w:ascii="Times New Roman" w:hAnsi="Times New Roman"/>
      <w:sz w:val="24"/>
    </w:rPr>
  </w:style>
  <w:style w:type="paragraph" w:customStyle="1" w:styleId="Style4">
    <w:name w:val="Style4"/>
    <w:basedOn w:val="a"/>
    <w:uiPriority w:val="99"/>
    <w:rsid w:val="00D20AE4"/>
    <w:pPr>
      <w:spacing w:line="307" w:lineRule="exact"/>
      <w:jc w:val="center"/>
    </w:pPr>
  </w:style>
  <w:style w:type="paragraph" w:styleId="a3">
    <w:name w:val="header"/>
    <w:basedOn w:val="a"/>
    <w:link w:val="a4"/>
    <w:uiPriority w:val="99"/>
    <w:unhideWhenUsed/>
    <w:rsid w:val="00515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15344"/>
    <w:rPr>
      <w:rFonts w:ascii="Times New Roman" w:hAnsi="Times New Roman" w:cs="Times New Roman"/>
      <w:sz w:val="24"/>
      <w:lang w:val="x-none" w:eastAsia="ru-RU"/>
    </w:rPr>
  </w:style>
  <w:style w:type="paragraph" w:styleId="a5">
    <w:name w:val="footer"/>
    <w:basedOn w:val="a"/>
    <w:link w:val="a6"/>
    <w:uiPriority w:val="99"/>
    <w:semiHidden/>
    <w:unhideWhenUsed/>
    <w:rsid w:val="005153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15344"/>
    <w:rPr>
      <w:rFonts w:ascii="Times New Roman" w:hAnsi="Times New Roman" w:cs="Times New Roman"/>
      <w:sz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6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D4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8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Ведмидь С. Э.</dc:creator>
  <cp:lastModifiedBy>Молчанова Ольга Петровна</cp:lastModifiedBy>
  <cp:revision>2</cp:revision>
  <cp:lastPrinted>2021-02-11T08:12:00Z</cp:lastPrinted>
  <dcterms:created xsi:type="dcterms:W3CDTF">2021-02-15T08:25:00Z</dcterms:created>
  <dcterms:modified xsi:type="dcterms:W3CDTF">2021-02-15T08:25:00Z</dcterms:modified>
</cp:coreProperties>
</file>