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E73" w:rsidRDefault="004D6DA5" w:rsidP="00EB3E73">
      <w:pPr>
        <w:pStyle w:val="a3"/>
        <w:spacing w:line="288" w:lineRule="auto"/>
        <w:jc w:val="center"/>
        <w:rPr>
          <w:caps/>
        </w:rPr>
      </w:pPr>
      <w:bookmarkStart w:id="0" w:name="_GoBack"/>
      <w:bookmarkEnd w:id="0"/>
      <w:r>
        <w:rPr>
          <w:caps/>
        </w:rPr>
        <w:t>управление стратегического планирования</w:t>
      </w:r>
    </w:p>
    <w:p w:rsidR="00DD59E9" w:rsidRPr="00E81D4F" w:rsidRDefault="00DD59E9" w:rsidP="00EB3E73">
      <w:pPr>
        <w:pStyle w:val="a3"/>
        <w:spacing w:line="288" w:lineRule="auto"/>
        <w:jc w:val="center"/>
        <w:rPr>
          <w:b/>
          <w:caps/>
          <w:highlight w:val="cyan"/>
        </w:rPr>
      </w:pPr>
      <w:r>
        <w:rPr>
          <w:caps/>
        </w:rPr>
        <w:t>Правительства области</w:t>
      </w:r>
    </w:p>
    <w:p w:rsidR="00EB3E73" w:rsidRPr="00E81D4F" w:rsidRDefault="00EB3E73" w:rsidP="00EB3E73">
      <w:pPr>
        <w:pStyle w:val="a3"/>
        <w:spacing w:line="288" w:lineRule="auto"/>
        <w:jc w:val="center"/>
        <w:rPr>
          <w:b/>
          <w:caps/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jc w:val="center"/>
        <w:rPr>
          <w:b/>
          <w:caps/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jc w:val="center"/>
        <w:rPr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jc w:val="center"/>
        <w:rPr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jc w:val="center"/>
        <w:rPr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jc w:val="center"/>
        <w:rPr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jc w:val="center"/>
        <w:rPr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jc w:val="center"/>
        <w:rPr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jc w:val="center"/>
        <w:rPr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jc w:val="center"/>
        <w:rPr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jc w:val="center"/>
        <w:rPr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jc w:val="center"/>
        <w:rPr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jc w:val="center"/>
        <w:rPr>
          <w:highlight w:val="cyan"/>
        </w:rPr>
      </w:pPr>
    </w:p>
    <w:p w:rsidR="00EB3E73" w:rsidRPr="00537394" w:rsidRDefault="00A04F55" w:rsidP="00EB3E73">
      <w:pPr>
        <w:pStyle w:val="a3"/>
        <w:spacing w:line="288" w:lineRule="auto"/>
        <w:jc w:val="center"/>
        <w:rPr>
          <w:b/>
          <w:caps/>
          <w:sz w:val="32"/>
        </w:rPr>
      </w:pPr>
      <w:r>
        <w:rPr>
          <w:b/>
          <w:caps/>
          <w:sz w:val="32"/>
        </w:rPr>
        <w:t xml:space="preserve">Предварительные </w:t>
      </w:r>
      <w:r w:rsidR="00EB3E73" w:rsidRPr="00537394">
        <w:rPr>
          <w:b/>
          <w:caps/>
          <w:sz w:val="32"/>
        </w:rPr>
        <w:t>итоги социально-экономического развития</w:t>
      </w:r>
    </w:p>
    <w:p w:rsidR="00EB3E73" w:rsidRPr="00537394" w:rsidRDefault="00EB3E73" w:rsidP="00EB3E73">
      <w:pPr>
        <w:pStyle w:val="a3"/>
        <w:spacing w:line="288" w:lineRule="auto"/>
        <w:jc w:val="center"/>
        <w:rPr>
          <w:b/>
          <w:caps/>
          <w:sz w:val="32"/>
        </w:rPr>
      </w:pPr>
      <w:r w:rsidRPr="00537394">
        <w:rPr>
          <w:b/>
          <w:caps/>
          <w:sz w:val="32"/>
        </w:rPr>
        <w:t xml:space="preserve">области </w:t>
      </w:r>
      <w:r w:rsidR="007E3A5D" w:rsidRPr="00537394">
        <w:rPr>
          <w:b/>
          <w:caps/>
          <w:sz w:val="32"/>
        </w:rPr>
        <w:t>за ЯНВАРЬ-</w:t>
      </w:r>
      <w:r w:rsidR="00721336">
        <w:rPr>
          <w:b/>
          <w:caps/>
          <w:sz w:val="32"/>
        </w:rPr>
        <w:t>сентябрь</w:t>
      </w:r>
      <w:r w:rsidRPr="00537394">
        <w:rPr>
          <w:b/>
          <w:caps/>
          <w:sz w:val="32"/>
        </w:rPr>
        <w:t xml:space="preserve"> 20</w:t>
      </w:r>
      <w:r w:rsidR="00F37213">
        <w:rPr>
          <w:b/>
          <w:caps/>
          <w:sz w:val="32"/>
        </w:rPr>
        <w:t>1</w:t>
      </w:r>
      <w:r w:rsidR="00F37213" w:rsidRPr="00466E32">
        <w:rPr>
          <w:b/>
          <w:caps/>
          <w:sz w:val="32"/>
        </w:rPr>
        <w:t>5</w:t>
      </w:r>
      <w:r w:rsidRPr="00537394">
        <w:rPr>
          <w:b/>
          <w:caps/>
          <w:sz w:val="32"/>
        </w:rPr>
        <w:t xml:space="preserve"> года </w:t>
      </w:r>
    </w:p>
    <w:p w:rsidR="00EB3E73" w:rsidRPr="00537394" w:rsidRDefault="00EB3E73" w:rsidP="00EB3E73">
      <w:pPr>
        <w:pStyle w:val="a3"/>
        <w:spacing w:line="288" w:lineRule="auto"/>
        <w:jc w:val="center"/>
        <w:rPr>
          <w:caps/>
          <w:sz w:val="32"/>
        </w:rPr>
      </w:pPr>
      <w:r w:rsidRPr="00537394">
        <w:rPr>
          <w:b/>
          <w:caps/>
          <w:sz w:val="32"/>
        </w:rPr>
        <w:t xml:space="preserve">и </w:t>
      </w:r>
      <w:r w:rsidR="00A04F55">
        <w:rPr>
          <w:b/>
          <w:caps/>
          <w:sz w:val="32"/>
        </w:rPr>
        <w:t xml:space="preserve">ожидаемые итоги </w:t>
      </w:r>
      <w:r w:rsidR="00622254" w:rsidRPr="00537394">
        <w:rPr>
          <w:b/>
          <w:caps/>
          <w:sz w:val="32"/>
        </w:rPr>
        <w:t>социально-экономического развития</w:t>
      </w:r>
      <w:r w:rsidR="00622254">
        <w:rPr>
          <w:b/>
          <w:caps/>
          <w:sz w:val="32"/>
        </w:rPr>
        <w:t xml:space="preserve"> ОБЛАСТИ </w:t>
      </w:r>
      <w:r w:rsidR="00A04F55">
        <w:rPr>
          <w:b/>
          <w:caps/>
          <w:sz w:val="32"/>
        </w:rPr>
        <w:t xml:space="preserve">За </w:t>
      </w:r>
      <w:r w:rsidRPr="00537394">
        <w:rPr>
          <w:b/>
          <w:caps/>
          <w:sz w:val="32"/>
        </w:rPr>
        <w:t>20</w:t>
      </w:r>
      <w:r w:rsidR="002B1422">
        <w:rPr>
          <w:b/>
          <w:caps/>
          <w:sz w:val="32"/>
        </w:rPr>
        <w:t>1</w:t>
      </w:r>
      <w:r w:rsidR="00F37213" w:rsidRPr="00466E32">
        <w:rPr>
          <w:b/>
          <w:caps/>
          <w:sz w:val="32"/>
        </w:rPr>
        <w:t>5</w:t>
      </w:r>
      <w:r w:rsidRPr="00537394">
        <w:rPr>
          <w:b/>
          <w:caps/>
          <w:sz w:val="32"/>
        </w:rPr>
        <w:t xml:space="preserve"> год</w:t>
      </w:r>
    </w:p>
    <w:p w:rsidR="00EB3E73" w:rsidRPr="00E81D4F" w:rsidRDefault="00EB3E73" w:rsidP="00EB3E73">
      <w:pPr>
        <w:pStyle w:val="a3"/>
        <w:spacing w:line="288" w:lineRule="auto"/>
        <w:ind w:left="142" w:right="140"/>
        <w:jc w:val="center"/>
        <w:rPr>
          <w:b/>
          <w:sz w:val="24"/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ind w:left="142" w:right="140"/>
        <w:jc w:val="center"/>
        <w:rPr>
          <w:b/>
          <w:sz w:val="24"/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ind w:left="142" w:right="140"/>
        <w:jc w:val="center"/>
        <w:rPr>
          <w:b/>
          <w:sz w:val="24"/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jc w:val="center"/>
        <w:rPr>
          <w:b/>
          <w:sz w:val="24"/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jc w:val="center"/>
        <w:rPr>
          <w:b/>
          <w:sz w:val="24"/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jc w:val="center"/>
        <w:rPr>
          <w:b/>
          <w:sz w:val="24"/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jc w:val="center"/>
        <w:rPr>
          <w:b/>
          <w:sz w:val="24"/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jc w:val="center"/>
        <w:rPr>
          <w:b/>
          <w:sz w:val="24"/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jc w:val="center"/>
        <w:rPr>
          <w:b/>
          <w:sz w:val="24"/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jc w:val="center"/>
        <w:rPr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jc w:val="center"/>
        <w:rPr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jc w:val="center"/>
        <w:rPr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jc w:val="center"/>
        <w:rPr>
          <w:highlight w:val="cyan"/>
        </w:rPr>
      </w:pPr>
    </w:p>
    <w:p w:rsidR="00EB3E73" w:rsidRDefault="00EB3E73" w:rsidP="00EB3E73">
      <w:pPr>
        <w:pStyle w:val="a3"/>
        <w:spacing w:line="288" w:lineRule="auto"/>
        <w:jc w:val="center"/>
        <w:rPr>
          <w:highlight w:val="cyan"/>
        </w:rPr>
      </w:pPr>
    </w:p>
    <w:p w:rsidR="00537394" w:rsidRDefault="00537394" w:rsidP="00EB3E73">
      <w:pPr>
        <w:pStyle w:val="a3"/>
        <w:spacing w:line="288" w:lineRule="auto"/>
        <w:jc w:val="center"/>
        <w:rPr>
          <w:highlight w:val="cyan"/>
        </w:rPr>
      </w:pPr>
    </w:p>
    <w:p w:rsidR="00537394" w:rsidRPr="00E81D4F" w:rsidRDefault="00537394" w:rsidP="00EB3E73">
      <w:pPr>
        <w:pStyle w:val="a3"/>
        <w:spacing w:line="288" w:lineRule="auto"/>
        <w:jc w:val="center"/>
        <w:rPr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jc w:val="center"/>
        <w:rPr>
          <w:highlight w:val="cyan"/>
        </w:rPr>
      </w:pPr>
    </w:p>
    <w:p w:rsidR="00EB3E73" w:rsidRPr="00E81D4F" w:rsidRDefault="00EB3E73" w:rsidP="00EB3E73">
      <w:pPr>
        <w:pStyle w:val="a3"/>
        <w:spacing w:line="288" w:lineRule="auto"/>
        <w:jc w:val="center"/>
        <w:rPr>
          <w:b/>
          <w:caps/>
          <w:highlight w:val="cyan"/>
        </w:rPr>
      </w:pPr>
    </w:p>
    <w:p w:rsidR="00EB3E73" w:rsidRPr="00537394" w:rsidRDefault="00EB3E73" w:rsidP="00EB3E73">
      <w:pPr>
        <w:pStyle w:val="a3"/>
        <w:spacing w:line="288" w:lineRule="auto"/>
        <w:jc w:val="center"/>
        <w:rPr>
          <w:caps/>
        </w:rPr>
      </w:pPr>
      <w:r w:rsidRPr="00537394">
        <w:rPr>
          <w:caps/>
        </w:rPr>
        <w:t>Ярославль</w:t>
      </w:r>
    </w:p>
    <w:p w:rsidR="00EB3E73" w:rsidRPr="00A53BB4" w:rsidRDefault="008F2E6E" w:rsidP="00EB3E73">
      <w:pPr>
        <w:pStyle w:val="a3"/>
        <w:spacing w:line="288" w:lineRule="auto"/>
        <w:jc w:val="center"/>
        <w:rPr>
          <w:caps/>
        </w:rPr>
      </w:pPr>
      <w:r>
        <w:rPr>
          <w:caps/>
        </w:rPr>
        <w:t>октябрь</w:t>
      </w:r>
      <w:r w:rsidR="009C5CF2">
        <w:rPr>
          <w:caps/>
        </w:rPr>
        <w:t>,</w:t>
      </w:r>
      <w:r w:rsidR="00EB3E73" w:rsidRPr="00537394">
        <w:rPr>
          <w:caps/>
        </w:rPr>
        <w:t xml:space="preserve"> 20</w:t>
      </w:r>
      <w:r w:rsidR="008051DC">
        <w:rPr>
          <w:caps/>
        </w:rPr>
        <w:t>1</w:t>
      </w:r>
      <w:r w:rsidR="008051DC" w:rsidRPr="00A53BB4">
        <w:rPr>
          <w:caps/>
        </w:rPr>
        <w:t>5</w:t>
      </w:r>
    </w:p>
    <w:p w:rsidR="00457459" w:rsidRPr="00537394" w:rsidRDefault="00457459" w:rsidP="00EB3E73">
      <w:pPr>
        <w:spacing w:after="0" w:line="264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37394">
        <w:rPr>
          <w:rFonts w:ascii="Times New Roman" w:hAnsi="Times New Roman"/>
          <w:b/>
          <w:caps/>
          <w:sz w:val="28"/>
          <w:szCs w:val="28"/>
        </w:rPr>
        <w:lastRenderedPageBreak/>
        <w:t xml:space="preserve">основные </w:t>
      </w:r>
      <w:r w:rsidR="00EB3E73" w:rsidRPr="00537394">
        <w:rPr>
          <w:rFonts w:ascii="Times New Roman" w:hAnsi="Times New Roman"/>
          <w:b/>
          <w:caps/>
          <w:sz w:val="28"/>
          <w:szCs w:val="28"/>
        </w:rPr>
        <w:t xml:space="preserve">Показатели </w:t>
      </w:r>
    </w:p>
    <w:p w:rsidR="00EB3E73" w:rsidRPr="00537394" w:rsidRDefault="00EB3E73" w:rsidP="00EB3E73">
      <w:pPr>
        <w:spacing w:after="0" w:line="264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537394">
        <w:rPr>
          <w:rFonts w:ascii="Times New Roman" w:hAnsi="Times New Roman"/>
          <w:b/>
          <w:caps/>
          <w:sz w:val="28"/>
          <w:szCs w:val="28"/>
        </w:rPr>
        <w:t>социально-экономического развития</w:t>
      </w:r>
      <w:r w:rsidR="00771F5A">
        <w:rPr>
          <w:rFonts w:ascii="Times New Roman" w:hAnsi="Times New Roman"/>
          <w:b/>
          <w:caps/>
          <w:sz w:val="28"/>
          <w:szCs w:val="28"/>
        </w:rPr>
        <w:t xml:space="preserve"> </w:t>
      </w:r>
    </w:p>
    <w:p w:rsidR="00EB3E73" w:rsidRPr="00537394" w:rsidRDefault="00771F5A" w:rsidP="00EB3E73">
      <w:pPr>
        <w:spacing w:after="0" w:line="264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Ярославской области за </w:t>
      </w:r>
      <w:r w:rsidR="008F2E6E">
        <w:rPr>
          <w:rFonts w:ascii="Times New Roman" w:hAnsi="Times New Roman"/>
          <w:b/>
          <w:caps/>
          <w:sz w:val="28"/>
          <w:szCs w:val="28"/>
        </w:rPr>
        <w:t>январь-сентябрь</w:t>
      </w:r>
      <w:r w:rsidR="00EB3E73" w:rsidRPr="00537394">
        <w:rPr>
          <w:rFonts w:ascii="Times New Roman" w:hAnsi="Times New Roman"/>
          <w:b/>
          <w:caps/>
          <w:sz w:val="28"/>
          <w:szCs w:val="28"/>
        </w:rPr>
        <w:t xml:space="preserve"> 20</w:t>
      </w:r>
      <w:r w:rsidR="008051DC">
        <w:rPr>
          <w:rFonts w:ascii="Times New Roman" w:hAnsi="Times New Roman"/>
          <w:b/>
          <w:caps/>
          <w:sz w:val="28"/>
          <w:szCs w:val="28"/>
        </w:rPr>
        <w:t>1</w:t>
      </w:r>
      <w:r w:rsidR="008051DC" w:rsidRPr="008051DC">
        <w:rPr>
          <w:rFonts w:ascii="Times New Roman" w:hAnsi="Times New Roman"/>
          <w:b/>
          <w:caps/>
          <w:sz w:val="28"/>
          <w:szCs w:val="28"/>
        </w:rPr>
        <w:t>5</w:t>
      </w:r>
      <w:r w:rsidR="00EB3E73" w:rsidRPr="00537394">
        <w:rPr>
          <w:rFonts w:ascii="Times New Roman" w:hAnsi="Times New Roman"/>
          <w:b/>
          <w:caps/>
          <w:sz w:val="28"/>
          <w:szCs w:val="28"/>
        </w:rPr>
        <w:t xml:space="preserve"> года </w:t>
      </w:r>
    </w:p>
    <w:p w:rsidR="00EB3E73" w:rsidRPr="00537394" w:rsidRDefault="00771F5A" w:rsidP="00EB3E73">
      <w:pPr>
        <w:spacing w:after="0" w:line="264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и </w:t>
      </w:r>
      <w:r w:rsidR="00EB3E73" w:rsidRPr="00537394">
        <w:rPr>
          <w:rFonts w:ascii="Times New Roman" w:hAnsi="Times New Roman"/>
          <w:b/>
          <w:caps/>
          <w:sz w:val="28"/>
          <w:szCs w:val="28"/>
        </w:rPr>
        <w:t xml:space="preserve">их оценочные значения </w:t>
      </w:r>
      <w:r w:rsidR="008F2E6E">
        <w:rPr>
          <w:rFonts w:ascii="Times New Roman" w:hAnsi="Times New Roman"/>
          <w:b/>
          <w:caps/>
          <w:sz w:val="28"/>
          <w:szCs w:val="28"/>
        </w:rPr>
        <w:t>на</w:t>
      </w:r>
      <w:r w:rsidR="00EB3E73" w:rsidRPr="00537394">
        <w:rPr>
          <w:rFonts w:ascii="Times New Roman" w:hAnsi="Times New Roman"/>
          <w:b/>
          <w:caps/>
          <w:sz w:val="28"/>
          <w:szCs w:val="28"/>
        </w:rPr>
        <w:t xml:space="preserve"> 20</w:t>
      </w:r>
      <w:r w:rsidR="008051DC">
        <w:rPr>
          <w:rFonts w:ascii="Times New Roman" w:hAnsi="Times New Roman"/>
          <w:b/>
          <w:caps/>
          <w:sz w:val="28"/>
          <w:szCs w:val="28"/>
        </w:rPr>
        <w:t>1</w:t>
      </w:r>
      <w:r w:rsidR="008051DC" w:rsidRPr="008051DC">
        <w:rPr>
          <w:rFonts w:ascii="Times New Roman" w:hAnsi="Times New Roman"/>
          <w:b/>
          <w:caps/>
          <w:sz w:val="28"/>
          <w:szCs w:val="28"/>
        </w:rPr>
        <w:t>5</w:t>
      </w:r>
      <w:r w:rsidR="00EB3E73" w:rsidRPr="00537394">
        <w:rPr>
          <w:rFonts w:ascii="Times New Roman" w:hAnsi="Times New Roman"/>
          <w:b/>
          <w:caps/>
          <w:sz w:val="28"/>
          <w:szCs w:val="28"/>
        </w:rPr>
        <w:t xml:space="preserve"> гоД</w:t>
      </w:r>
    </w:p>
    <w:p w:rsidR="00EB3E73" w:rsidRPr="00E81D4F" w:rsidRDefault="00EB3E73" w:rsidP="00EB3E73">
      <w:pPr>
        <w:spacing w:after="0" w:line="264" w:lineRule="auto"/>
        <w:jc w:val="center"/>
        <w:rPr>
          <w:rFonts w:ascii="Times New Roman" w:hAnsi="Times New Roman"/>
          <w:b/>
          <w:caps/>
          <w:sz w:val="18"/>
          <w:szCs w:val="18"/>
          <w:highlight w:val="cyan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71"/>
        <w:gridCol w:w="2268"/>
        <w:gridCol w:w="1275"/>
        <w:gridCol w:w="1417"/>
        <w:gridCol w:w="1240"/>
      </w:tblGrid>
      <w:tr w:rsidR="006E4B58" w:rsidRPr="00B20AB8" w:rsidTr="00E2144E">
        <w:trPr>
          <w:trHeight w:val="756"/>
          <w:tblHeader/>
        </w:trPr>
        <w:tc>
          <w:tcPr>
            <w:tcW w:w="1761" w:type="pct"/>
            <w:shd w:val="clear" w:color="auto" w:fill="auto"/>
            <w:vAlign w:val="center"/>
            <w:hideMark/>
          </w:tcPr>
          <w:p w:rsidR="006E4B58" w:rsidRPr="00B20AB8" w:rsidRDefault="006E4B58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185" w:type="pct"/>
            <w:shd w:val="clear" w:color="auto" w:fill="auto"/>
            <w:vAlign w:val="center"/>
          </w:tcPr>
          <w:p w:rsidR="006E4B58" w:rsidRPr="00B20AB8" w:rsidRDefault="006E4B58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Единица</w:t>
            </w:r>
          </w:p>
          <w:p w:rsidR="006E4B58" w:rsidRPr="00B20AB8" w:rsidRDefault="006E4B58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измерения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6E4B58" w:rsidRPr="008051DC" w:rsidRDefault="00962047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 w:rsidR="008051D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4</w:t>
            </w:r>
          </w:p>
          <w:p w:rsidR="006E4B58" w:rsidRPr="00B20AB8" w:rsidRDefault="006E4B58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6E4B58" w:rsidRPr="00B20AB8" w:rsidRDefault="007E3A5D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январь – </w:t>
            </w:r>
            <w:r w:rsidR="008F2E6E">
              <w:rPr>
                <w:rFonts w:ascii="Times New Roman" w:hAnsi="Times New Roman"/>
                <w:color w:val="000000"/>
                <w:sz w:val="24"/>
                <w:szCs w:val="24"/>
              </w:rPr>
              <w:t>сентябрь</w:t>
            </w:r>
          </w:p>
          <w:p w:rsidR="006E4B58" w:rsidRPr="00B20AB8" w:rsidRDefault="00E81D4F" w:rsidP="008F2E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201</w:t>
            </w:r>
            <w:r w:rsidR="008051D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  <w:r w:rsidR="006E4B58"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6E4B58" w:rsidRPr="00B20AB8" w:rsidRDefault="00962047" w:rsidP="008F2E6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 w:rsidR="008051D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5</w:t>
            </w:r>
            <w:r w:rsidR="006E4B58"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- оценка</w:t>
            </w:r>
          </w:p>
        </w:tc>
      </w:tr>
      <w:tr w:rsidR="006E4B58" w:rsidRPr="00B20AB8" w:rsidTr="00E2144E">
        <w:trPr>
          <w:trHeight w:val="211"/>
          <w:tblHeader/>
        </w:trPr>
        <w:tc>
          <w:tcPr>
            <w:tcW w:w="1761" w:type="pct"/>
            <w:shd w:val="clear" w:color="auto" w:fill="auto"/>
            <w:vAlign w:val="center"/>
            <w:hideMark/>
          </w:tcPr>
          <w:p w:rsidR="006E4B58" w:rsidRPr="00B20AB8" w:rsidRDefault="006E4B58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16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  <w:vAlign w:val="center"/>
          </w:tcPr>
          <w:p w:rsidR="006E4B58" w:rsidRPr="00B20AB8" w:rsidRDefault="006E4B58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16"/>
                <w:szCs w:val="24"/>
              </w:rPr>
              <w:t>2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6E4B58" w:rsidRPr="00B20AB8" w:rsidRDefault="006E4B58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16"/>
                <w:szCs w:val="24"/>
              </w:rPr>
              <w:t>3</w:t>
            </w:r>
          </w:p>
        </w:tc>
        <w:tc>
          <w:tcPr>
            <w:tcW w:w="740" w:type="pct"/>
            <w:shd w:val="clear" w:color="auto" w:fill="auto"/>
            <w:vAlign w:val="center"/>
          </w:tcPr>
          <w:p w:rsidR="006E4B58" w:rsidRPr="00B20AB8" w:rsidRDefault="006E4B58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16"/>
                <w:szCs w:val="24"/>
              </w:rPr>
              <w:t>4</w:t>
            </w:r>
          </w:p>
        </w:tc>
        <w:tc>
          <w:tcPr>
            <w:tcW w:w="648" w:type="pct"/>
            <w:shd w:val="clear" w:color="auto" w:fill="auto"/>
            <w:vAlign w:val="center"/>
          </w:tcPr>
          <w:p w:rsidR="006E4B58" w:rsidRPr="00B20AB8" w:rsidRDefault="006E4B58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16"/>
                <w:szCs w:val="24"/>
              </w:rPr>
              <w:t>5</w:t>
            </w:r>
          </w:p>
        </w:tc>
      </w:tr>
      <w:tr w:rsidR="006E4B58" w:rsidRPr="00B20AB8" w:rsidTr="00E2144E">
        <w:trPr>
          <w:trHeight w:val="20"/>
        </w:trPr>
        <w:tc>
          <w:tcPr>
            <w:tcW w:w="1761" w:type="pct"/>
            <w:shd w:val="clear" w:color="auto" w:fill="auto"/>
            <w:vAlign w:val="center"/>
            <w:hideMark/>
          </w:tcPr>
          <w:p w:rsidR="006E4B58" w:rsidRPr="00B20AB8" w:rsidRDefault="006E4B58" w:rsidP="008C2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Индекс промышленного производства</w:t>
            </w:r>
            <w:r w:rsidR="00775A62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185" w:type="pct"/>
            <w:shd w:val="clear" w:color="auto" w:fill="auto"/>
            <w:vAlign w:val="center"/>
          </w:tcPr>
          <w:p w:rsidR="006E4B58" w:rsidRPr="00B20AB8" w:rsidRDefault="006E4B58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% к предыдущему году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6E4B58" w:rsidRPr="00866E8C" w:rsidRDefault="00866E8C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E8C">
              <w:rPr>
                <w:rFonts w:ascii="Times New Roman" w:hAnsi="Times New Roman"/>
                <w:sz w:val="24"/>
                <w:szCs w:val="24"/>
              </w:rPr>
              <w:t>104</w:t>
            </w:r>
            <w:r w:rsidR="00047D0F" w:rsidRPr="00866E8C">
              <w:rPr>
                <w:rFonts w:ascii="Times New Roman" w:hAnsi="Times New Roman"/>
                <w:sz w:val="24"/>
                <w:szCs w:val="24"/>
              </w:rPr>
              <w:t>,</w:t>
            </w:r>
            <w:r w:rsidRPr="00866E8C">
              <w:rPr>
                <w:rFonts w:ascii="Times New Roman" w:hAnsi="Times New Roman"/>
                <w:sz w:val="24"/>
                <w:szCs w:val="24"/>
              </w:rPr>
              <w:t>6</w:t>
            </w:r>
            <w:r w:rsidR="00C777FF" w:rsidRPr="00866E8C">
              <w:rPr>
                <w:rStyle w:val="aff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6E4B58" w:rsidRPr="00534F45" w:rsidRDefault="00534F45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F45">
              <w:rPr>
                <w:rFonts w:ascii="Times New Roman" w:hAnsi="Times New Roman"/>
                <w:sz w:val="24"/>
                <w:szCs w:val="24"/>
              </w:rPr>
              <w:t>111</w:t>
            </w:r>
            <w:r w:rsidR="00047D0F" w:rsidRPr="00534F45">
              <w:rPr>
                <w:rFonts w:ascii="Times New Roman" w:hAnsi="Times New Roman"/>
                <w:sz w:val="24"/>
                <w:szCs w:val="24"/>
              </w:rPr>
              <w:t>,</w:t>
            </w:r>
            <w:r w:rsidRPr="00534F4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6E4B58" w:rsidRPr="00534F45" w:rsidRDefault="00A53BB4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F45">
              <w:rPr>
                <w:rFonts w:ascii="Times New Roman" w:hAnsi="Times New Roman"/>
                <w:sz w:val="24"/>
                <w:szCs w:val="24"/>
              </w:rPr>
              <w:t>102</w:t>
            </w:r>
            <w:r w:rsidR="00047D0F" w:rsidRPr="00534F45">
              <w:rPr>
                <w:rFonts w:ascii="Times New Roman" w:hAnsi="Times New Roman"/>
                <w:sz w:val="24"/>
                <w:szCs w:val="24"/>
              </w:rPr>
              <w:t>,</w:t>
            </w:r>
            <w:r w:rsidRPr="00534F4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84246" w:rsidRPr="00484246" w:rsidTr="00E2144E">
        <w:trPr>
          <w:trHeight w:val="984"/>
        </w:trPr>
        <w:tc>
          <w:tcPr>
            <w:tcW w:w="1761" w:type="pct"/>
            <w:shd w:val="clear" w:color="auto" w:fill="auto"/>
            <w:vAlign w:val="center"/>
            <w:hideMark/>
          </w:tcPr>
          <w:p w:rsidR="006E4B58" w:rsidRPr="00B20AB8" w:rsidRDefault="006E4B58" w:rsidP="008C221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Индекс производства продукции сельского хозяйства в хозяйствах всех категорий</w:t>
            </w:r>
          </w:p>
        </w:tc>
        <w:tc>
          <w:tcPr>
            <w:tcW w:w="1185" w:type="pct"/>
            <w:shd w:val="clear" w:color="auto" w:fill="auto"/>
            <w:vAlign w:val="center"/>
          </w:tcPr>
          <w:p w:rsidR="006E4B58" w:rsidRPr="00B20AB8" w:rsidRDefault="006E4B58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% к предыдущему году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6E4B58" w:rsidRPr="00866E8C" w:rsidRDefault="00866E8C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6E8C">
              <w:rPr>
                <w:rFonts w:ascii="Times New Roman" w:hAnsi="Times New Roman"/>
                <w:sz w:val="24"/>
                <w:szCs w:val="24"/>
              </w:rPr>
              <w:t>107</w:t>
            </w:r>
            <w:r w:rsidR="00631AF7" w:rsidRPr="00866E8C">
              <w:rPr>
                <w:rFonts w:ascii="Times New Roman" w:hAnsi="Times New Roman"/>
                <w:sz w:val="24"/>
                <w:szCs w:val="24"/>
              </w:rPr>
              <w:t>,</w:t>
            </w:r>
            <w:r w:rsidRPr="00866E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0" w:type="pct"/>
            <w:shd w:val="clear" w:color="auto" w:fill="auto"/>
            <w:vAlign w:val="center"/>
            <w:hideMark/>
          </w:tcPr>
          <w:p w:rsidR="006E4B58" w:rsidRPr="00466E32" w:rsidRDefault="00645A95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645A95">
              <w:rPr>
                <w:rFonts w:ascii="Times New Roman" w:hAnsi="Times New Roman"/>
                <w:sz w:val="24"/>
                <w:szCs w:val="24"/>
              </w:rPr>
              <w:t>104</w:t>
            </w:r>
            <w:r w:rsidR="00631AF7" w:rsidRPr="00645A95">
              <w:rPr>
                <w:rFonts w:ascii="Times New Roman" w:hAnsi="Times New Roman"/>
                <w:sz w:val="24"/>
                <w:szCs w:val="24"/>
              </w:rPr>
              <w:t>,</w:t>
            </w:r>
            <w:r w:rsidRPr="00645A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8" w:type="pct"/>
            <w:shd w:val="clear" w:color="auto" w:fill="auto"/>
            <w:vAlign w:val="center"/>
            <w:hideMark/>
          </w:tcPr>
          <w:p w:rsidR="006E4B58" w:rsidRPr="00466E32" w:rsidRDefault="001662E0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1662E0">
              <w:rPr>
                <w:rFonts w:ascii="Times New Roman" w:hAnsi="Times New Roman"/>
                <w:sz w:val="24"/>
                <w:szCs w:val="24"/>
              </w:rPr>
              <w:t>103</w:t>
            </w:r>
            <w:r w:rsidR="00631AF7" w:rsidRPr="001662E0">
              <w:rPr>
                <w:rFonts w:ascii="Times New Roman" w:hAnsi="Times New Roman"/>
                <w:sz w:val="24"/>
                <w:szCs w:val="24"/>
              </w:rPr>
              <w:t>,</w:t>
            </w:r>
            <w:r w:rsidRPr="001662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22B76" w:rsidRPr="00322B76" w:rsidTr="00E2144E">
        <w:trPr>
          <w:trHeight w:val="688"/>
        </w:trPr>
        <w:tc>
          <w:tcPr>
            <w:tcW w:w="1761" w:type="pct"/>
            <w:vAlign w:val="center"/>
            <w:hideMark/>
          </w:tcPr>
          <w:p w:rsidR="006E4B58" w:rsidRPr="00B20AB8" w:rsidRDefault="00BA4763" w:rsidP="008C221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1185" w:type="pct"/>
            <w:vAlign w:val="center"/>
          </w:tcPr>
          <w:p w:rsidR="006E4B58" w:rsidRPr="00B20AB8" w:rsidRDefault="006E4B58" w:rsidP="008C22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тыс. кв. м общей площади</w:t>
            </w:r>
          </w:p>
        </w:tc>
        <w:tc>
          <w:tcPr>
            <w:tcW w:w="666" w:type="pct"/>
            <w:vAlign w:val="center"/>
          </w:tcPr>
          <w:p w:rsidR="006E4B58" w:rsidRPr="00466E32" w:rsidRDefault="007E0767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7E0767">
              <w:rPr>
                <w:rFonts w:ascii="Times New Roman" w:hAnsi="Times New Roman"/>
                <w:sz w:val="24"/>
                <w:szCs w:val="24"/>
              </w:rPr>
              <w:t>693</w:t>
            </w:r>
            <w:r w:rsidR="00631AF7" w:rsidRPr="007E0767">
              <w:rPr>
                <w:rFonts w:ascii="Times New Roman" w:hAnsi="Times New Roman"/>
                <w:sz w:val="24"/>
                <w:szCs w:val="24"/>
              </w:rPr>
              <w:t>,</w:t>
            </w:r>
            <w:r w:rsidRPr="007E07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40" w:type="pct"/>
            <w:vAlign w:val="center"/>
            <w:hideMark/>
          </w:tcPr>
          <w:p w:rsidR="006E4B58" w:rsidRPr="00466E32" w:rsidRDefault="00F76A17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F76A17">
              <w:rPr>
                <w:rFonts w:ascii="Times New Roman" w:hAnsi="Times New Roman"/>
                <w:sz w:val="24"/>
                <w:szCs w:val="24"/>
              </w:rPr>
              <w:t>551</w:t>
            </w:r>
            <w:r w:rsidR="00631AF7" w:rsidRPr="00F76A17">
              <w:rPr>
                <w:rFonts w:ascii="Times New Roman" w:hAnsi="Times New Roman"/>
                <w:sz w:val="24"/>
                <w:szCs w:val="24"/>
              </w:rPr>
              <w:t>,</w:t>
            </w:r>
            <w:r w:rsidRPr="00F76A1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8" w:type="pct"/>
            <w:vAlign w:val="center"/>
            <w:hideMark/>
          </w:tcPr>
          <w:p w:rsidR="006E4B58" w:rsidRPr="00466E32" w:rsidRDefault="00482359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482359">
              <w:rPr>
                <w:rFonts w:ascii="Times New Roman" w:hAnsi="Times New Roman"/>
                <w:sz w:val="24"/>
                <w:szCs w:val="24"/>
              </w:rPr>
              <w:t>700</w:t>
            </w:r>
            <w:r w:rsidR="00802547" w:rsidRPr="0048235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D6A42" w:rsidRPr="00D86173" w:rsidTr="00E2144E">
        <w:trPr>
          <w:trHeight w:val="20"/>
        </w:trPr>
        <w:tc>
          <w:tcPr>
            <w:tcW w:w="1761" w:type="pct"/>
            <w:shd w:val="clear" w:color="auto" w:fill="auto"/>
            <w:vAlign w:val="center"/>
            <w:hideMark/>
          </w:tcPr>
          <w:p w:rsidR="006E4B58" w:rsidRPr="00B20AB8" w:rsidRDefault="006E4B58" w:rsidP="008C221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Сальдированный финансовый результат (прибыль минус убыток</w:t>
            </w:r>
            <w:r w:rsidR="00BA4763">
              <w:rPr>
                <w:rFonts w:ascii="Times New Roman" w:hAnsi="Times New Roman"/>
                <w:color w:val="000000"/>
                <w:sz w:val="24"/>
                <w:szCs w:val="24"/>
              </w:rPr>
              <w:t>) крупных и средних организаций</w:t>
            </w:r>
          </w:p>
        </w:tc>
        <w:tc>
          <w:tcPr>
            <w:tcW w:w="1185" w:type="pct"/>
            <w:shd w:val="clear" w:color="auto" w:fill="auto"/>
            <w:vAlign w:val="center"/>
          </w:tcPr>
          <w:p w:rsidR="006E4B58" w:rsidRPr="00B20AB8" w:rsidRDefault="006E4B58" w:rsidP="008C22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млн. рублей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6E4B58" w:rsidRPr="00466E32" w:rsidRDefault="00717E5F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2A7BA6">
              <w:rPr>
                <w:rFonts w:ascii="Times New Roman" w:hAnsi="Times New Roman"/>
                <w:sz w:val="24"/>
                <w:szCs w:val="24"/>
              </w:rPr>
              <w:t>-2198</w:t>
            </w:r>
            <w:r w:rsidR="00BA4763" w:rsidRPr="002A7BA6">
              <w:rPr>
                <w:rFonts w:ascii="Times New Roman" w:hAnsi="Times New Roman"/>
                <w:sz w:val="24"/>
                <w:szCs w:val="24"/>
              </w:rPr>
              <w:t>,</w:t>
            </w:r>
            <w:r w:rsidRPr="002A7B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0" w:type="pct"/>
            <w:vAlign w:val="center"/>
            <w:hideMark/>
          </w:tcPr>
          <w:p w:rsidR="002A4340" w:rsidRPr="00023FE7" w:rsidRDefault="00023FE7" w:rsidP="00A03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E7">
              <w:rPr>
                <w:rFonts w:ascii="Times New Roman" w:hAnsi="Times New Roman"/>
                <w:sz w:val="24"/>
                <w:szCs w:val="24"/>
              </w:rPr>
              <w:t>4858</w:t>
            </w:r>
            <w:r w:rsidR="00BA4763" w:rsidRPr="00023FE7">
              <w:rPr>
                <w:rFonts w:ascii="Times New Roman" w:hAnsi="Times New Roman"/>
                <w:sz w:val="24"/>
                <w:szCs w:val="24"/>
              </w:rPr>
              <w:t>,8</w:t>
            </w:r>
            <w:r w:rsidR="00BA4763" w:rsidRPr="00023FE7">
              <w:rPr>
                <w:rStyle w:val="aff"/>
                <w:rFonts w:ascii="Times New Roman" w:hAnsi="Times New Roman"/>
                <w:sz w:val="24"/>
                <w:szCs w:val="24"/>
              </w:rPr>
              <w:footnoteReference w:id="2"/>
            </w:r>
          </w:p>
        </w:tc>
        <w:tc>
          <w:tcPr>
            <w:tcW w:w="648" w:type="pct"/>
            <w:vAlign w:val="center"/>
            <w:hideMark/>
          </w:tcPr>
          <w:p w:rsidR="006E4B58" w:rsidRPr="00D86173" w:rsidRDefault="00D86173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173">
              <w:rPr>
                <w:rFonts w:ascii="Times New Roman" w:hAnsi="Times New Roman"/>
                <w:sz w:val="24"/>
                <w:szCs w:val="24"/>
              </w:rPr>
              <w:t>16066</w:t>
            </w:r>
            <w:r w:rsidR="00BA4763" w:rsidRPr="00D86173">
              <w:rPr>
                <w:rFonts w:ascii="Times New Roman" w:hAnsi="Times New Roman"/>
                <w:sz w:val="24"/>
                <w:szCs w:val="24"/>
              </w:rPr>
              <w:t>,</w:t>
            </w:r>
            <w:r w:rsidRPr="00D861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E4B58" w:rsidRPr="00B20AB8" w:rsidTr="00E2144E">
        <w:trPr>
          <w:trHeight w:val="20"/>
        </w:trPr>
        <w:tc>
          <w:tcPr>
            <w:tcW w:w="1761" w:type="pct"/>
            <w:shd w:val="clear" w:color="auto" w:fill="auto"/>
            <w:vAlign w:val="center"/>
            <w:hideMark/>
          </w:tcPr>
          <w:p w:rsidR="006E4B58" w:rsidRPr="00B20AB8" w:rsidRDefault="006E4B58" w:rsidP="008C221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Доля убыточных органи</w:t>
            </w:r>
            <w:r w:rsidR="00BA4763">
              <w:rPr>
                <w:rFonts w:ascii="Times New Roman" w:hAnsi="Times New Roman"/>
                <w:color w:val="000000"/>
                <w:sz w:val="24"/>
                <w:szCs w:val="24"/>
              </w:rPr>
              <w:t>заций в общем числе организаций</w:t>
            </w:r>
          </w:p>
        </w:tc>
        <w:tc>
          <w:tcPr>
            <w:tcW w:w="1185" w:type="pct"/>
            <w:shd w:val="clear" w:color="auto" w:fill="auto"/>
            <w:vAlign w:val="center"/>
          </w:tcPr>
          <w:p w:rsidR="006E4B58" w:rsidRPr="00B20AB8" w:rsidRDefault="006E4B58" w:rsidP="008C22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6E4B58" w:rsidRPr="00466E32" w:rsidRDefault="00717E5F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717E5F">
              <w:rPr>
                <w:rFonts w:ascii="Times New Roman" w:hAnsi="Times New Roman"/>
                <w:sz w:val="24"/>
                <w:szCs w:val="24"/>
              </w:rPr>
              <w:t>38</w:t>
            </w:r>
            <w:r w:rsidR="00BA4763" w:rsidRPr="00717E5F">
              <w:rPr>
                <w:rFonts w:ascii="Times New Roman" w:hAnsi="Times New Roman"/>
                <w:sz w:val="24"/>
                <w:szCs w:val="24"/>
              </w:rPr>
              <w:t>,</w:t>
            </w:r>
            <w:r w:rsidRPr="00717E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0" w:type="pct"/>
            <w:vAlign w:val="center"/>
            <w:hideMark/>
          </w:tcPr>
          <w:p w:rsidR="00E156C4" w:rsidRPr="00023FE7" w:rsidRDefault="00023FE7" w:rsidP="00C777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3FE7">
              <w:rPr>
                <w:rFonts w:ascii="Times New Roman" w:hAnsi="Times New Roman"/>
                <w:sz w:val="24"/>
                <w:szCs w:val="24"/>
              </w:rPr>
              <w:t>38</w:t>
            </w:r>
            <w:r w:rsidR="00E156C4" w:rsidRPr="00023FE7">
              <w:rPr>
                <w:rFonts w:ascii="Times New Roman" w:hAnsi="Times New Roman"/>
                <w:sz w:val="24"/>
                <w:szCs w:val="24"/>
              </w:rPr>
              <w:t>,</w:t>
            </w:r>
            <w:r w:rsidRPr="00023FE7">
              <w:rPr>
                <w:rFonts w:ascii="Times New Roman" w:hAnsi="Times New Roman"/>
                <w:sz w:val="24"/>
                <w:szCs w:val="24"/>
              </w:rPr>
              <w:t>1</w:t>
            </w:r>
            <w:r w:rsidR="00C777FF" w:rsidRPr="00023FE7">
              <w:rPr>
                <w:rStyle w:val="aff"/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8" w:type="pct"/>
            <w:vAlign w:val="center"/>
            <w:hideMark/>
          </w:tcPr>
          <w:p w:rsidR="006E4B58" w:rsidRPr="00466E32" w:rsidRDefault="00D86173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D86173">
              <w:rPr>
                <w:rFonts w:ascii="Times New Roman" w:hAnsi="Times New Roman"/>
                <w:sz w:val="24"/>
                <w:szCs w:val="24"/>
              </w:rPr>
              <w:t>33</w:t>
            </w:r>
            <w:r w:rsidR="00BA4763" w:rsidRPr="00D86173">
              <w:rPr>
                <w:rFonts w:ascii="Times New Roman" w:hAnsi="Times New Roman"/>
                <w:sz w:val="24"/>
                <w:szCs w:val="24"/>
              </w:rPr>
              <w:t>,</w:t>
            </w:r>
            <w:r w:rsidRPr="00D8617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E4B58" w:rsidRPr="00B20AB8" w:rsidTr="00E2144E">
        <w:trPr>
          <w:trHeight w:val="20"/>
        </w:trPr>
        <w:tc>
          <w:tcPr>
            <w:tcW w:w="1761" w:type="pct"/>
            <w:vAlign w:val="center"/>
            <w:hideMark/>
          </w:tcPr>
          <w:p w:rsidR="006E4B58" w:rsidRPr="00B20AB8" w:rsidRDefault="00BA4763" w:rsidP="008C221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Индекс потребительских цен</w:t>
            </w:r>
          </w:p>
        </w:tc>
        <w:tc>
          <w:tcPr>
            <w:tcW w:w="1185" w:type="pct"/>
            <w:vAlign w:val="center"/>
          </w:tcPr>
          <w:p w:rsidR="006E4B58" w:rsidRPr="00B20AB8" w:rsidRDefault="006E4B58" w:rsidP="008C22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% декабрь к декабрю</w:t>
            </w:r>
          </w:p>
        </w:tc>
        <w:tc>
          <w:tcPr>
            <w:tcW w:w="666" w:type="pct"/>
            <w:vAlign w:val="center"/>
          </w:tcPr>
          <w:p w:rsidR="006E4B58" w:rsidRPr="00F526BD" w:rsidRDefault="00F526BD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BD">
              <w:rPr>
                <w:rFonts w:ascii="Times New Roman" w:hAnsi="Times New Roman"/>
                <w:sz w:val="24"/>
                <w:szCs w:val="24"/>
              </w:rPr>
              <w:t>113</w:t>
            </w:r>
            <w:r w:rsidR="00203D9B" w:rsidRPr="00F526BD">
              <w:rPr>
                <w:rFonts w:ascii="Times New Roman" w:hAnsi="Times New Roman"/>
                <w:sz w:val="24"/>
                <w:szCs w:val="24"/>
              </w:rPr>
              <w:t>,</w:t>
            </w:r>
            <w:r w:rsidRPr="00F526B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0" w:type="pct"/>
            <w:vAlign w:val="center"/>
            <w:hideMark/>
          </w:tcPr>
          <w:p w:rsidR="006E4B58" w:rsidRPr="00D958F6" w:rsidRDefault="00D958F6" w:rsidP="00B76C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8F6">
              <w:rPr>
                <w:rFonts w:ascii="Times New Roman" w:hAnsi="Times New Roman"/>
                <w:sz w:val="24"/>
                <w:szCs w:val="24"/>
              </w:rPr>
              <w:t>111</w:t>
            </w:r>
            <w:r w:rsidR="00203D9B" w:rsidRPr="00D958F6">
              <w:rPr>
                <w:rFonts w:ascii="Times New Roman" w:hAnsi="Times New Roman"/>
                <w:sz w:val="24"/>
                <w:szCs w:val="24"/>
              </w:rPr>
              <w:t>,</w:t>
            </w:r>
            <w:r w:rsidRPr="00D958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8" w:type="pct"/>
            <w:vAlign w:val="center"/>
            <w:hideMark/>
          </w:tcPr>
          <w:p w:rsidR="006E4B58" w:rsidRPr="004A3A0E" w:rsidRDefault="00676EF4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A0E">
              <w:rPr>
                <w:rFonts w:ascii="Times New Roman" w:hAnsi="Times New Roman"/>
                <w:sz w:val="24"/>
                <w:szCs w:val="24"/>
              </w:rPr>
              <w:t>112</w:t>
            </w:r>
            <w:r w:rsidR="00203D9B" w:rsidRPr="004A3A0E">
              <w:rPr>
                <w:rFonts w:ascii="Times New Roman" w:hAnsi="Times New Roman"/>
                <w:sz w:val="24"/>
                <w:szCs w:val="24"/>
              </w:rPr>
              <w:t>,</w:t>
            </w:r>
            <w:r w:rsidRPr="004A3A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E4B58" w:rsidRPr="00B20AB8" w:rsidTr="00E2144E">
        <w:trPr>
          <w:trHeight w:val="20"/>
        </w:trPr>
        <w:tc>
          <w:tcPr>
            <w:tcW w:w="1761" w:type="pct"/>
            <w:vAlign w:val="center"/>
            <w:hideMark/>
          </w:tcPr>
          <w:p w:rsidR="006E4B58" w:rsidRPr="00B20AB8" w:rsidRDefault="006E4B58" w:rsidP="008C2219">
            <w:pPr>
              <w:spacing w:after="0" w:line="240" w:lineRule="auto"/>
              <w:ind w:left="181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в том чис</w:t>
            </w:r>
            <w:r w:rsidR="00BA4763">
              <w:rPr>
                <w:rFonts w:ascii="Times New Roman" w:hAnsi="Times New Roman"/>
                <w:color w:val="000000"/>
                <w:sz w:val="24"/>
                <w:szCs w:val="24"/>
              </w:rPr>
              <w:t>ле: на продовольственные товары</w:t>
            </w:r>
          </w:p>
        </w:tc>
        <w:tc>
          <w:tcPr>
            <w:tcW w:w="1185" w:type="pct"/>
            <w:vAlign w:val="center"/>
          </w:tcPr>
          <w:p w:rsidR="006E4B58" w:rsidRPr="00B20AB8" w:rsidRDefault="006E4B58" w:rsidP="008C22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% декабрь к декабрю</w:t>
            </w:r>
          </w:p>
        </w:tc>
        <w:tc>
          <w:tcPr>
            <w:tcW w:w="666" w:type="pct"/>
            <w:vAlign w:val="center"/>
          </w:tcPr>
          <w:p w:rsidR="006E4B58" w:rsidRPr="00F526BD" w:rsidRDefault="00F526BD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BD">
              <w:rPr>
                <w:rFonts w:ascii="Times New Roman" w:hAnsi="Times New Roman"/>
                <w:sz w:val="24"/>
                <w:szCs w:val="24"/>
              </w:rPr>
              <w:t>116</w:t>
            </w:r>
            <w:r w:rsidR="00203D9B" w:rsidRPr="00F526BD">
              <w:rPr>
                <w:rFonts w:ascii="Times New Roman" w:hAnsi="Times New Roman"/>
                <w:sz w:val="24"/>
                <w:szCs w:val="24"/>
              </w:rPr>
              <w:t>,</w:t>
            </w:r>
            <w:r w:rsidRPr="00F526B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40" w:type="pct"/>
            <w:vAlign w:val="center"/>
            <w:hideMark/>
          </w:tcPr>
          <w:p w:rsidR="006E4B58" w:rsidRPr="00D958F6" w:rsidRDefault="00D958F6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8F6">
              <w:rPr>
                <w:rFonts w:ascii="Times New Roman" w:hAnsi="Times New Roman"/>
                <w:sz w:val="24"/>
                <w:szCs w:val="24"/>
              </w:rPr>
              <w:t>111</w:t>
            </w:r>
            <w:r w:rsidR="00203D9B" w:rsidRPr="00D958F6">
              <w:rPr>
                <w:rFonts w:ascii="Times New Roman" w:hAnsi="Times New Roman"/>
                <w:sz w:val="24"/>
                <w:szCs w:val="24"/>
              </w:rPr>
              <w:t>,</w:t>
            </w:r>
            <w:r w:rsidRPr="00D958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8" w:type="pct"/>
            <w:vAlign w:val="center"/>
            <w:hideMark/>
          </w:tcPr>
          <w:p w:rsidR="006E4B58" w:rsidRPr="004A3A0E" w:rsidRDefault="00203D9B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A0E">
              <w:rPr>
                <w:rFonts w:ascii="Times New Roman" w:hAnsi="Times New Roman"/>
                <w:sz w:val="24"/>
                <w:szCs w:val="24"/>
              </w:rPr>
              <w:t>11</w:t>
            </w:r>
            <w:r w:rsidR="00676EF4" w:rsidRPr="004A3A0E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</w:tr>
      <w:tr w:rsidR="006E4B58" w:rsidRPr="00B20AB8" w:rsidTr="00E2144E">
        <w:trPr>
          <w:trHeight w:val="20"/>
        </w:trPr>
        <w:tc>
          <w:tcPr>
            <w:tcW w:w="1761" w:type="pct"/>
            <w:vAlign w:val="center"/>
            <w:hideMark/>
          </w:tcPr>
          <w:p w:rsidR="006E4B58" w:rsidRPr="00B20AB8" w:rsidRDefault="00BA4763" w:rsidP="008C2219">
            <w:pPr>
              <w:spacing w:after="0" w:line="240" w:lineRule="auto"/>
              <w:ind w:left="181" w:right="-108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непродовольственные товары</w:t>
            </w:r>
          </w:p>
        </w:tc>
        <w:tc>
          <w:tcPr>
            <w:tcW w:w="1185" w:type="pct"/>
            <w:vAlign w:val="center"/>
          </w:tcPr>
          <w:p w:rsidR="006E4B58" w:rsidRPr="00B20AB8" w:rsidRDefault="006E4B58" w:rsidP="008C22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% декабрь к декабрю</w:t>
            </w:r>
          </w:p>
        </w:tc>
        <w:tc>
          <w:tcPr>
            <w:tcW w:w="666" w:type="pct"/>
            <w:vAlign w:val="center"/>
          </w:tcPr>
          <w:p w:rsidR="006E4B58" w:rsidRPr="00F526BD" w:rsidRDefault="00F526BD" w:rsidP="00A66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BD">
              <w:rPr>
                <w:rFonts w:ascii="Times New Roman" w:hAnsi="Times New Roman"/>
                <w:sz w:val="24"/>
                <w:szCs w:val="24"/>
              </w:rPr>
              <w:t>110</w:t>
            </w:r>
            <w:r w:rsidR="00203D9B" w:rsidRPr="00F526BD">
              <w:rPr>
                <w:rFonts w:ascii="Times New Roman" w:hAnsi="Times New Roman"/>
                <w:sz w:val="24"/>
                <w:szCs w:val="24"/>
              </w:rPr>
              <w:t>,</w:t>
            </w:r>
            <w:r w:rsidRPr="00F526B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0" w:type="pct"/>
            <w:vAlign w:val="center"/>
            <w:hideMark/>
          </w:tcPr>
          <w:p w:rsidR="006E4B58" w:rsidRPr="00D958F6" w:rsidRDefault="00D958F6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8F6">
              <w:rPr>
                <w:rFonts w:ascii="Times New Roman" w:hAnsi="Times New Roman"/>
                <w:sz w:val="24"/>
                <w:szCs w:val="24"/>
              </w:rPr>
              <w:t>112</w:t>
            </w:r>
            <w:r w:rsidR="00203D9B" w:rsidRPr="00D958F6">
              <w:rPr>
                <w:rFonts w:ascii="Times New Roman" w:hAnsi="Times New Roman"/>
                <w:sz w:val="24"/>
                <w:szCs w:val="24"/>
              </w:rPr>
              <w:t>,</w:t>
            </w:r>
            <w:r w:rsidRPr="00D958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8" w:type="pct"/>
            <w:vAlign w:val="center"/>
            <w:hideMark/>
          </w:tcPr>
          <w:p w:rsidR="006E4B58" w:rsidRPr="004A3A0E" w:rsidRDefault="004A3A0E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A0E">
              <w:rPr>
                <w:rFonts w:ascii="Times New Roman" w:hAnsi="Times New Roman"/>
                <w:sz w:val="24"/>
                <w:szCs w:val="24"/>
              </w:rPr>
              <w:t>111</w:t>
            </w:r>
            <w:r w:rsidR="00203D9B" w:rsidRPr="004A3A0E">
              <w:rPr>
                <w:rFonts w:ascii="Times New Roman" w:hAnsi="Times New Roman"/>
                <w:sz w:val="24"/>
                <w:szCs w:val="24"/>
              </w:rPr>
              <w:t>,</w:t>
            </w:r>
            <w:r w:rsidRPr="004A3A0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E4B58" w:rsidRPr="00B20AB8" w:rsidTr="00E2144E">
        <w:trPr>
          <w:trHeight w:val="20"/>
        </w:trPr>
        <w:tc>
          <w:tcPr>
            <w:tcW w:w="1761" w:type="pct"/>
            <w:vAlign w:val="center"/>
            <w:hideMark/>
          </w:tcPr>
          <w:p w:rsidR="006E4B58" w:rsidRPr="00B20AB8" w:rsidRDefault="00BA4763" w:rsidP="008C2219">
            <w:pPr>
              <w:spacing w:after="0" w:line="240" w:lineRule="auto"/>
              <w:ind w:left="181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 платные услуги населению</w:t>
            </w:r>
          </w:p>
        </w:tc>
        <w:tc>
          <w:tcPr>
            <w:tcW w:w="1185" w:type="pct"/>
            <w:vAlign w:val="center"/>
          </w:tcPr>
          <w:p w:rsidR="006E4B58" w:rsidRPr="00B20AB8" w:rsidRDefault="006E4B58" w:rsidP="008C22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% декабрь к декабрю</w:t>
            </w:r>
          </w:p>
        </w:tc>
        <w:tc>
          <w:tcPr>
            <w:tcW w:w="666" w:type="pct"/>
            <w:vAlign w:val="center"/>
          </w:tcPr>
          <w:p w:rsidR="006E4B58" w:rsidRPr="00F526BD" w:rsidRDefault="00F526BD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26BD">
              <w:rPr>
                <w:rFonts w:ascii="Times New Roman" w:hAnsi="Times New Roman"/>
                <w:sz w:val="24"/>
                <w:szCs w:val="24"/>
              </w:rPr>
              <w:t>112</w:t>
            </w:r>
            <w:r w:rsidR="00203D9B" w:rsidRPr="00F526BD">
              <w:rPr>
                <w:rFonts w:ascii="Times New Roman" w:hAnsi="Times New Roman"/>
                <w:sz w:val="24"/>
                <w:szCs w:val="24"/>
              </w:rPr>
              <w:t>,</w:t>
            </w:r>
            <w:r w:rsidRPr="00F526B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0" w:type="pct"/>
            <w:vAlign w:val="center"/>
            <w:hideMark/>
          </w:tcPr>
          <w:p w:rsidR="006E4B58" w:rsidRPr="00D958F6" w:rsidRDefault="00203D9B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8F6">
              <w:rPr>
                <w:rFonts w:ascii="Times New Roman" w:hAnsi="Times New Roman"/>
                <w:sz w:val="24"/>
                <w:szCs w:val="24"/>
              </w:rPr>
              <w:t>109,</w:t>
            </w:r>
            <w:r w:rsidR="00D958F6" w:rsidRPr="00D958F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8" w:type="pct"/>
            <w:vAlign w:val="center"/>
            <w:hideMark/>
          </w:tcPr>
          <w:p w:rsidR="006E4B58" w:rsidRPr="00D958F6" w:rsidRDefault="004A3A0E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8F6">
              <w:rPr>
                <w:rFonts w:ascii="Times New Roman" w:hAnsi="Times New Roman"/>
                <w:sz w:val="24"/>
                <w:szCs w:val="24"/>
              </w:rPr>
              <w:t>109</w:t>
            </w:r>
            <w:r w:rsidR="00A66AA9" w:rsidRPr="00D958F6">
              <w:rPr>
                <w:rFonts w:ascii="Times New Roman" w:hAnsi="Times New Roman"/>
                <w:sz w:val="24"/>
                <w:szCs w:val="24"/>
              </w:rPr>
              <w:t>,</w:t>
            </w:r>
            <w:r w:rsidRPr="00D958F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A79C3" w:rsidRPr="004A3A0E" w:rsidTr="00191E84">
        <w:trPr>
          <w:trHeight w:val="625"/>
        </w:trPr>
        <w:tc>
          <w:tcPr>
            <w:tcW w:w="1761" w:type="pct"/>
            <w:vAlign w:val="center"/>
            <w:hideMark/>
          </w:tcPr>
          <w:p w:rsidR="00BA4763" w:rsidRPr="00B20AB8" w:rsidRDefault="004A79C3" w:rsidP="0050607C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185" w:type="pct"/>
            <w:vAlign w:val="center"/>
          </w:tcPr>
          <w:p w:rsidR="004A79C3" w:rsidRPr="00B20AB8" w:rsidRDefault="004A79C3" w:rsidP="008C22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млн. рублей</w:t>
            </w:r>
          </w:p>
        </w:tc>
        <w:tc>
          <w:tcPr>
            <w:tcW w:w="666" w:type="pct"/>
            <w:vAlign w:val="center"/>
          </w:tcPr>
          <w:p w:rsidR="004A79C3" w:rsidRPr="005011C1" w:rsidRDefault="005011C1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1C1">
              <w:rPr>
                <w:rFonts w:ascii="Times New Roman" w:hAnsi="Times New Roman"/>
                <w:sz w:val="24"/>
                <w:szCs w:val="24"/>
              </w:rPr>
              <w:t>190275</w:t>
            </w:r>
            <w:r w:rsidR="00EF0DCF" w:rsidRPr="005011C1">
              <w:rPr>
                <w:rFonts w:ascii="Times New Roman" w:hAnsi="Times New Roman"/>
                <w:sz w:val="24"/>
                <w:szCs w:val="24"/>
              </w:rPr>
              <w:t>,</w:t>
            </w:r>
            <w:r w:rsidRPr="005011C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0" w:type="pct"/>
            <w:vAlign w:val="center"/>
            <w:hideMark/>
          </w:tcPr>
          <w:p w:rsidR="004A79C3" w:rsidRPr="00466E32" w:rsidRDefault="00295A1F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295A1F">
              <w:rPr>
                <w:rFonts w:ascii="Times New Roman" w:hAnsi="Times New Roman"/>
                <w:sz w:val="24"/>
                <w:szCs w:val="24"/>
              </w:rPr>
              <w:t>145871</w:t>
            </w:r>
            <w:r w:rsidR="00467C4B" w:rsidRPr="00295A1F">
              <w:rPr>
                <w:rFonts w:ascii="Times New Roman" w:hAnsi="Times New Roman"/>
                <w:sz w:val="24"/>
                <w:szCs w:val="24"/>
              </w:rPr>
              <w:t>,</w:t>
            </w:r>
            <w:r w:rsidRPr="00295A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48" w:type="pct"/>
            <w:vAlign w:val="center"/>
            <w:hideMark/>
          </w:tcPr>
          <w:p w:rsidR="004A79C3" w:rsidRPr="004A3A0E" w:rsidRDefault="004A3A0E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A0E">
              <w:rPr>
                <w:rFonts w:ascii="Times New Roman" w:hAnsi="Times New Roman"/>
                <w:sz w:val="24"/>
                <w:szCs w:val="24"/>
              </w:rPr>
              <w:t>200617</w:t>
            </w:r>
            <w:r w:rsidR="00467C4B" w:rsidRPr="004A3A0E">
              <w:rPr>
                <w:rFonts w:ascii="Times New Roman" w:hAnsi="Times New Roman"/>
                <w:sz w:val="24"/>
                <w:szCs w:val="24"/>
              </w:rPr>
              <w:t>,</w:t>
            </w:r>
            <w:r w:rsidRPr="004A3A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E4B58" w:rsidRPr="00B20AB8" w:rsidTr="00E2144E">
        <w:trPr>
          <w:trHeight w:val="904"/>
        </w:trPr>
        <w:tc>
          <w:tcPr>
            <w:tcW w:w="1761" w:type="pct"/>
            <w:vAlign w:val="center"/>
            <w:hideMark/>
          </w:tcPr>
          <w:p w:rsidR="006E4B58" w:rsidRPr="00B20AB8" w:rsidRDefault="006E4B58" w:rsidP="008C2219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185" w:type="pct"/>
            <w:vAlign w:val="center"/>
          </w:tcPr>
          <w:p w:rsidR="006E4B58" w:rsidRPr="00B20AB8" w:rsidRDefault="006E4B58" w:rsidP="00CC6C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% к предыдущему году в </w:t>
            </w:r>
            <w:r w:rsidR="00CC6C93"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опоставимых ценах</w:t>
            </w:r>
          </w:p>
        </w:tc>
        <w:tc>
          <w:tcPr>
            <w:tcW w:w="666" w:type="pct"/>
            <w:vAlign w:val="center"/>
          </w:tcPr>
          <w:p w:rsidR="006E4B58" w:rsidRPr="005011C1" w:rsidRDefault="005011C1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1C1">
              <w:rPr>
                <w:rFonts w:ascii="Times New Roman" w:hAnsi="Times New Roman"/>
                <w:sz w:val="24"/>
                <w:szCs w:val="24"/>
              </w:rPr>
              <w:t>104</w:t>
            </w:r>
            <w:r w:rsidR="00467C4B" w:rsidRPr="005011C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0" w:type="pct"/>
            <w:vAlign w:val="center"/>
            <w:hideMark/>
          </w:tcPr>
          <w:p w:rsidR="006E4B58" w:rsidRPr="00466E32" w:rsidRDefault="00295A1F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295A1F">
              <w:rPr>
                <w:rFonts w:ascii="Times New Roman" w:hAnsi="Times New Roman"/>
                <w:sz w:val="24"/>
                <w:szCs w:val="24"/>
              </w:rPr>
              <w:t>89</w:t>
            </w:r>
            <w:r w:rsidR="00467C4B" w:rsidRPr="00295A1F">
              <w:rPr>
                <w:rFonts w:ascii="Times New Roman" w:hAnsi="Times New Roman"/>
                <w:sz w:val="24"/>
                <w:szCs w:val="24"/>
              </w:rPr>
              <w:t>,</w:t>
            </w:r>
            <w:r w:rsidRPr="00295A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48" w:type="pct"/>
            <w:vAlign w:val="center"/>
            <w:hideMark/>
          </w:tcPr>
          <w:p w:rsidR="006E4B58" w:rsidRPr="004A3A0E" w:rsidRDefault="004A3A0E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A0E">
              <w:rPr>
                <w:rFonts w:ascii="Times New Roman" w:hAnsi="Times New Roman"/>
                <w:sz w:val="24"/>
                <w:szCs w:val="24"/>
              </w:rPr>
              <w:t>88</w:t>
            </w:r>
            <w:r w:rsidR="00467C4B" w:rsidRPr="004A3A0E">
              <w:rPr>
                <w:rFonts w:ascii="Times New Roman" w:hAnsi="Times New Roman"/>
                <w:sz w:val="24"/>
                <w:szCs w:val="24"/>
              </w:rPr>
              <w:t>,</w:t>
            </w:r>
            <w:r w:rsidRPr="004A3A0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A79C3" w:rsidRPr="00B20AB8" w:rsidTr="00E2144E">
        <w:trPr>
          <w:trHeight w:val="20"/>
        </w:trPr>
        <w:tc>
          <w:tcPr>
            <w:tcW w:w="1761" w:type="pct"/>
            <w:vAlign w:val="center"/>
            <w:hideMark/>
          </w:tcPr>
          <w:p w:rsidR="004A79C3" w:rsidRPr="00B20AB8" w:rsidRDefault="004A79C3" w:rsidP="008C221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1185" w:type="pct"/>
            <w:vAlign w:val="center"/>
          </w:tcPr>
          <w:p w:rsidR="004A79C3" w:rsidRPr="00B20AB8" w:rsidRDefault="004A79C3" w:rsidP="008C221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млн. рублей</w:t>
            </w:r>
          </w:p>
        </w:tc>
        <w:tc>
          <w:tcPr>
            <w:tcW w:w="666" w:type="pct"/>
            <w:vAlign w:val="center"/>
          </w:tcPr>
          <w:p w:rsidR="004A79C3" w:rsidRPr="005011C1" w:rsidRDefault="005011C1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8669</w:t>
            </w:r>
            <w:r w:rsidR="00467C4B" w:rsidRPr="005011C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0" w:type="pct"/>
            <w:vAlign w:val="center"/>
            <w:hideMark/>
          </w:tcPr>
          <w:p w:rsidR="004A79C3" w:rsidRPr="009E72C2" w:rsidRDefault="009E72C2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C2">
              <w:rPr>
                <w:rFonts w:ascii="Times New Roman" w:hAnsi="Times New Roman"/>
                <w:sz w:val="24"/>
                <w:szCs w:val="24"/>
              </w:rPr>
              <w:t>6175</w:t>
            </w:r>
            <w:r w:rsidR="00467C4B" w:rsidRPr="009E72C2">
              <w:rPr>
                <w:rFonts w:ascii="Times New Roman" w:hAnsi="Times New Roman"/>
                <w:sz w:val="24"/>
                <w:szCs w:val="24"/>
              </w:rPr>
              <w:t>,9</w:t>
            </w:r>
          </w:p>
        </w:tc>
        <w:tc>
          <w:tcPr>
            <w:tcW w:w="648" w:type="pct"/>
            <w:vAlign w:val="center"/>
            <w:hideMark/>
          </w:tcPr>
          <w:p w:rsidR="004A79C3" w:rsidRPr="004A3A0E" w:rsidRDefault="004A3A0E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A0E">
              <w:rPr>
                <w:rFonts w:ascii="Times New Roman" w:hAnsi="Times New Roman"/>
                <w:sz w:val="24"/>
                <w:szCs w:val="24"/>
              </w:rPr>
              <w:t>8803</w:t>
            </w:r>
            <w:r w:rsidR="00467C4B" w:rsidRPr="004A3A0E">
              <w:rPr>
                <w:rFonts w:ascii="Times New Roman" w:hAnsi="Times New Roman"/>
                <w:sz w:val="24"/>
                <w:szCs w:val="24"/>
              </w:rPr>
              <w:t>,</w:t>
            </w:r>
            <w:r w:rsidRPr="004A3A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E4B58" w:rsidRPr="00B20AB8" w:rsidTr="00E2144E">
        <w:trPr>
          <w:trHeight w:val="20"/>
        </w:trPr>
        <w:tc>
          <w:tcPr>
            <w:tcW w:w="1761" w:type="pct"/>
            <w:vAlign w:val="center"/>
            <w:hideMark/>
          </w:tcPr>
          <w:p w:rsidR="006E4B58" w:rsidRPr="00B20AB8" w:rsidRDefault="00BA4763" w:rsidP="008C221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1185" w:type="pct"/>
            <w:vAlign w:val="center"/>
          </w:tcPr>
          <w:p w:rsidR="006E4B58" w:rsidRPr="00B20AB8" w:rsidRDefault="006E4B58" w:rsidP="008C221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% к предыдущему году в сопоставимых ценах</w:t>
            </w:r>
          </w:p>
        </w:tc>
        <w:tc>
          <w:tcPr>
            <w:tcW w:w="666" w:type="pct"/>
            <w:vAlign w:val="center"/>
          </w:tcPr>
          <w:p w:rsidR="006E4B58" w:rsidRPr="00466E32" w:rsidRDefault="005011C1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5011C1">
              <w:rPr>
                <w:rFonts w:ascii="Times New Roman" w:hAnsi="Times New Roman"/>
                <w:sz w:val="24"/>
                <w:szCs w:val="24"/>
              </w:rPr>
              <w:t>100</w:t>
            </w:r>
            <w:r w:rsidR="00396A6D" w:rsidRPr="005011C1">
              <w:rPr>
                <w:rFonts w:ascii="Times New Roman" w:hAnsi="Times New Roman"/>
                <w:sz w:val="24"/>
                <w:szCs w:val="24"/>
              </w:rPr>
              <w:t>,</w:t>
            </w:r>
            <w:r w:rsidRPr="005011C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0" w:type="pct"/>
            <w:vAlign w:val="center"/>
            <w:hideMark/>
          </w:tcPr>
          <w:p w:rsidR="006E4B58" w:rsidRPr="009E72C2" w:rsidRDefault="00F94B19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72C2">
              <w:rPr>
                <w:rFonts w:ascii="Times New Roman" w:hAnsi="Times New Roman"/>
                <w:sz w:val="24"/>
                <w:szCs w:val="24"/>
              </w:rPr>
              <w:t>8</w:t>
            </w:r>
            <w:r w:rsidR="009E72C2" w:rsidRPr="009E72C2">
              <w:rPr>
                <w:rFonts w:ascii="Times New Roman" w:hAnsi="Times New Roman"/>
                <w:sz w:val="24"/>
                <w:szCs w:val="24"/>
              </w:rPr>
              <w:t>6</w:t>
            </w:r>
            <w:r w:rsidR="00467C4B" w:rsidRPr="009E72C2">
              <w:rPr>
                <w:rFonts w:ascii="Times New Roman" w:hAnsi="Times New Roman"/>
                <w:sz w:val="24"/>
                <w:szCs w:val="24"/>
              </w:rPr>
              <w:t>,</w:t>
            </w:r>
            <w:r w:rsidR="009E72C2" w:rsidRPr="009E72C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48" w:type="pct"/>
            <w:vAlign w:val="center"/>
            <w:hideMark/>
          </w:tcPr>
          <w:p w:rsidR="006E4B58" w:rsidRPr="004A3A0E" w:rsidRDefault="004A3A0E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A0E">
              <w:rPr>
                <w:rFonts w:ascii="Times New Roman" w:hAnsi="Times New Roman"/>
                <w:sz w:val="24"/>
                <w:szCs w:val="24"/>
              </w:rPr>
              <w:t>84</w:t>
            </w:r>
            <w:r w:rsidR="00467C4B" w:rsidRPr="004A3A0E">
              <w:rPr>
                <w:rFonts w:ascii="Times New Roman" w:hAnsi="Times New Roman"/>
                <w:sz w:val="24"/>
                <w:szCs w:val="24"/>
              </w:rPr>
              <w:t>,8</w:t>
            </w:r>
          </w:p>
        </w:tc>
      </w:tr>
      <w:tr w:rsidR="001D039A" w:rsidRPr="00B20AB8" w:rsidTr="00E2144E">
        <w:trPr>
          <w:trHeight w:val="20"/>
        </w:trPr>
        <w:tc>
          <w:tcPr>
            <w:tcW w:w="1761" w:type="pct"/>
            <w:vAlign w:val="center"/>
            <w:hideMark/>
          </w:tcPr>
          <w:p w:rsidR="001D039A" w:rsidRPr="00B20AB8" w:rsidRDefault="001D039A" w:rsidP="008C221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1185" w:type="pct"/>
            <w:vAlign w:val="center"/>
          </w:tcPr>
          <w:p w:rsidR="001D039A" w:rsidRPr="00B20AB8" w:rsidRDefault="001D039A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млн. рублей</w:t>
            </w:r>
          </w:p>
        </w:tc>
        <w:tc>
          <w:tcPr>
            <w:tcW w:w="666" w:type="pct"/>
            <w:vAlign w:val="center"/>
          </w:tcPr>
          <w:p w:rsidR="001D039A" w:rsidRPr="005011C1" w:rsidRDefault="005011C1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1C1">
              <w:rPr>
                <w:rFonts w:ascii="Times New Roman" w:hAnsi="Times New Roman"/>
                <w:sz w:val="24"/>
                <w:szCs w:val="24"/>
              </w:rPr>
              <w:t>46011</w:t>
            </w:r>
            <w:r w:rsidR="00FB6328" w:rsidRPr="005011C1">
              <w:rPr>
                <w:rFonts w:ascii="Times New Roman" w:hAnsi="Times New Roman"/>
                <w:sz w:val="24"/>
                <w:szCs w:val="24"/>
              </w:rPr>
              <w:t>,</w:t>
            </w:r>
            <w:r w:rsidRPr="005011C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40" w:type="pct"/>
            <w:vAlign w:val="center"/>
            <w:hideMark/>
          </w:tcPr>
          <w:p w:rsidR="001D039A" w:rsidRPr="00047731" w:rsidRDefault="00047731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31">
              <w:rPr>
                <w:rFonts w:ascii="Times New Roman" w:hAnsi="Times New Roman"/>
                <w:sz w:val="24"/>
                <w:szCs w:val="24"/>
              </w:rPr>
              <w:t>34100</w:t>
            </w:r>
            <w:r w:rsidR="00FB6328" w:rsidRPr="00047731"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648" w:type="pct"/>
            <w:vAlign w:val="center"/>
            <w:hideMark/>
          </w:tcPr>
          <w:p w:rsidR="001D039A" w:rsidRPr="004A3A0E" w:rsidRDefault="004A3A0E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A0E">
              <w:rPr>
                <w:rFonts w:ascii="Times New Roman" w:hAnsi="Times New Roman"/>
                <w:sz w:val="24"/>
                <w:szCs w:val="24"/>
              </w:rPr>
              <w:t>47382</w:t>
            </w:r>
            <w:r w:rsidR="00FB6328" w:rsidRPr="004A3A0E">
              <w:rPr>
                <w:rFonts w:ascii="Times New Roman" w:hAnsi="Times New Roman"/>
                <w:sz w:val="24"/>
                <w:szCs w:val="24"/>
              </w:rPr>
              <w:t>,</w:t>
            </w:r>
            <w:r w:rsidRPr="004A3A0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E4B58" w:rsidRPr="00B20AB8" w:rsidTr="00E2144E">
        <w:trPr>
          <w:trHeight w:val="20"/>
        </w:trPr>
        <w:tc>
          <w:tcPr>
            <w:tcW w:w="1761" w:type="pct"/>
            <w:vAlign w:val="center"/>
            <w:hideMark/>
          </w:tcPr>
          <w:p w:rsidR="006E4B58" w:rsidRPr="00B20AB8" w:rsidRDefault="006E4B58" w:rsidP="008C221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 платных услуг населению </w:t>
            </w:r>
          </w:p>
        </w:tc>
        <w:tc>
          <w:tcPr>
            <w:tcW w:w="1185" w:type="pct"/>
            <w:vAlign w:val="center"/>
          </w:tcPr>
          <w:p w:rsidR="006E4B58" w:rsidRPr="00B20AB8" w:rsidRDefault="006E4B58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% к предыдущему году в сопоставимых </w:t>
            </w: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ценах</w:t>
            </w:r>
          </w:p>
        </w:tc>
        <w:tc>
          <w:tcPr>
            <w:tcW w:w="666" w:type="pct"/>
            <w:vAlign w:val="center"/>
          </w:tcPr>
          <w:p w:rsidR="006E4B58" w:rsidRPr="005011C1" w:rsidRDefault="005011C1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1C1">
              <w:rPr>
                <w:rFonts w:ascii="Times New Roman" w:hAnsi="Times New Roman"/>
                <w:sz w:val="24"/>
                <w:szCs w:val="24"/>
              </w:rPr>
              <w:lastRenderedPageBreak/>
              <w:t>103</w:t>
            </w:r>
            <w:r w:rsidR="00FB6328" w:rsidRPr="005011C1">
              <w:rPr>
                <w:rFonts w:ascii="Times New Roman" w:hAnsi="Times New Roman"/>
                <w:sz w:val="24"/>
                <w:szCs w:val="24"/>
              </w:rPr>
              <w:t>,</w:t>
            </w:r>
            <w:r w:rsidRPr="005011C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0" w:type="pct"/>
            <w:vAlign w:val="center"/>
            <w:hideMark/>
          </w:tcPr>
          <w:p w:rsidR="006E4B58" w:rsidRPr="00047731" w:rsidRDefault="00047731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731">
              <w:rPr>
                <w:rFonts w:ascii="Times New Roman" w:hAnsi="Times New Roman"/>
                <w:sz w:val="24"/>
                <w:szCs w:val="24"/>
              </w:rPr>
              <w:t>97</w:t>
            </w:r>
            <w:r w:rsidR="00FB6328" w:rsidRPr="00047731">
              <w:rPr>
                <w:rFonts w:ascii="Times New Roman" w:hAnsi="Times New Roman"/>
                <w:sz w:val="24"/>
                <w:szCs w:val="24"/>
              </w:rPr>
              <w:t>,</w:t>
            </w:r>
            <w:r w:rsidRPr="0004773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48" w:type="pct"/>
            <w:vAlign w:val="center"/>
            <w:hideMark/>
          </w:tcPr>
          <w:p w:rsidR="006E4B58" w:rsidRPr="004A3A0E" w:rsidRDefault="004A3A0E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3A0E">
              <w:rPr>
                <w:rFonts w:ascii="Times New Roman" w:hAnsi="Times New Roman"/>
                <w:sz w:val="24"/>
                <w:szCs w:val="24"/>
              </w:rPr>
              <w:t>98</w:t>
            </w:r>
            <w:r w:rsidR="00FB6328" w:rsidRPr="004A3A0E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6E4B58" w:rsidRPr="00B20AB8" w:rsidTr="00E2144E">
        <w:trPr>
          <w:trHeight w:val="706"/>
        </w:trPr>
        <w:tc>
          <w:tcPr>
            <w:tcW w:w="1761" w:type="pct"/>
            <w:vAlign w:val="center"/>
            <w:hideMark/>
          </w:tcPr>
          <w:p w:rsidR="006E4B58" w:rsidRPr="00B20AB8" w:rsidRDefault="006E4B58" w:rsidP="008C2219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Реальные располагаемые денежные доходы населения</w:t>
            </w:r>
          </w:p>
        </w:tc>
        <w:tc>
          <w:tcPr>
            <w:tcW w:w="1185" w:type="pct"/>
            <w:vAlign w:val="center"/>
          </w:tcPr>
          <w:p w:rsidR="006E4B58" w:rsidRPr="00B20AB8" w:rsidRDefault="006E4B58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gramEnd"/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% </w:t>
            </w:r>
            <w:proofErr w:type="gramStart"/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предыдущему году</w:t>
            </w:r>
          </w:p>
        </w:tc>
        <w:tc>
          <w:tcPr>
            <w:tcW w:w="666" w:type="pct"/>
            <w:vAlign w:val="center"/>
          </w:tcPr>
          <w:p w:rsidR="006E4B58" w:rsidRPr="0017240C" w:rsidRDefault="0017240C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40C">
              <w:rPr>
                <w:rFonts w:ascii="Times New Roman" w:hAnsi="Times New Roman"/>
                <w:sz w:val="24"/>
                <w:szCs w:val="24"/>
              </w:rPr>
              <w:t>104</w:t>
            </w:r>
            <w:r w:rsidR="005A2579" w:rsidRPr="0017240C">
              <w:rPr>
                <w:rFonts w:ascii="Times New Roman" w:hAnsi="Times New Roman"/>
                <w:sz w:val="24"/>
                <w:szCs w:val="24"/>
              </w:rPr>
              <w:t>,</w:t>
            </w:r>
            <w:r w:rsidRPr="0017240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0" w:type="pct"/>
            <w:vAlign w:val="center"/>
            <w:hideMark/>
          </w:tcPr>
          <w:p w:rsidR="0022442F" w:rsidRPr="00466E32" w:rsidRDefault="005A2579" w:rsidP="00C777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640758">
              <w:rPr>
                <w:rFonts w:ascii="Times New Roman" w:hAnsi="Times New Roman"/>
                <w:sz w:val="24"/>
                <w:szCs w:val="24"/>
              </w:rPr>
              <w:t>100,2</w:t>
            </w:r>
            <w:r w:rsidR="00C777FF" w:rsidRPr="00640758">
              <w:rPr>
                <w:rStyle w:val="aff"/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8" w:type="pct"/>
            <w:vAlign w:val="center"/>
            <w:hideMark/>
          </w:tcPr>
          <w:p w:rsidR="006E4B58" w:rsidRPr="00466E32" w:rsidRDefault="006E2F54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6E2F54">
              <w:rPr>
                <w:rFonts w:ascii="Times New Roman" w:hAnsi="Times New Roman"/>
                <w:sz w:val="24"/>
                <w:szCs w:val="24"/>
              </w:rPr>
              <w:t>93</w:t>
            </w:r>
            <w:r w:rsidR="005A2579" w:rsidRPr="006E2F54">
              <w:rPr>
                <w:rFonts w:ascii="Times New Roman" w:hAnsi="Times New Roman"/>
                <w:sz w:val="24"/>
                <w:szCs w:val="24"/>
              </w:rPr>
              <w:t>,</w:t>
            </w:r>
            <w:r w:rsidRPr="006E2F5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9762A" w:rsidRPr="00B20AB8" w:rsidTr="00C9762A">
        <w:trPr>
          <w:trHeight w:val="706"/>
        </w:trPr>
        <w:tc>
          <w:tcPr>
            <w:tcW w:w="1761" w:type="pct"/>
            <w:vAlign w:val="center"/>
            <w:hideMark/>
          </w:tcPr>
          <w:p w:rsidR="00C9762A" w:rsidRPr="00B20AB8" w:rsidRDefault="00C9762A" w:rsidP="008C2219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Среднемесячная номинальная начисленная заработная плата работников по полному кругу организаций</w:t>
            </w:r>
          </w:p>
        </w:tc>
        <w:tc>
          <w:tcPr>
            <w:tcW w:w="1185" w:type="pct"/>
            <w:vAlign w:val="center"/>
          </w:tcPr>
          <w:p w:rsidR="00C9762A" w:rsidRPr="00B20AB8" w:rsidRDefault="00C9762A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666" w:type="pct"/>
            <w:vAlign w:val="center"/>
          </w:tcPr>
          <w:p w:rsidR="00C9762A" w:rsidRPr="0017240C" w:rsidRDefault="00C9762A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240C">
              <w:rPr>
                <w:rFonts w:ascii="Times New Roman" w:hAnsi="Times New Roman"/>
                <w:sz w:val="24"/>
                <w:szCs w:val="24"/>
              </w:rPr>
              <w:t>2</w:t>
            </w:r>
            <w:r w:rsidR="0017240C" w:rsidRPr="0017240C">
              <w:rPr>
                <w:rFonts w:ascii="Times New Roman" w:hAnsi="Times New Roman"/>
                <w:sz w:val="24"/>
                <w:szCs w:val="24"/>
              </w:rPr>
              <w:t>5433,5</w:t>
            </w:r>
          </w:p>
        </w:tc>
        <w:tc>
          <w:tcPr>
            <w:tcW w:w="740" w:type="pct"/>
            <w:vAlign w:val="center"/>
            <w:hideMark/>
          </w:tcPr>
          <w:p w:rsidR="00A4263B" w:rsidRPr="00640758" w:rsidRDefault="00A4263B" w:rsidP="00C777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758">
              <w:rPr>
                <w:rFonts w:ascii="Times New Roman" w:hAnsi="Times New Roman"/>
                <w:sz w:val="24"/>
                <w:szCs w:val="24"/>
              </w:rPr>
              <w:t>2</w:t>
            </w:r>
            <w:r w:rsidR="00640758" w:rsidRPr="00640758">
              <w:rPr>
                <w:rFonts w:ascii="Times New Roman" w:hAnsi="Times New Roman"/>
                <w:sz w:val="24"/>
                <w:szCs w:val="24"/>
              </w:rPr>
              <w:t>5908</w:t>
            </w:r>
            <w:r w:rsidR="00C777FF" w:rsidRPr="00640758">
              <w:rPr>
                <w:rStyle w:val="aff"/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8" w:type="pct"/>
            <w:vAlign w:val="center"/>
            <w:hideMark/>
          </w:tcPr>
          <w:p w:rsidR="00C9762A" w:rsidRPr="00466E32" w:rsidRDefault="006E2F54" w:rsidP="00C9762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</w:pPr>
            <w:r w:rsidRPr="006E2F54">
              <w:rPr>
                <w:rFonts w:ascii="Times New Roman" w:hAnsi="Times New Roman"/>
                <w:color w:val="000000"/>
                <w:sz w:val="24"/>
                <w:szCs w:val="24"/>
              </w:rPr>
              <w:t>26582</w:t>
            </w:r>
          </w:p>
        </w:tc>
      </w:tr>
      <w:tr w:rsidR="00C9762A" w:rsidRPr="00B20AB8" w:rsidTr="00C9762A">
        <w:trPr>
          <w:trHeight w:val="706"/>
        </w:trPr>
        <w:tc>
          <w:tcPr>
            <w:tcW w:w="1761" w:type="pct"/>
            <w:vAlign w:val="center"/>
            <w:hideMark/>
          </w:tcPr>
          <w:p w:rsidR="00C9762A" w:rsidRDefault="00C9762A" w:rsidP="008C2219">
            <w:pPr>
              <w:spacing w:after="0" w:line="240" w:lineRule="auto"/>
              <w:ind w:right="-1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Среднемесячная номинальная начисленная заработная плата работников по полному кругу организаций</w:t>
            </w:r>
          </w:p>
        </w:tc>
        <w:tc>
          <w:tcPr>
            <w:tcW w:w="1185" w:type="pct"/>
            <w:vAlign w:val="center"/>
          </w:tcPr>
          <w:p w:rsidR="00C9762A" w:rsidRPr="00B20AB8" w:rsidRDefault="00C9762A" w:rsidP="008C221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% к предыдущему году</w:t>
            </w:r>
          </w:p>
        </w:tc>
        <w:tc>
          <w:tcPr>
            <w:tcW w:w="666" w:type="pct"/>
            <w:vAlign w:val="center"/>
          </w:tcPr>
          <w:p w:rsidR="00C9762A" w:rsidRPr="00466E32" w:rsidRDefault="0017240C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17240C">
              <w:rPr>
                <w:rFonts w:ascii="Times New Roman" w:hAnsi="Times New Roman"/>
                <w:sz w:val="24"/>
                <w:szCs w:val="24"/>
              </w:rPr>
              <w:t>110</w:t>
            </w:r>
            <w:r w:rsidR="00C9762A" w:rsidRPr="0017240C">
              <w:rPr>
                <w:rFonts w:ascii="Times New Roman" w:hAnsi="Times New Roman"/>
                <w:sz w:val="24"/>
                <w:szCs w:val="24"/>
              </w:rPr>
              <w:t>,</w:t>
            </w:r>
            <w:r w:rsidRPr="0017240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40" w:type="pct"/>
            <w:vAlign w:val="center"/>
            <w:hideMark/>
          </w:tcPr>
          <w:p w:rsidR="00A4263B" w:rsidRPr="00640758" w:rsidRDefault="00640758" w:rsidP="00C777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758">
              <w:rPr>
                <w:rFonts w:ascii="Times New Roman" w:hAnsi="Times New Roman"/>
                <w:sz w:val="24"/>
                <w:szCs w:val="24"/>
              </w:rPr>
              <w:t>105</w:t>
            </w:r>
            <w:r w:rsidR="00A4263B" w:rsidRPr="00640758">
              <w:rPr>
                <w:rFonts w:ascii="Times New Roman" w:hAnsi="Times New Roman"/>
                <w:sz w:val="24"/>
                <w:szCs w:val="24"/>
              </w:rPr>
              <w:t>,</w:t>
            </w:r>
            <w:r w:rsidRPr="00640758">
              <w:rPr>
                <w:rFonts w:ascii="Times New Roman" w:hAnsi="Times New Roman"/>
                <w:sz w:val="24"/>
                <w:szCs w:val="24"/>
              </w:rPr>
              <w:t>1</w:t>
            </w:r>
            <w:r w:rsidR="00C777FF" w:rsidRPr="00640758">
              <w:rPr>
                <w:rStyle w:val="aff"/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48" w:type="pct"/>
            <w:vAlign w:val="center"/>
            <w:hideMark/>
          </w:tcPr>
          <w:p w:rsidR="00C9762A" w:rsidRPr="00466E32" w:rsidRDefault="006E2F54" w:rsidP="00C9762A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cyan"/>
              </w:rPr>
            </w:pPr>
            <w:r w:rsidRPr="006E2F54">
              <w:rPr>
                <w:rFonts w:ascii="Times New Roman" w:hAnsi="Times New Roman"/>
                <w:color w:val="000000"/>
                <w:sz w:val="24"/>
                <w:szCs w:val="24"/>
              </w:rPr>
              <w:t>104</w:t>
            </w:r>
            <w:r w:rsidR="00C9762A" w:rsidRPr="006E2F5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6E2F5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C9762A" w:rsidRPr="00B20AB8" w:rsidTr="00E2144E">
        <w:trPr>
          <w:trHeight w:val="20"/>
        </w:trPr>
        <w:tc>
          <w:tcPr>
            <w:tcW w:w="1761" w:type="pct"/>
            <w:vMerge w:val="restart"/>
            <w:vAlign w:val="center"/>
            <w:hideMark/>
          </w:tcPr>
          <w:p w:rsidR="00C9762A" w:rsidRPr="00B20AB8" w:rsidRDefault="00C9762A" w:rsidP="008C221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Численность постоянного населения (среднегодовая) </w:t>
            </w:r>
          </w:p>
        </w:tc>
        <w:tc>
          <w:tcPr>
            <w:tcW w:w="1185" w:type="pct"/>
            <w:vAlign w:val="center"/>
          </w:tcPr>
          <w:p w:rsidR="00C9762A" w:rsidRPr="00B20AB8" w:rsidRDefault="00C9762A" w:rsidP="008C22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тыс. человек</w:t>
            </w:r>
          </w:p>
        </w:tc>
        <w:tc>
          <w:tcPr>
            <w:tcW w:w="666" w:type="pct"/>
            <w:vAlign w:val="center"/>
          </w:tcPr>
          <w:p w:rsidR="00C9762A" w:rsidRPr="00BB1B8D" w:rsidRDefault="00C9762A" w:rsidP="00B54E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B8D">
              <w:rPr>
                <w:rFonts w:ascii="Times New Roman" w:hAnsi="Times New Roman"/>
                <w:sz w:val="24"/>
                <w:szCs w:val="24"/>
              </w:rPr>
              <w:t>1271,7</w:t>
            </w:r>
          </w:p>
        </w:tc>
        <w:tc>
          <w:tcPr>
            <w:tcW w:w="740" w:type="pct"/>
            <w:vAlign w:val="center"/>
            <w:hideMark/>
          </w:tcPr>
          <w:p w:rsidR="00C9762A" w:rsidRPr="00466E32" w:rsidRDefault="002A7BA6" w:rsidP="00B54E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732EAE">
              <w:rPr>
                <w:rFonts w:ascii="Times New Roman" w:hAnsi="Times New Roman"/>
                <w:sz w:val="24"/>
                <w:szCs w:val="24"/>
              </w:rPr>
              <w:t>1270</w:t>
            </w:r>
            <w:r w:rsidR="00C9762A" w:rsidRPr="00732EAE">
              <w:rPr>
                <w:rFonts w:ascii="Times New Roman" w:hAnsi="Times New Roman"/>
                <w:sz w:val="24"/>
                <w:szCs w:val="24"/>
              </w:rPr>
              <w:t>,</w:t>
            </w:r>
            <w:r w:rsidRPr="00732EAE">
              <w:rPr>
                <w:rFonts w:ascii="Times New Roman" w:hAnsi="Times New Roman"/>
                <w:sz w:val="24"/>
                <w:szCs w:val="24"/>
              </w:rPr>
              <w:t>6</w:t>
            </w:r>
            <w:r w:rsidR="00C9762A" w:rsidRPr="00732EAE">
              <w:rPr>
                <w:rStyle w:val="aff"/>
                <w:rFonts w:ascii="Times New Roman" w:hAnsi="Times New Roman"/>
                <w:sz w:val="24"/>
                <w:szCs w:val="24"/>
              </w:rPr>
              <w:footnoteReference w:id="3"/>
            </w:r>
          </w:p>
        </w:tc>
        <w:tc>
          <w:tcPr>
            <w:tcW w:w="648" w:type="pct"/>
            <w:vAlign w:val="center"/>
            <w:hideMark/>
          </w:tcPr>
          <w:p w:rsidR="00C9762A" w:rsidRPr="00BB1B8D" w:rsidRDefault="00BB1B8D" w:rsidP="00B54E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B8D">
              <w:rPr>
                <w:rFonts w:ascii="Times New Roman" w:hAnsi="Times New Roman"/>
                <w:sz w:val="24"/>
                <w:szCs w:val="24"/>
              </w:rPr>
              <w:t>1270</w:t>
            </w:r>
            <w:r w:rsidR="00C9762A" w:rsidRPr="00BB1B8D">
              <w:rPr>
                <w:rFonts w:ascii="Times New Roman" w:hAnsi="Times New Roman"/>
                <w:sz w:val="24"/>
                <w:szCs w:val="24"/>
              </w:rPr>
              <w:t>,</w:t>
            </w:r>
            <w:r w:rsidRPr="00BB1B8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9762A" w:rsidRPr="00B20AB8" w:rsidTr="00E2144E">
        <w:trPr>
          <w:trHeight w:val="20"/>
        </w:trPr>
        <w:tc>
          <w:tcPr>
            <w:tcW w:w="1761" w:type="pct"/>
            <w:vMerge/>
            <w:vAlign w:val="center"/>
            <w:hideMark/>
          </w:tcPr>
          <w:p w:rsidR="00C9762A" w:rsidRPr="00B20AB8" w:rsidRDefault="00C9762A" w:rsidP="008C221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pct"/>
            <w:vAlign w:val="center"/>
          </w:tcPr>
          <w:p w:rsidR="00C9762A" w:rsidRPr="00B20AB8" w:rsidRDefault="00C9762A" w:rsidP="008C22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>% к предыдущему году</w:t>
            </w:r>
          </w:p>
        </w:tc>
        <w:tc>
          <w:tcPr>
            <w:tcW w:w="666" w:type="pct"/>
            <w:vAlign w:val="center"/>
          </w:tcPr>
          <w:p w:rsidR="00C9762A" w:rsidRPr="00BB1B8D" w:rsidRDefault="00C9762A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B8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40" w:type="pct"/>
            <w:vAlign w:val="center"/>
            <w:hideMark/>
          </w:tcPr>
          <w:p w:rsidR="00C9762A" w:rsidRPr="00312FAC" w:rsidRDefault="00C9762A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FA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pct"/>
            <w:vAlign w:val="center"/>
            <w:hideMark/>
          </w:tcPr>
          <w:p w:rsidR="00C9762A" w:rsidRPr="00BB1B8D" w:rsidRDefault="00BB1B8D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1B8D">
              <w:rPr>
                <w:rFonts w:ascii="Times New Roman" w:hAnsi="Times New Roman"/>
                <w:sz w:val="24"/>
                <w:szCs w:val="24"/>
              </w:rPr>
              <w:t>99</w:t>
            </w:r>
            <w:r w:rsidR="00C9762A" w:rsidRPr="00BB1B8D">
              <w:rPr>
                <w:rFonts w:ascii="Times New Roman" w:hAnsi="Times New Roman"/>
                <w:sz w:val="24"/>
                <w:szCs w:val="24"/>
              </w:rPr>
              <w:t>,</w:t>
            </w:r>
            <w:r w:rsidRPr="00BB1B8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C9762A" w:rsidRPr="00B20AB8" w:rsidTr="00E2144E">
        <w:trPr>
          <w:trHeight w:val="20"/>
        </w:trPr>
        <w:tc>
          <w:tcPr>
            <w:tcW w:w="1761" w:type="pct"/>
            <w:vMerge w:val="restart"/>
            <w:vAlign w:val="center"/>
            <w:hideMark/>
          </w:tcPr>
          <w:p w:rsidR="00C9762A" w:rsidRPr="00B20AB8" w:rsidRDefault="00C9762A" w:rsidP="00E570E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0A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Численность лиц занятых в экономике </w:t>
            </w:r>
          </w:p>
        </w:tc>
        <w:tc>
          <w:tcPr>
            <w:tcW w:w="1185" w:type="pct"/>
            <w:vAlign w:val="center"/>
          </w:tcPr>
          <w:p w:rsidR="00C9762A" w:rsidRPr="008B2C9E" w:rsidRDefault="00C9762A" w:rsidP="008C22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B2C9E">
              <w:rPr>
                <w:rFonts w:ascii="Times New Roman" w:hAnsi="Times New Roman"/>
                <w:sz w:val="24"/>
                <w:szCs w:val="24"/>
              </w:rPr>
              <w:t>тыс. человек</w:t>
            </w:r>
          </w:p>
        </w:tc>
        <w:tc>
          <w:tcPr>
            <w:tcW w:w="666" w:type="pct"/>
            <w:vAlign w:val="center"/>
          </w:tcPr>
          <w:p w:rsidR="00C9762A" w:rsidRPr="00FF3ED2" w:rsidRDefault="004814B4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</w:t>
            </w:r>
            <w:r w:rsidR="00C9762A" w:rsidRPr="00FF3ED2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0" w:type="pct"/>
            <w:vAlign w:val="center"/>
            <w:hideMark/>
          </w:tcPr>
          <w:p w:rsidR="00C9762A" w:rsidRPr="00312FAC" w:rsidRDefault="00C9762A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FA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pct"/>
            <w:vAlign w:val="center"/>
            <w:hideMark/>
          </w:tcPr>
          <w:p w:rsidR="00C9762A" w:rsidRPr="00466E32" w:rsidRDefault="00FF3ED2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FF3ED2">
              <w:rPr>
                <w:rFonts w:ascii="Times New Roman" w:hAnsi="Times New Roman"/>
                <w:sz w:val="24"/>
                <w:szCs w:val="24"/>
              </w:rPr>
              <w:t>621</w:t>
            </w:r>
            <w:r w:rsidR="00C9762A" w:rsidRPr="00FF3ED2">
              <w:rPr>
                <w:rFonts w:ascii="Times New Roman" w:hAnsi="Times New Roman"/>
                <w:sz w:val="24"/>
                <w:szCs w:val="24"/>
              </w:rPr>
              <w:t>,</w:t>
            </w:r>
            <w:r w:rsidRPr="00FF3E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9762A" w:rsidRPr="00E81D4F" w:rsidTr="00E2144E">
        <w:trPr>
          <w:trHeight w:val="20"/>
        </w:trPr>
        <w:tc>
          <w:tcPr>
            <w:tcW w:w="1761" w:type="pct"/>
            <w:vMerge/>
            <w:vAlign w:val="center"/>
            <w:hideMark/>
          </w:tcPr>
          <w:p w:rsidR="00C9762A" w:rsidRPr="00B20AB8" w:rsidRDefault="00C9762A" w:rsidP="008C2219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85" w:type="pct"/>
            <w:vAlign w:val="center"/>
          </w:tcPr>
          <w:p w:rsidR="00C9762A" w:rsidRPr="008B2C9E" w:rsidRDefault="00C9762A" w:rsidP="008C2219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B2C9E">
              <w:rPr>
                <w:rFonts w:ascii="Times New Roman" w:hAnsi="Times New Roman"/>
                <w:sz w:val="24"/>
                <w:szCs w:val="24"/>
              </w:rPr>
              <w:t>% к предыдущему году</w:t>
            </w:r>
          </w:p>
        </w:tc>
        <w:tc>
          <w:tcPr>
            <w:tcW w:w="666" w:type="pct"/>
            <w:vAlign w:val="center"/>
          </w:tcPr>
          <w:p w:rsidR="00C9762A" w:rsidRPr="00466E32" w:rsidRDefault="004814B4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4814B4">
              <w:rPr>
                <w:rFonts w:ascii="Times New Roman" w:hAnsi="Times New Roman"/>
                <w:sz w:val="24"/>
                <w:szCs w:val="24"/>
              </w:rPr>
              <w:t>98</w:t>
            </w:r>
            <w:r w:rsidR="00C9762A" w:rsidRPr="004814B4">
              <w:rPr>
                <w:rFonts w:ascii="Times New Roman" w:hAnsi="Times New Roman"/>
                <w:sz w:val="24"/>
                <w:szCs w:val="24"/>
              </w:rPr>
              <w:t>,</w:t>
            </w:r>
            <w:r w:rsidRPr="004814B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0" w:type="pct"/>
            <w:vAlign w:val="center"/>
            <w:hideMark/>
          </w:tcPr>
          <w:p w:rsidR="00C9762A" w:rsidRPr="00312FAC" w:rsidRDefault="00C9762A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2FA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48" w:type="pct"/>
            <w:vAlign w:val="center"/>
            <w:hideMark/>
          </w:tcPr>
          <w:p w:rsidR="00C9762A" w:rsidRPr="00466E32" w:rsidRDefault="00C9762A" w:rsidP="008C22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4814B4">
              <w:rPr>
                <w:rFonts w:ascii="Times New Roman" w:hAnsi="Times New Roman"/>
                <w:sz w:val="24"/>
                <w:szCs w:val="24"/>
              </w:rPr>
              <w:t>99,</w:t>
            </w:r>
            <w:r w:rsidR="004814B4" w:rsidRPr="004814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181A19" w:rsidRPr="00E81D4F" w:rsidRDefault="00181A19">
      <w:pPr>
        <w:rPr>
          <w:rFonts w:ascii="Times New Roman" w:hAnsi="Times New Roman"/>
          <w:caps/>
          <w:sz w:val="26"/>
          <w:szCs w:val="20"/>
          <w:highlight w:val="cyan"/>
        </w:rPr>
      </w:pPr>
    </w:p>
    <w:p w:rsidR="00181A19" w:rsidRPr="00E81D4F" w:rsidRDefault="00181A19">
      <w:pPr>
        <w:rPr>
          <w:rFonts w:ascii="Times New Roman" w:hAnsi="Times New Roman"/>
          <w:caps/>
          <w:sz w:val="26"/>
          <w:szCs w:val="20"/>
          <w:highlight w:val="cyan"/>
        </w:rPr>
      </w:pPr>
    </w:p>
    <w:p w:rsidR="00181A19" w:rsidRPr="00E81D4F" w:rsidRDefault="00181A19">
      <w:pPr>
        <w:rPr>
          <w:rFonts w:ascii="Times New Roman" w:hAnsi="Times New Roman"/>
          <w:caps/>
          <w:sz w:val="26"/>
          <w:szCs w:val="20"/>
          <w:highlight w:val="cyan"/>
        </w:rPr>
      </w:pPr>
    </w:p>
    <w:p w:rsidR="00181A19" w:rsidRPr="00E81D4F" w:rsidRDefault="00181A19">
      <w:pPr>
        <w:rPr>
          <w:rFonts w:ascii="Times New Roman" w:hAnsi="Times New Roman"/>
          <w:caps/>
          <w:sz w:val="26"/>
          <w:szCs w:val="20"/>
          <w:highlight w:val="cyan"/>
        </w:rPr>
      </w:pPr>
    </w:p>
    <w:p w:rsidR="00181A19" w:rsidRPr="00E81D4F" w:rsidRDefault="00181A19">
      <w:pPr>
        <w:rPr>
          <w:rFonts w:ascii="Times New Roman" w:hAnsi="Times New Roman"/>
          <w:caps/>
          <w:sz w:val="26"/>
          <w:szCs w:val="20"/>
          <w:highlight w:val="cyan"/>
        </w:rPr>
      </w:pPr>
    </w:p>
    <w:p w:rsidR="00181A19" w:rsidRPr="00E81D4F" w:rsidRDefault="00181A19">
      <w:pPr>
        <w:rPr>
          <w:rFonts w:ascii="Times New Roman" w:hAnsi="Times New Roman"/>
          <w:caps/>
          <w:sz w:val="26"/>
          <w:szCs w:val="20"/>
          <w:highlight w:val="cyan"/>
        </w:rPr>
      </w:pPr>
    </w:p>
    <w:p w:rsidR="00181A19" w:rsidRPr="00E81D4F" w:rsidRDefault="00181A19">
      <w:pPr>
        <w:rPr>
          <w:rFonts w:ascii="Times New Roman" w:hAnsi="Times New Roman"/>
          <w:caps/>
          <w:sz w:val="26"/>
          <w:szCs w:val="20"/>
          <w:highlight w:val="cyan"/>
        </w:rPr>
      </w:pPr>
    </w:p>
    <w:p w:rsidR="00181A19" w:rsidRPr="00E81D4F" w:rsidRDefault="00181A19">
      <w:pPr>
        <w:rPr>
          <w:rFonts w:ascii="Times New Roman" w:hAnsi="Times New Roman"/>
          <w:caps/>
          <w:sz w:val="26"/>
          <w:szCs w:val="20"/>
          <w:highlight w:val="cyan"/>
        </w:rPr>
      </w:pPr>
    </w:p>
    <w:p w:rsidR="00181A19" w:rsidRPr="00E81D4F" w:rsidRDefault="00181A19">
      <w:pPr>
        <w:rPr>
          <w:rFonts w:ascii="Times New Roman" w:hAnsi="Times New Roman"/>
          <w:caps/>
          <w:sz w:val="26"/>
          <w:szCs w:val="20"/>
          <w:highlight w:val="cyan"/>
        </w:rPr>
      </w:pPr>
    </w:p>
    <w:p w:rsidR="00181A19" w:rsidRPr="00E81D4F" w:rsidRDefault="00181A19">
      <w:pPr>
        <w:rPr>
          <w:rFonts w:ascii="Times New Roman" w:hAnsi="Times New Roman"/>
          <w:caps/>
          <w:sz w:val="26"/>
          <w:szCs w:val="20"/>
          <w:highlight w:val="cyan"/>
        </w:rPr>
      </w:pPr>
    </w:p>
    <w:p w:rsidR="00181A19" w:rsidRPr="00E81D4F" w:rsidRDefault="00181A19">
      <w:pPr>
        <w:rPr>
          <w:rFonts w:ascii="Times New Roman" w:hAnsi="Times New Roman"/>
          <w:caps/>
          <w:sz w:val="26"/>
          <w:szCs w:val="20"/>
          <w:highlight w:val="cyan"/>
        </w:rPr>
      </w:pPr>
    </w:p>
    <w:p w:rsidR="00181A19" w:rsidRPr="00E81D4F" w:rsidRDefault="00181A19">
      <w:pPr>
        <w:rPr>
          <w:rFonts w:ascii="Times New Roman" w:hAnsi="Times New Roman"/>
          <w:caps/>
          <w:sz w:val="26"/>
          <w:szCs w:val="20"/>
          <w:highlight w:val="cyan"/>
        </w:rPr>
      </w:pPr>
    </w:p>
    <w:p w:rsidR="00EA02DB" w:rsidRDefault="00EA02DB">
      <w:pPr>
        <w:rPr>
          <w:rFonts w:ascii="Times New Roman" w:hAnsi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3236DE" w:rsidRPr="00651F99" w:rsidRDefault="003236DE" w:rsidP="006A4961">
      <w:pPr>
        <w:pStyle w:val="aff0"/>
        <w:widowControl w:val="0"/>
        <w:numPr>
          <w:ilvl w:val="0"/>
          <w:numId w:val="24"/>
        </w:numPr>
        <w:ind w:left="357" w:hanging="357"/>
        <w:jc w:val="center"/>
        <w:rPr>
          <w:b/>
          <w:sz w:val="28"/>
          <w:szCs w:val="28"/>
        </w:rPr>
      </w:pPr>
      <w:r w:rsidRPr="00651F99">
        <w:rPr>
          <w:b/>
          <w:bCs/>
          <w:sz w:val="28"/>
          <w:szCs w:val="28"/>
        </w:rPr>
        <w:t>Промышленное производство</w:t>
      </w:r>
    </w:p>
    <w:p w:rsidR="00830E6A" w:rsidRDefault="00830E6A" w:rsidP="003566C2">
      <w:pPr>
        <w:pStyle w:val="aff0"/>
        <w:ind w:firstLine="709"/>
        <w:rPr>
          <w:rFonts w:eastAsiaTheme="minorHAnsi"/>
          <w:color w:val="000000"/>
          <w:sz w:val="28"/>
          <w:szCs w:val="28"/>
          <w:highlight w:val="cyan"/>
        </w:rPr>
      </w:pPr>
    </w:p>
    <w:p w:rsidR="00086CC4" w:rsidRPr="00086CC4" w:rsidRDefault="00830E6A" w:rsidP="00086CC4">
      <w:pPr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830E6A">
        <w:rPr>
          <w:rFonts w:ascii="Times New Roman" w:eastAsiaTheme="minorHAnsi" w:hAnsi="Times New Roman"/>
          <w:color w:val="000000"/>
          <w:sz w:val="28"/>
          <w:szCs w:val="28"/>
        </w:rPr>
        <w:t xml:space="preserve">В 2014 году под влиянием изменения внешних </w:t>
      </w:r>
      <w:r w:rsidR="009D08F3">
        <w:rPr>
          <w:rFonts w:ascii="Times New Roman" w:eastAsiaTheme="minorHAnsi" w:hAnsi="Times New Roman"/>
          <w:color w:val="000000"/>
          <w:sz w:val="28"/>
          <w:szCs w:val="28"/>
        </w:rPr>
        <w:t xml:space="preserve">и внутренних экономических </w:t>
      </w:r>
      <w:r w:rsidRPr="00830E6A">
        <w:rPr>
          <w:rFonts w:ascii="Times New Roman" w:eastAsiaTheme="minorHAnsi" w:hAnsi="Times New Roman"/>
          <w:color w:val="000000"/>
          <w:sz w:val="28"/>
          <w:szCs w:val="28"/>
        </w:rPr>
        <w:t>условий развития</w:t>
      </w:r>
      <w:r w:rsidR="009D08F3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830E6A">
        <w:rPr>
          <w:rFonts w:ascii="Times New Roman" w:eastAsiaTheme="minorHAnsi" w:hAnsi="Times New Roman"/>
          <w:color w:val="000000"/>
          <w:sz w:val="28"/>
          <w:szCs w:val="28"/>
        </w:rPr>
        <w:t>областная промышленность показала высокие пол</w:t>
      </w:r>
      <w:r w:rsidR="00306B30">
        <w:rPr>
          <w:rFonts w:ascii="Times New Roman" w:eastAsiaTheme="minorHAnsi" w:hAnsi="Times New Roman"/>
          <w:color w:val="000000"/>
          <w:sz w:val="28"/>
          <w:szCs w:val="28"/>
        </w:rPr>
        <w:t>ожительные темпы прироста – 4,6 процента</w:t>
      </w:r>
      <w:r w:rsidRPr="00830E6A">
        <w:rPr>
          <w:rFonts w:ascii="Times New Roman" w:eastAsiaTheme="minorHAnsi" w:hAnsi="Times New Roman"/>
          <w:color w:val="000000"/>
          <w:sz w:val="28"/>
          <w:szCs w:val="28"/>
        </w:rPr>
        <w:t>.</w:t>
      </w:r>
      <w:r w:rsidR="00086CC4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086CC4" w:rsidRPr="00086CC4">
        <w:rPr>
          <w:rFonts w:ascii="Times New Roman" w:eastAsiaTheme="minorHAnsi" w:hAnsi="Times New Roman"/>
          <w:color w:val="000000"/>
          <w:sz w:val="28"/>
          <w:szCs w:val="28"/>
        </w:rPr>
        <w:t>Индекс промышленного производства в январе-сентябре 2015 года вырос на 111</w:t>
      </w:r>
      <w:r w:rsidR="009D08F3">
        <w:rPr>
          <w:rFonts w:ascii="Times New Roman" w:eastAsiaTheme="minorHAnsi" w:hAnsi="Times New Roman"/>
          <w:color w:val="000000"/>
          <w:sz w:val="28"/>
          <w:szCs w:val="28"/>
        </w:rPr>
        <w:t> </w:t>
      </w:r>
      <w:r w:rsidR="00306B30">
        <w:rPr>
          <w:rFonts w:ascii="Times New Roman" w:eastAsiaTheme="minorHAnsi" w:hAnsi="Times New Roman"/>
          <w:color w:val="000000"/>
          <w:sz w:val="28"/>
          <w:szCs w:val="28"/>
        </w:rPr>
        <w:t>процентов</w:t>
      </w:r>
      <w:r w:rsidR="00086CC4" w:rsidRPr="00086CC4">
        <w:rPr>
          <w:rFonts w:ascii="Times New Roman" w:eastAsiaTheme="minorHAnsi" w:hAnsi="Times New Roman"/>
          <w:color w:val="000000"/>
          <w:sz w:val="28"/>
          <w:szCs w:val="28"/>
        </w:rPr>
        <w:t xml:space="preserve"> к аналогичному периоду 2014 года. </w:t>
      </w:r>
    </w:p>
    <w:p w:rsidR="009D08F3" w:rsidRDefault="009D08F3" w:rsidP="003566C2">
      <w:pPr>
        <w:pStyle w:val="aff0"/>
        <w:widowControl w:val="0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Наиболее значимым</w:t>
      </w:r>
      <w:r w:rsidR="008E2FD3">
        <w:rPr>
          <w:color w:val="000000"/>
          <w:sz w:val="28"/>
          <w:szCs w:val="28"/>
        </w:rPr>
        <w:t xml:space="preserve"> видом экономической деятельности для определения динамики промышленного производства в области являются обрабатывающие производства. </w:t>
      </w:r>
      <w:r w:rsidR="00B253B3" w:rsidRPr="006A3E68">
        <w:rPr>
          <w:color w:val="000000"/>
          <w:sz w:val="28"/>
          <w:szCs w:val="28"/>
        </w:rPr>
        <w:t>Максимальный прирост в обрабаты</w:t>
      </w:r>
      <w:r w:rsidR="00B44C56" w:rsidRPr="006A3E68">
        <w:rPr>
          <w:color w:val="000000"/>
          <w:sz w:val="28"/>
          <w:szCs w:val="28"/>
        </w:rPr>
        <w:t>вающих производствах по итогам девяти</w:t>
      </w:r>
      <w:r w:rsidR="00B253B3" w:rsidRPr="006A3E68">
        <w:rPr>
          <w:color w:val="000000"/>
          <w:sz w:val="28"/>
          <w:szCs w:val="28"/>
        </w:rPr>
        <w:t xml:space="preserve"> месяцев текущего года отмечался в таких видах </w:t>
      </w:r>
      <w:r w:rsidR="008E2FD3">
        <w:rPr>
          <w:color w:val="000000"/>
          <w:sz w:val="28"/>
          <w:szCs w:val="28"/>
        </w:rPr>
        <w:t xml:space="preserve">деятельности </w:t>
      </w:r>
      <w:r w:rsidR="00B253B3" w:rsidRPr="006A3E68">
        <w:rPr>
          <w:color w:val="000000"/>
          <w:sz w:val="28"/>
          <w:szCs w:val="28"/>
        </w:rPr>
        <w:t>ка</w:t>
      </w:r>
      <w:r w:rsidR="00B44C56" w:rsidRPr="006A3E68">
        <w:rPr>
          <w:color w:val="000000"/>
          <w:sz w:val="28"/>
          <w:szCs w:val="28"/>
        </w:rPr>
        <w:t xml:space="preserve">к: текстильное и швейное </w:t>
      </w:r>
      <w:r w:rsidR="008E2FD3">
        <w:rPr>
          <w:color w:val="000000"/>
          <w:sz w:val="28"/>
          <w:szCs w:val="28"/>
        </w:rPr>
        <w:t xml:space="preserve">производство </w:t>
      </w:r>
      <w:r w:rsidR="00B44C56" w:rsidRPr="006A3E68">
        <w:rPr>
          <w:color w:val="000000"/>
          <w:sz w:val="28"/>
          <w:szCs w:val="28"/>
        </w:rPr>
        <w:t>(в 2,2 раза</w:t>
      </w:r>
      <w:r w:rsidR="00B253B3" w:rsidRPr="006A3E68">
        <w:rPr>
          <w:color w:val="000000"/>
          <w:sz w:val="28"/>
          <w:szCs w:val="28"/>
        </w:rPr>
        <w:t xml:space="preserve">), производство электрооборудования, электронного </w:t>
      </w:r>
      <w:r w:rsidR="00B44C56" w:rsidRPr="006A3E68">
        <w:rPr>
          <w:color w:val="000000"/>
          <w:sz w:val="28"/>
          <w:szCs w:val="28"/>
        </w:rPr>
        <w:t>и оптического оборудования (+32,8</w:t>
      </w:r>
      <w:r w:rsidR="00306B30">
        <w:rPr>
          <w:color w:val="000000"/>
          <w:sz w:val="28"/>
          <w:szCs w:val="28"/>
        </w:rPr>
        <w:t xml:space="preserve"> процента</w:t>
      </w:r>
      <w:r w:rsidR="008E2FD3">
        <w:rPr>
          <w:color w:val="000000"/>
          <w:sz w:val="28"/>
          <w:szCs w:val="28"/>
        </w:rPr>
        <w:t>), производство</w:t>
      </w:r>
      <w:r w:rsidR="00B44C56" w:rsidRPr="006A3E68">
        <w:rPr>
          <w:color w:val="000000"/>
          <w:sz w:val="28"/>
          <w:szCs w:val="28"/>
        </w:rPr>
        <w:t xml:space="preserve"> транспортных средств и оборудования (+28,5</w:t>
      </w:r>
      <w:r w:rsidR="00306B30">
        <w:rPr>
          <w:color w:val="000000"/>
          <w:sz w:val="28"/>
          <w:szCs w:val="28"/>
        </w:rPr>
        <w:t xml:space="preserve"> процента</w:t>
      </w:r>
      <w:r w:rsidR="00B44C56" w:rsidRPr="006A3E68">
        <w:rPr>
          <w:color w:val="000000"/>
          <w:sz w:val="28"/>
          <w:szCs w:val="28"/>
        </w:rPr>
        <w:t>)</w:t>
      </w:r>
      <w:r w:rsidR="00B253B3" w:rsidRPr="006A3E68">
        <w:rPr>
          <w:color w:val="000000"/>
          <w:sz w:val="28"/>
          <w:szCs w:val="28"/>
        </w:rPr>
        <w:t xml:space="preserve">. </w:t>
      </w:r>
    </w:p>
    <w:p w:rsidR="00B253B3" w:rsidRPr="006A3E68" w:rsidRDefault="00B253B3" w:rsidP="003566C2">
      <w:pPr>
        <w:pStyle w:val="aff0"/>
        <w:widowControl w:val="0"/>
        <w:ind w:firstLine="709"/>
        <w:rPr>
          <w:color w:val="000000"/>
          <w:sz w:val="28"/>
          <w:szCs w:val="28"/>
        </w:rPr>
      </w:pPr>
      <w:r w:rsidRPr="006A3E68">
        <w:rPr>
          <w:color w:val="000000"/>
          <w:sz w:val="28"/>
          <w:szCs w:val="28"/>
        </w:rPr>
        <w:t xml:space="preserve">В то же время, по некоторым видам обрабатывающих производств отмечался </w:t>
      </w:r>
      <w:r w:rsidR="00B44C56" w:rsidRPr="006A3E68">
        <w:rPr>
          <w:color w:val="000000"/>
          <w:sz w:val="28"/>
          <w:szCs w:val="28"/>
        </w:rPr>
        <w:t xml:space="preserve">глубокий </w:t>
      </w:r>
      <w:r w:rsidRPr="006A3E68">
        <w:rPr>
          <w:color w:val="000000"/>
          <w:sz w:val="28"/>
          <w:szCs w:val="28"/>
        </w:rPr>
        <w:t>спад</w:t>
      </w:r>
      <w:r w:rsidR="0023669C" w:rsidRPr="006A3E68">
        <w:rPr>
          <w:color w:val="000000"/>
          <w:sz w:val="28"/>
          <w:szCs w:val="28"/>
        </w:rPr>
        <w:t>, так наибольшее снижение индекса зафиксировано</w:t>
      </w:r>
      <w:r w:rsidR="006A3E68" w:rsidRPr="006A3E68">
        <w:rPr>
          <w:color w:val="000000"/>
          <w:sz w:val="28"/>
          <w:szCs w:val="28"/>
        </w:rPr>
        <w:t xml:space="preserve"> в целлюлозно-бумажном производстве, издательской и полиграфической деятельности (-87,9</w:t>
      </w:r>
      <w:r w:rsidR="00306B30">
        <w:rPr>
          <w:color w:val="000000"/>
          <w:sz w:val="28"/>
          <w:szCs w:val="28"/>
        </w:rPr>
        <w:t xml:space="preserve"> процента</w:t>
      </w:r>
      <w:r w:rsidR="006A3E68" w:rsidRPr="006A3E68">
        <w:rPr>
          <w:color w:val="000000"/>
          <w:sz w:val="28"/>
          <w:szCs w:val="28"/>
        </w:rPr>
        <w:t>),</w:t>
      </w:r>
      <w:r w:rsidR="0023669C" w:rsidRPr="006A3E68">
        <w:rPr>
          <w:color w:val="000000"/>
          <w:sz w:val="28"/>
          <w:szCs w:val="28"/>
        </w:rPr>
        <w:t xml:space="preserve"> в </w:t>
      </w:r>
      <w:r w:rsidR="006A3E68" w:rsidRPr="006A3E68">
        <w:rPr>
          <w:color w:val="000000"/>
          <w:sz w:val="28"/>
          <w:szCs w:val="28"/>
        </w:rPr>
        <w:t>химическом производстве (-89</w:t>
      </w:r>
      <w:r w:rsidR="00306B30">
        <w:rPr>
          <w:color w:val="000000"/>
          <w:sz w:val="28"/>
          <w:szCs w:val="28"/>
        </w:rPr>
        <w:t xml:space="preserve"> процентов</w:t>
      </w:r>
      <w:r w:rsidR="006A3E68" w:rsidRPr="006A3E68">
        <w:rPr>
          <w:color w:val="000000"/>
          <w:sz w:val="28"/>
          <w:szCs w:val="28"/>
        </w:rPr>
        <w:t xml:space="preserve">), </w:t>
      </w:r>
      <w:r w:rsidR="0023669C" w:rsidRPr="006A3E68">
        <w:rPr>
          <w:color w:val="000000"/>
          <w:sz w:val="28"/>
          <w:szCs w:val="28"/>
        </w:rPr>
        <w:t>производстве резино</w:t>
      </w:r>
      <w:r w:rsidR="008E2FD3">
        <w:rPr>
          <w:color w:val="000000"/>
          <w:sz w:val="28"/>
          <w:szCs w:val="28"/>
        </w:rPr>
        <w:t>вых и пластмассовых изделий</w:t>
      </w:r>
      <w:r w:rsidR="006A3E68" w:rsidRPr="006A3E68">
        <w:rPr>
          <w:color w:val="000000"/>
          <w:sz w:val="28"/>
          <w:szCs w:val="28"/>
        </w:rPr>
        <w:t xml:space="preserve"> (-90,2</w:t>
      </w:r>
      <w:r w:rsidR="00306B30">
        <w:rPr>
          <w:color w:val="000000"/>
          <w:sz w:val="28"/>
          <w:szCs w:val="28"/>
        </w:rPr>
        <w:t xml:space="preserve"> процента</w:t>
      </w:r>
      <w:r w:rsidR="006A3E68" w:rsidRPr="006A3E68">
        <w:rPr>
          <w:color w:val="000000"/>
          <w:sz w:val="28"/>
          <w:szCs w:val="28"/>
        </w:rPr>
        <w:t xml:space="preserve">), а также </w:t>
      </w:r>
      <w:r w:rsidR="008E2FD3">
        <w:rPr>
          <w:color w:val="000000"/>
          <w:sz w:val="28"/>
          <w:szCs w:val="28"/>
        </w:rPr>
        <w:t xml:space="preserve">в </w:t>
      </w:r>
      <w:r w:rsidR="006A3E68" w:rsidRPr="006A3E68">
        <w:rPr>
          <w:color w:val="000000"/>
          <w:sz w:val="28"/>
          <w:szCs w:val="28"/>
        </w:rPr>
        <w:t>производстве пищевых продуктов, напитков и табака</w:t>
      </w:r>
      <w:r w:rsidR="0023669C" w:rsidRPr="006A3E68">
        <w:rPr>
          <w:color w:val="000000"/>
          <w:sz w:val="28"/>
          <w:szCs w:val="28"/>
        </w:rPr>
        <w:t xml:space="preserve"> (-</w:t>
      </w:r>
      <w:r w:rsidR="006A3E68" w:rsidRPr="006A3E68">
        <w:rPr>
          <w:color w:val="000000"/>
          <w:sz w:val="28"/>
          <w:szCs w:val="28"/>
        </w:rPr>
        <w:t>93,1</w:t>
      </w:r>
      <w:r w:rsidR="00306B30">
        <w:rPr>
          <w:color w:val="000000"/>
          <w:sz w:val="28"/>
          <w:szCs w:val="28"/>
        </w:rPr>
        <w:t xml:space="preserve"> процента</w:t>
      </w:r>
      <w:r w:rsidR="0023669C" w:rsidRPr="006A3E68">
        <w:rPr>
          <w:color w:val="000000"/>
          <w:sz w:val="28"/>
          <w:szCs w:val="28"/>
        </w:rPr>
        <w:t>)</w:t>
      </w:r>
      <w:r w:rsidR="006A3E68" w:rsidRPr="006A3E68">
        <w:rPr>
          <w:color w:val="000000"/>
          <w:sz w:val="28"/>
          <w:szCs w:val="28"/>
        </w:rPr>
        <w:t>.</w:t>
      </w:r>
      <w:r w:rsidR="00B44C56" w:rsidRPr="006A3E68">
        <w:rPr>
          <w:color w:val="000000"/>
          <w:sz w:val="28"/>
          <w:szCs w:val="28"/>
        </w:rPr>
        <w:t xml:space="preserve"> </w:t>
      </w:r>
    </w:p>
    <w:p w:rsidR="002B566C" w:rsidRPr="00306B30" w:rsidRDefault="00086CC4" w:rsidP="00306B30">
      <w:pPr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color w:val="000000"/>
          <w:sz w:val="28"/>
          <w:szCs w:val="28"/>
        </w:rPr>
      </w:pPr>
      <w:r w:rsidRPr="00830E6A">
        <w:rPr>
          <w:rFonts w:ascii="Times New Roman" w:eastAsiaTheme="minorHAnsi" w:hAnsi="Times New Roman"/>
          <w:color w:val="000000"/>
          <w:sz w:val="28"/>
          <w:szCs w:val="28"/>
        </w:rPr>
        <w:t xml:space="preserve">В текущем году в результате 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углубления </w:t>
      </w:r>
      <w:r w:rsidRPr="00830E6A">
        <w:rPr>
          <w:rFonts w:ascii="Times New Roman" w:eastAsiaTheme="minorHAnsi" w:hAnsi="Times New Roman"/>
          <w:color w:val="000000"/>
          <w:sz w:val="28"/>
          <w:szCs w:val="28"/>
        </w:rPr>
        <w:t>кризисных явлений в экономике Российской Федерации, промышленное производство в области по итогам всего года будет расти медленнее. Однако в силу воздействия на промышленное производство области поз</w:t>
      </w:r>
      <w:r>
        <w:rPr>
          <w:rFonts w:ascii="Times New Roman" w:eastAsiaTheme="minorHAnsi" w:hAnsi="Times New Roman"/>
          <w:color w:val="000000"/>
          <w:sz w:val="28"/>
          <w:szCs w:val="28"/>
        </w:rPr>
        <w:t>итивных факторов виде растущего</w:t>
      </w:r>
      <w:r w:rsidRPr="00830E6A">
        <w:rPr>
          <w:rFonts w:ascii="Times New Roman" w:eastAsiaTheme="minorHAnsi" w:hAnsi="Times New Roman"/>
          <w:color w:val="000000"/>
          <w:sz w:val="28"/>
          <w:szCs w:val="28"/>
        </w:rPr>
        <w:t xml:space="preserve"> оборонного заказа и введения в строй ряда важных проектов в рамках развития </w:t>
      </w:r>
      <w:r>
        <w:rPr>
          <w:rFonts w:ascii="Times New Roman" w:eastAsiaTheme="minorHAnsi" w:hAnsi="Times New Roman"/>
          <w:color w:val="000000"/>
          <w:sz w:val="28"/>
          <w:szCs w:val="28"/>
        </w:rPr>
        <w:t>отечественного производства</w:t>
      </w:r>
      <w:r w:rsidR="004E36C0">
        <w:rPr>
          <w:rFonts w:ascii="Times New Roman" w:eastAsiaTheme="minorHAnsi" w:hAnsi="Times New Roman"/>
          <w:color w:val="000000"/>
          <w:sz w:val="28"/>
          <w:szCs w:val="28"/>
        </w:rPr>
        <w:t xml:space="preserve"> (</w:t>
      </w:r>
      <w:proofErr w:type="spellStart"/>
      <w:r w:rsidR="004E36C0">
        <w:rPr>
          <w:rFonts w:ascii="Times New Roman" w:eastAsiaTheme="minorHAnsi" w:hAnsi="Times New Roman"/>
          <w:color w:val="000000"/>
          <w:sz w:val="28"/>
          <w:szCs w:val="28"/>
        </w:rPr>
        <w:t>импортозамещение</w:t>
      </w:r>
      <w:proofErr w:type="spellEnd"/>
      <w:r w:rsidR="004E36C0">
        <w:rPr>
          <w:rFonts w:ascii="Times New Roman" w:eastAsiaTheme="minorHAnsi" w:hAnsi="Times New Roman"/>
          <w:color w:val="000000"/>
          <w:sz w:val="28"/>
          <w:szCs w:val="28"/>
        </w:rPr>
        <w:t>)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при</w:t>
      </w:r>
      <w:r w:rsidRPr="00830E6A">
        <w:rPr>
          <w:rFonts w:ascii="Times New Roman" w:eastAsiaTheme="minorHAnsi" w:hAnsi="Times New Roman"/>
          <w:color w:val="000000"/>
          <w:sz w:val="28"/>
          <w:szCs w:val="28"/>
        </w:rPr>
        <w:t>рост промышленного производства сохранится</w:t>
      </w:r>
      <w:r>
        <w:rPr>
          <w:rFonts w:ascii="Times New Roman" w:eastAsiaTheme="minorHAnsi" w:hAnsi="Times New Roman"/>
          <w:color w:val="000000"/>
          <w:sz w:val="28"/>
          <w:szCs w:val="28"/>
        </w:rPr>
        <w:t>,</w:t>
      </w:r>
      <w:r w:rsidRPr="00830E6A">
        <w:rPr>
          <w:rFonts w:ascii="Times New Roman" w:eastAsiaTheme="minorHAnsi" w:hAnsi="Times New Roman"/>
          <w:color w:val="000000"/>
          <w:sz w:val="28"/>
          <w:szCs w:val="28"/>
        </w:rPr>
        <w:t xml:space="preserve"> и составит 102,5</w:t>
      </w:r>
      <w:r w:rsidR="00306B30">
        <w:rPr>
          <w:rFonts w:ascii="Times New Roman" w:eastAsiaTheme="minorHAnsi" w:hAnsi="Times New Roman"/>
          <w:color w:val="000000"/>
          <w:sz w:val="28"/>
          <w:szCs w:val="28"/>
        </w:rPr>
        <w:t xml:space="preserve"> процента</w:t>
      </w:r>
      <w:r w:rsidRPr="00830E6A">
        <w:rPr>
          <w:rFonts w:ascii="Times New Roman" w:eastAsiaTheme="minorHAnsi" w:hAnsi="Times New Roman"/>
          <w:color w:val="000000"/>
          <w:sz w:val="28"/>
          <w:szCs w:val="28"/>
        </w:rPr>
        <w:t>  к уровню предыдущего года.</w:t>
      </w:r>
      <w:r w:rsidR="00306B30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306B30">
        <w:rPr>
          <w:rFonts w:ascii="Times New Roman" w:eastAsiaTheme="minorHAnsi" w:hAnsi="Times New Roman"/>
          <w:color w:val="000000"/>
          <w:sz w:val="28"/>
          <w:szCs w:val="28"/>
        </w:rPr>
        <w:t xml:space="preserve">Общие темпы прироста по </w:t>
      </w:r>
      <w:r w:rsidR="004E36C0">
        <w:rPr>
          <w:rFonts w:ascii="Times New Roman" w:eastAsiaTheme="minorHAnsi" w:hAnsi="Times New Roman"/>
          <w:color w:val="000000"/>
          <w:sz w:val="28"/>
          <w:szCs w:val="28"/>
        </w:rPr>
        <w:t>итогам года</w:t>
      </w:r>
      <w:r w:rsidRPr="00306B30">
        <w:rPr>
          <w:rFonts w:ascii="Times New Roman" w:eastAsiaTheme="minorHAnsi" w:hAnsi="Times New Roman"/>
          <w:color w:val="000000"/>
          <w:sz w:val="28"/>
          <w:szCs w:val="28"/>
        </w:rPr>
        <w:t xml:space="preserve"> будут ниже текущих </w:t>
      </w:r>
      <w:r w:rsidR="00600153" w:rsidRPr="00306B30">
        <w:rPr>
          <w:rFonts w:ascii="Times New Roman" w:eastAsiaTheme="minorHAnsi" w:hAnsi="Times New Roman"/>
          <w:color w:val="000000"/>
          <w:sz w:val="28"/>
          <w:szCs w:val="28"/>
        </w:rPr>
        <w:t xml:space="preserve">ввиду влияния факторов нестабильности в </w:t>
      </w:r>
      <w:r w:rsidRPr="00306B30">
        <w:rPr>
          <w:rFonts w:ascii="Times New Roman" w:eastAsiaTheme="minorHAnsi" w:hAnsi="Times New Roman"/>
          <w:color w:val="000000"/>
          <w:sz w:val="28"/>
          <w:szCs w:val="28"/>
        </w:rPr>
        <w:t>российской экономике на промышленные предприятия</w:t>
      </w:r>
      <w:r w:rsidR="00600153" w:rsidRPr="00306B30">
        <w:rPr>
          <w:rFonts w:ascii="Times New Roman" w:eastAsiaTheme="minorHAnsi" w:hAnsi="Times New Roman"/>
          <w:color w:val="000000"/>
          <w:sz w:val="28"/>
          <w:szCs w:val="28"/>
        </w:rPr>
        <w:t xml:space="preserve"> н</w:t>
      </w:r>
      <w:r w:rsidRPr="00306B30">
        <w:rPr>
          <w:rFonts w:ascii="Times New Roman" w:eastAsiaTheme="minorHAnsi" w:hAnsi="Times New Roman"/>
          <w:color w:val="000000"/>
          <w:sz w:val="28"/>
          <w:szCs w:val="28"/>
        </w:rPr>
        <w:t>е связанные с оборонным заказом</w:t>
      </w:r>
      <w:r w:rsidR="00E51A75" w:rsidRPr="00306B30">
        <w:rPr>
          <w:rFonts w:ascii="Times New Roman" w:eastAsiaTheme="minorHAnsi" w:hAnsi="Times New Roman"/>
          <w:color w:val="000000"/>
          <w:sz w:val="28"/>
          <w:szCs w:val="28"/>
        </w:rPr>
        <w:t>.</w:t>
      </w:r>
    </w:p>
    <w:p w:rsidR="00AB5AC0" w:rsidRPr="006A4961" w:rsidRDefault="00AB5AC0" w:rsidP="006A4961">
      <w:pPr>
        <w:pStyle w:val="aff0"/>
        <w:widowControl w:val="0"/>
        <w:numPr>
          <w:ilvl w:val="0"/>
          <w:numId w:val="24"/>
        </w:numPr>
        <w:ind w:left="357" w:hanging="357"/>
        <w:jc w:val="center"/>
        <w:rPr>
          <w:b/>
          <w:bCs/>
          <w:sz w:val="28"/>
          <w:szCs w:val="28"/>
        </w:rPr>
      </w:pPr>
      <w:r w:rsidRPr="00600153">
        <w:rPr>
          <w:b/>
          <w:bCs/>
          <w:sz w:val="28"/>
          <w:szCs w:val="28"/>
        </w:rPr>
        <w:t>Сельское</w:t>
      </w:r>
      <w:r w:rsidRPr="006A4961">
        <w:rPr>
          <w:b/>
          <w:bCs/>
          <w:sz w:val="28"/>
          <w:szCs w:val="28"/>
        </w:rPr>
        <w:t xml:space="preserve"> хозяйство</w:t>
      </w:r>
    </w:p>
    <w:p w:rsidR="0091209F" w:rsidRDefault="0091209F" w:rsidP="001E7D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highlight w:val="cyan"/>
        </w:rPr>
      </w:pPr>
    </w:p>
    <w:p w:rsidR="0091209F" w:rsidRDefault="0091209F" w:rsidP="0091209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На протяжении текущего десятилетия н</w:t>
      </w:r>
      <w:r w:rsidRPr="0091209F">
        <w:rPr>
          <w:rFonts w:ascii="Times New Roman" w:eastAsiaTheme="minorHAnsi" w:hAnsi="Times New Roman"/>
          <w:sz w:val="28"/>
          <w:szCs w:val="28"/>
        </w:rPr>
        <w:t xml:space="preserve">аибольший прирост </w:t>
      </w:r>
      <w:r>
        <w:rPr>
          <w:rFonts w:ascii="Times New Roman" w:eastAsiaTheme="minorHAnsi" w:hAnsi="Times New Roman"/>
          <w:sz w:val="28"/>
          <w:szCs w:val="28"/>
        </w:rPr>
        <w:t xml:space="preserve">объема сельскохозяйственного производства в области </w:t>
      </w:r>
      <w:r w:rsidRPr="0091209F">
        <w:rPr>
          <w:rFonts w:ascii="Times New Roman" w:eastAsiaTheme="minorHAnsi" w:hAnsi="Times New Roman"/>
          <w:sz w:val="28"/>
          <w:szCs w:val="28"/>
        </w:rPr>
        <w:t>имел место в прошлом 2014 году</w:t>
      </w:r>
      <w:r>
        <w:rPr>
          <w:rFonts w:ascii="Times New Roman" w:eastAsiaTheme="minorHAnsi" w:hAnsi="Times New Roman"/>
          <w:sz w:val="28"/>
          <w:szCs w:val="28"/>
        </w:rPr>
        <w:t>, когда</w:t>
      </w:r>
      <w:r w:rsidRPr="0091209F">
        <w:rPr>
          <w:rFonts w:ascii="Times New Roman" w:eastAsiaTheme="minorHAnsi" w:hAnsi="Times New Roman"/>
          <w:sz w:val="28"/>
          <w:szCs w:val="28"/>
        </w:rPr>
        <w:t xml:space="preserve"> индекс физического объема производства продукции сельского хозяйства </w:t>
      </w:r>
      <w:r>
        <w:rPr>
          <w:rFonts w:ascii="Times New Roman" w:eastAsiaTheme="minorHAnsi" w:hAnsi="Times New Roman"/>
          <w:sz w:val="28"/>
          <w:szCs w:val="28"/>
        </w:rPr>
        <w:t>к 2013</w:t>
      </w:r>
      <w:r w:rsidRPr="0091209F">
        <w:rPr>
          <w:rFonts w:ascii="Times New Roman" w:eastAsiaTheme="minorHAnsi" w:hAnsi="Times New Roman"/>
          <w:sz w:val="28"/>
          <w:szCs w:val="28"/>
        </w:rPr>
        <w:t> 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91209F">
        <w:rPr>
          <w:rFonts w:ascii="Times New Roman" w:eastAsiaTheme="minorHAnsi" w:hAnsi="Times New Roman"/>
          <w:sz w:val="28"/>
          <w:szCs w:val="28"/>
        </w:rPr>
        <w:t>год</w:t>
      </w:r>
      <w:r w:rsidR="003D1853">
        <w:rPr>
          <w:rFonts w:ascii="Times New Roman" w:eastAsiaTheme="minorHAnsi" w:hAnsi="Times New Roman"/>
          <w:sz w:val="28"/>
          <w:szCs w:val="28"/>
        </w:rPr>
        <w:t>у</w:t>
      </w:r>
      <w:r w:rsidRPr="0091209F">
        <w:rPr>
          <w:rFonts w:ascii="Times New Roman" w:eastAsiaTheme="minorHAnsi" w:hAnsi="Times New Roman"/>
          <w:sz w:val="28"/>
          <w:szCs w:val="28"/>
        </w:rPr>
        <w:t xml:space="preserve"> составил 107,4</w:t>
      </w:r>
      <w:r w:rsidR="009D08F3">
        <w:rPr>
          <w:rFonts w:ascii="Times New Roman" w:eastAsiaTheme="minorHAnsi" w:hAnsi="Times New Roman"/>
          <w:sz w:val="28"/>
          <w:szCs w:val="28"/>
        </w:rPr>
        <w:t> </w:t>
      </w:r>
      <w:r w:rsidR="00306B30">
        <w:rPr>
          <w:rFonts w:ascii="Times New Roman" w:eastAsiaTheme="minorHAnsi" w:hAnsi="Times New Roman"/>
          <w:sz w:val="28"/>
          <w:szCs w:val="28"/>
        </w:rPr>
        <w:t>процента</w:t>
      </w:r>
      <w:proofErr w:type="gramStart"/>
      <w:r w:rsidRPr="0091209F">
        <w:rPr>
          <w:rFonts w:ascii="Times New Roman" w:eastAsiaTheme="minorHAnsi" w:hAnsi="Times New Roman"/>
          <w:sz w:val="28"/>
          <w:szCs w:val="28"/>
        </w:rPr>
        <w:t> </w:t>
      </w:r>
      <w:r>
        <w:rPr>
          <w:rFonts w:ascii="Times New Roman" w:eastAsiaTheme="minorHAnsi" w:hAnsi="Times New Roman"/>
          <w:sz w:val="28"/>
          <w:szCs w:val="28"/>
        </w:rPr>
        <w:t>.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В</w:t>
      </w:r>
      <w:r w:rsidRPr="0091209F">
        <w:rPr>
          <w:rFonts w:ascii="Times New Roman" w:eastAsiaTheme="minorHAnsi" w:hAnsi="Times New Roman"/>
          <w:sz w:val="28"/>
          <w:szCs w:val="28"/>
        </w:rPr>
        <w:t xml:space="preserve"> том числе по растениеводству </w:t>
      </w:r>
      <w:r>
        <w:rPr>
          <w:rFonts w:ascii="Times New Roman" w:eastAsiaTheme="minorHAnsi" w:hAnsi="Times New Roman"/>
          <w:sz w:val="28"/>
          <w:szCs w:val="28"/>
        </w:rPr>
        <w:t xml:space="preserve">он составил </w:t>
      </w:r>
      <w:r w:rsidR="007060DA">
        <w:rPr>
          <w:rFonts w:ascii="Times New Roman" w:eastAsiaTheme="minorHAnsi" w:hAnsi="Times New Roman"/>
          <w:sz w:val="28"/>
          <w:szCs w:val="28"/>
        </w:rPr>
        <w:t>113,7</w:t>
      </w:r>
      <w:r w:rsidR="00306B30">
        <w:rPr>
          <w:rFonts w:ascii="Times New Roman" w:eastAsiaTheme="minorHAnsi" w:hAnsi="Times New Roman"/>
          <w:sz w:val="28"/>
          <w:szCs w:val="28"/>
        </w:rPr>
        <w:t xml:space="preserve"> процента</w:t>
      </w:r>
      <w:r w:rsidR="007060DA">
        <w:rPr>
          <w:rFonts w:ascii="Times New Roman" w:eastAsiaTheme="minorHAnsi" w:hAnsi="Times New Roman"/>
          <w:sz w:val="28"/>
          <w:szCs w:val="28"/>
        </w:rPr>
        <w:t>, а по животноводству 104,1</w:t>
      </w:r>
      <w:r w:rsidR="003D1853">
        <w:rPr>
          <w:rFonts w:ascii="Times New Roman" w:eastAsiaTheme="minorHAnsi" w:hAnsi="Times New Roman"/>
          <w:sz w:val="28"/>
          <w:szCs w:val="28"/>
        </w:rPr>
        <w:t> </w:t>
      </w:r>
      <w:r w:rsidR="00306B30">
        <w:rPr>
          <w:rFonts w:ascii="Times New Roman" w:eastAsiaTheme="minorHAnsi" w:hAnsi="Times New Roman"/>
          <w:sz w:val="28"/>
          <w:szCs w:val="28"/>
        </w:rPr>
        <w:t>процента</w:t>
      </w:r>
      <w:r w:rsidRPr="0091209F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91209F" w:rsidRPr="0091209F" w:rsidRDefault="0091209F" w:rsidP="0091209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1209F">
        <w:rPr>
          <w:rFonts w:ascii="Times New Roman" w:eastAsiaTheme="minorHAnsi" w:hAnsi="Times New Roman"/>
          <w:sz w:val="28"/>
          <w:szCs w:val="28"/>
        </w:rPr>
        <w:t xml:space="preserve">Достижению этого </w:t>
      </w:r>
      <w:r>
        <w:rPr>
          <w:rFonts w:ascii="Times New Roman" w:eastAsiaTheme="minorHAnsi" w:hAnsi="Times New Roman"/>
          <w:sz w:val="28"/>
          <w:szCs w:val="28"/>
        </w:rPr>
        <w:t xml:space="preserve">высокого </w:t>
      </w:r>
      <w:r w:rsidRPr="0091209F">
        <w:rPr>
          <w:rFonts w:ascii="Times New Roman" w:eastAsiaTheme="minorHAnsi" w:hAnsi="Times New Roman"/>
          <w:sz w:val="28"/>
          <w:szCs w:val="28"/>
        </w:rPr>
        <w:t xml:space="preserve">результата благоприятствовали, как </w:t>
      </w:r>
      <w:r w:rsidR="00306B30">
        <w:rPr>
          <w:rFonts w:ascii="Times New Roman" w:eastAsiaTheme="minorHAnsi" w:hAnsi="Times New Roman"/>
          <w:sz w:val="28"/>
          <w:szCs w:val="28"/>
        </w:rPr>
        <w:t xml:space="preserve">хорошие </w:t>
      </w:r>
      <w:r w:rsidRPr="0091209F">
        <w:rPr>
          <w:rFonts w:ascii="Times New Roman" w:eastAsiaTheme="minorHAnsi" w:hAnsi="Times New Roman"/>
          <w:sz w:val="28"/>
          <w:szCs w:val="28"/>
        </w:rPr>
        <w:t>погодные условия, так и введенные против стран Европейского союза «</w:t>
      </w:r>
      <w:proofErr w:type="spellStart"/>
      <w:r w:rsidRPr="0091209F">
        <w:rPr>
          <w:rFonts w:ascii="Times New Roman" w:eastAsiaTheme="minorHAnsi" w:hAnsi="Times New Roman"/>
          <w:sz w:val="28"/>
          <w:szCs w:val="28"/>
        </w:rPr>
        <w:t>контрсанкции</w:t>
      </w:r>
      <w:proofErr w:type="spellEnd"/>
      <w:r w:rsidRPr="0091209F">
        <w:rPr>
          <w:rFonts w:ascii="Times New Roman" w:eastAsiaTheme="minorHAnsi" w:hAnsi="Times New Roman"/>
          <w:sz w:val="28"/>
          <w:szCs w:val="28"/>
        </w:rPr>
        <w:t xml:space="preserve">» в сфере </w:t>
      </w:r>
      <w:r w:rsidR="00306B30">
        <w:rPr>
          <w:rFonts w:ascii="Times New Roman" w:eastAsiaTheme="minorHAnsi" w:hAnsi="Times New Roman"/>
          <w:sz w:val="28"/>
          <w:szCs w:val="28"/>
        </w:rPr>
        <w:t xml:space="preserve">развития </w:t>
      </w:r>
      <w:r w:rsidRPr="0091209F">
        <w:rPr>
          <w:rFonts w:ascii="Times New Roman" w:eastAsiaTheme="minorHAnsi" w:hAnsi="Times New Roman"/>
          <w:sz w:val="28"/>
          <w:szCs w:val="28"/>
        </w:rPr>
        <w:t>сельского хозяйства, расширившие потенциальные рынки</w:t>
      </w:r>
      <w:r w:rsidR="00306B30">
        <w:rPr>
          <w:rFonts w:ascii="Times New Roman" w:eastAsiaTheme="minorHAnsi" w:hAnsi="Times New Roman"/>
          <w:sz w:val="28"/>
          <w:szCs w:val="28"/>
        </w:rPr>
        <w:t xml:space="preserve"> и гарантировавшие сбыт</w:t>
      </w:r>
      <w:r w:rsidRPr="0091209F">
        <w:rPr>
          <w:rFonts w:ascii="Times New Roman" w:eastAsiaTheme="minorHAnsi" w:hAnsi="Times New Roman"/>
          <w:sz w:val="28"/>
          <w:szCs w:val="28"/>
        </w:rPr>
        <w:t>.</w:t>
      </w:r>
    </w:p>
    <w:p w:rsidR="00AE4AAF" w:rsidRPr="0091209F" w:rsidRDefault="0091209F" w:rsidP="0091209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В текущем году </w:t>
      </w:r>
      <w:r w:rsidRPr="0091209F">
        <w:rPr>
          <w:rFonts w:ascii="Times New Roman" w:eastAsiaTheme="minorHAnsi" w:hAnsi="Times New Roman"/>
          <w:sz w:val="28"/>
          <w:szCs w:val="28"/>
        </w:rPr>
        <w:t xml:space="preserve">индекс производства продукции в сельском хозяйстве (в частности из-за эффекта </w:t>
      </w:r>
      <w:r>
        <w:rPr>
          <w:rFonts w:ascii="Times New Roman" w:eastAsiaTheme="minorHAnsi" w:hAnsi="Times New Roman"/>
          <w:sz w:val="28"/>
          <w:szCs w:val="28"/>
        </w:rPr>
        <w:t xml:space="preserve">высокой </w:t>
      </w:r>
      <w:r w:rsidRPr="0091209F">
        <w:rPr>
          <w:rFonts w:ascii="Times New Roman" w:eastAsiaTheme="minorHAnsi" w:hAnsi="Times New Roman"/>
          <w:sz w:val="28"/>
          <w:szCs w:val="28"/>
        </w:rPr>
        <w:t>статистической базы) не достигнет таких значительных показателей</w:t>
      </w:r>
      <w:r w:rsidR="006877F4">
        <w:rPr>
          <w:rFonts w:ascii="Times New Roman" w:eastAsiaTheme="minorHAnsi" w:hAnsi="Times New Roman"/>
          <w:sz w:val="28"/>
          <w:szCs w:val="28"/>
        </w:rPr>
        <w:t xml:space="preserve"> прироста</w:t>
      </w:r>
      <w:r w:rsidRPr="0091209F">
        <w:rPr>
          <w:rFonts w:ascii="Times New Roman" w:eastAsiaTheme="minorHAnsi" w:hAnsi="Times New Roman"/>
          <w:sz w:val="28"/>
          <w:szCs w:val="28"/>
        </w:rPr>
        <w:t>.</w:t>
      </w:r>
      <w:r w:rsidR="006877F4">
        <w:rPr>
          <w:rFonts w:ascii="Times New Roman" w:eastAsiaTheme="minorHAnsi" w:hAnsi="Times New Roman"/>
          <w:sz w:val="28"/>
          <w:szCs w:val="28"/>
        </w:rPr>
        <w:t xml:space="preserve"> </w:t>
      </w:r>
      <w:r w:rsidR="007060DA">
        <w:rPr>
          <w:rFonts w:ascii="Times New Roman" w:eastAsiaTheme="minorHAnsi" w:hAnsi="Times New Roman"/>
          <w:sz w:val="28"/>
          <w:szCs w:val="28"/>
        </w:rPr>
        <w:t>При этом з</w:t>
      </w:r>
      <w:r w:rsidR="006877F4">
        <w:rPr>
          <w:rFonts w:ascii="Times New Roman" w:eastAsiaTheme="minorHAnsi" w:hAnsi="Times New Roman"/>
          <w:sz w:val="28"/>
          <w:szCs w:val="28"/>
        </w:rPr>
        <w:t>а девять</w:t>
      </w:r>
      <w:r w:rsidRPr="0091209F">
        <w:rPr>
          <w:rFonts w:ascii="Times New Roman" w:eastAsiaTheme="minorHAnsi" w:hAnsi="Times New Roman"/>
          <w:sz w:val="28"/>
          <w:szCs w:val="28"/>
        </w:rPr>
        <w:t xml:space="preserve"> месяцев текущего года сельское хозяйство </w:t>
      </w:r>
      <w:r w:rsidR="00D97182">
        <w:rPr>
          <w:rFonts w:ascii="Times New Roman" w:eastAsiaTheme="minorHAnsi" w:hAnsi="Times New Roman"/>
          <w:sz w:val="28"/>
          <w:szCs w:val="28"/>
        </w:rPr>
        <w:t>области показало прирост на 4,4 процента</w:t>
      </w:r>
      <w:r w:rsidRPr="0091209F">
        <w:rPr>
          <w:rFonts w:ascii="Times New Roman" w:eastAsiaTheme="minorHAnsi" w:hAnsi="Times New Roman"/>
          <w:sz w:val="28"/>
          <w:szCs w:val="28"/>
        </w:rPr>
        <w:t xml:space="preserve">. </w:t>
      </w:r>
    </w:p>
    <w:p w:rsidR="00D30923" w:rsidRPr="003D1853" w:rsidRDefault="00D30923" w:rsidP="00D30923">
      <w:pPr>
        <w:pStyle w:val="a9"/>
        <w:rPr>
          <w:rFonts w:eastAsiaTheme="minorHAnsi"/>
          <w:spacing w:val="0"/>
          <w:sz w:val="28"/>
          <w:szCs w:val="28"/>
        </w:rPr>
      </w:pPr>
      <w:r w:rsidRPr="003D1853">
        <w:rPr>
          <w:rFonts w:eastAsiaTheme="minorHAnsi"/>
          <w:spacing w:val="0"/>
          <w:sz w:val="28"/>
          <w:szCs w:val="28"/>
        </w:rPr>
        <w:t>Сельскохозяйственными организациями области по состоянию на 1</w:t>
      </w:r>
      <w:r w:rsidR="003D1853">
        <w:rPr>
          <w:rFonts w:eastAsiaTheme="minorHAnsi"/>
          <w:spacing w:val="0"/>
          <w:sz w:val="28"/>
          <w:szCs w:val="28"/>
        </w:rPr>
        <w:t> </w:t>
      </w:r>
      <w:r w:rsidRPr="003D1853">
        <w:rPr>
          <w:rFonts w:eastAsiaTheme="minorHAnsi"/>
          <w:spacing w:val="0"/>
          <w:sz w:val="28"/>
          <w:szCs w:val="28"/>
        </w:rPr>
        <w:t>октября 2015 года зерновые и зернобобовые культуры убраны с площади 41,8 тыс. гектаров (79</w:t>
      </w:r>
      <w:r w:rsidR="00D97182" w:rsidRPr="003D1853">
        <w:rPr>
          <w:rFonts w:eastAsiaTheme="minorHAnsi"/>
          <w:spacing w:val="0"/>
          <w:sz w:val="28"/>
          <w:szCs w:val="28"/>
        </w:rPr>
        <w:t xml:space="preserve"> процентов</w:t>
      </w:r>
      <w:r w:rsidRPr="003D1853">
        <w:rPr>
          <w:rFonts w:eastAsiaTheme="minorHAnsi"/>
          <w:spacing w:val="0"/>
          <w:sz w:val="28"/>
          <w:szCs w:val="28"/>
        </w:rPr>
        <w:t xml:space="preserve"> от площади посадки). Урожайность зерновых и зернобобовых культур составила 23,9 центнера с гектара против 23,3 центнера на соответствующую дату предыдущего года. Картофель убран с площади 2,2 тыс. гектара (80,5</w:t>
      </w:r>
      <w:r w:rsidR="00D97182" w:rsidRPr="003D1853">
        <w:rPr>
          <w:rFonts w:eastAsiaTheme="minorHAnsi"/>
          <w:spacing w:val="0"/>
          <w:sz w:val="28"/>
          <w:szCs w:val="28"/>
        </w:rPr>
        <w:t xml:space="preserve"> процента</w:t>
      </w:r>
      <w:r w:rsidRPr="003D1853">
        <w:rPr>
          <w:rFonts w:eastAsiaTheme="minorHAnsi"/>
          <w:spacing w:val="0"/>
          <w:sz w:val="28"/>
          <w:szCs w:val="28"/>
        </w:rPr>
        <w:t xml:space="preserve"> от площади посадки). Урожайность картофеля составила 250 центнеров с гектара (на соответствующую дату предыдущего года – 224 центнера с гектара). Овощи убраны с площади 428 гектаров (59,7</w:t>
      </w:r>
      <w:r w:rsidR="007060DA" w:rsidRPr="003D1853">
        <w:rPr>
          <w:rFonts w:eastAsiaTheme="minorHAnsi"/>
          <w:spacing w:val="0"/>
          <w:sz w:val="28"/>
          <w:szCs w:val="28"/>
        </w:rPr>
        <w:t xml:space="preserve"> </w:t>
      </w:r>
      <w:r w:rsidR="00D97182" w:rsidRPr="003D1853">
        <w:rPr>
          <w:rFonts w:eastAsiaTheme="minorHAnsi"/>
          <w:spacing w:val="0"/>
          <w:sz w:val="28"/>
          <w:szCs w:val="28"/>
        </w:rPr>
        <w:t>процента</w:t>
      </w:r>
      <w:r w:rsidRPr="003D1853">
        <w:rPr>
          <w:rFonts w:eastAsiaTheme="minorHAnsi"/>
          <w:spacing w:val="0"/>
          <w:sz w:val="28"/>
          <w:szCs w:val="28"/>
        </w:rPr>
        <w:t xml:space="preserve"> от площади посева). </w:t>
      </w:r>
    </w:p>
    <w:p w:rsidR="00D30923" w:rsidRPr="003D1853" w:rsidRDefault="00D30923" w:rsidP="00D30923">
      <w:pPr>
        <w:pStyle w:val="a9"/>
        <w:rPr>
          <w:rFonts w:eastAsiaTheme="minorHAnsi"/>
          <w:spacing w:val="0"/>
          <w:sz w:val="28"/>
          <w:szCs w:val="28"/>
        </w:rPr>
      </w:pPr>
      <w:r w:rsidRPr="003D1853">
        <w:rPr>
          <w:rFonts w:eastAsiaTheme="minorHAnsi"/>
          <w:spacing w:val="0"/>
          <w:sz w:val="28"/>
          <w:szCs w:val="28"/>
        </w:rPr>
        <w:t xml:space="preserve">В январе-сентябре 2015 года по сравнению с соответствующим периодом предыдущего года увеличилось производство скота и птицы на убой (в живом весе) </w:t>
      </w:r>
      <w:r w:rsidR="007060DA" w:rsidRPr="003D1853">
        <w:rPr>
          <w:rFonts w:eastAsiaTheme="minorHAnsi"/>
          <w:spacing w:val="0"/>
          <w:sz w:val="28"/>
          <w:szCs w:val="28"/>
        </w:rPr>
        <w:t>на 5,8</w:t>
      </w:r>
      <w:r w:rsidR="00D97182" w:rsidRPr="003D1853">
        <w:rPr>
          <w:rFonts w:eastAsiaTheme="minorHAnsi"/>
          <w:spacing w:val="0"/>
          <w:sz w:val="28"/>
          <w:szCs w:val="28"/>
        </w:rPr>
        <w:t xml:space="preserve"> процента</w:t>
      </w:r>
      <w:r w:rsidRPr="003D1853">
        <w:rPr>
          <w:rFonts w:eastAsiaTheme="minorHAnsi"/>
          <w:spacing w:val="0"/>
          <w:sz w:val="28"/>
          <w:szCs w:val="28"/>
        </w:rPr>
        <w:t xml:space="preserve">, молока </w:t>
      </w:r>
      <w:r w:rsidR="007060DA" w:rsidRPr="003D1853">
        <w:rPr>
          <w:rFonts w:eastAsiaTheme="minorHAnsi"/>
          <w:spacing w:val="0"/>
          <w:sz w:val="28"/>
          <w:szCs w:val="28"/>
        </w:rPr>
        <w:t>– на 4,</w:t>
      </w:r>
      <w:r w:rsidRPr="003D1853">
        <w:rPr>
          <w:rFonts w:eastAsiaTheme="minorHAnsi"/>
          <w:spacing w:val="0"/>
          <w:sz w:val="28"/>
          <w:szCs w:val="28"/>
        </w:rPr>
        <w:t>9</w:t>
      </w:r>
      <w:r w:rsidR="00D97182" w:rsidRPr="003D1853">
        <w:rPr>
          <w:rFonts w:eastAsiaTheme="minorHAnsi"/>
          <w:spacing w:val="0"/>
          <w:sz w:val="28"/>
          <w:szCs w:val="28"/>
        </w:rPr>
        <w:t xml:space="preserve"> процента</w:t>
      </w:r>
      <w:r w:rsidRPr="003D1853">
        <w:rPr>
          <w:rFonts w:eastAsiaTheme="minorHAnsi"/>
          <w:spacing w:val="0"/>
          <w:sz w:val="28"/>
          <w:szCs w:val="28"/>
        </w:rPr>
        <w:t xml:space="preserve">, яиц – на </w:t>
      </w:r>
      <w:r w:rsidR="007060DA" w:rsidRPr="003D1853">
        <w:rPr>
          <w:rFonts w:eastAsiaTheme="minorHAnsi"/>
          <w:spacing w:val="0"/>
          <w:sz w:val="28"/>
          <w:szCs w:val="28"/>
        </w:rPr>
        <w:t>15,</w:t>
      </w:r>
      <w:r w:rsidRPr="003D1853">
        <w:rPr>
          <w:rFonts w:eastAsiaTheme="minorHAnsi"/>
          <w:spacing w:val="0"/>
          <w:sz w:val="28"/>
          <w:szCs w:val="28"/>
        </w:rPr>
        <w:t>8</w:t>
      </w:r>
      <w:r w:rsidR="003D1853">
        <w:rPr>
          <w:rFonts w:eastAsiaTheme="minorHAnsi"/>
          <w:spacing w:val="0"/>
          <w:sz w:val="28"/>
          <w:szCs w:val="28"/>
        </w:rPr>
        <w:t> </w:t>
      </w:r>
      <w:r w:rsidR="00D97182" w:rsidRPr="003D1853">
        <w:rPr>
          <w:rFonts w:eastAsiaTheme="minorHAnsi"/>
          <w:spacing w:val="0"/>
          <w:sz w:val="28"/>
          <w:szCs w:val="28"/>
        </w:rPr>
        <w:t>процента</w:t>
      </w:r>
      <w:r w:rsidRPr="003D1853">
        <w:rPr>
          <w:rFonts w:eastAsiaTheme="minorHAnsi"/>
          <w:spacing w:val="0"/>
          <w:sz w:val="28"/>
          <w:szCs w:val="28"/>
        </w:rPr>
        <w:t>.</w:t>
      </w:r>
    </w:p>
    <w:p w:rsidR="00AA4680" w:rsidRPr="003D1853" w:rsidRDefault="00D30923" w:rsidP="001055A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3D1853">
        <w:rPr>
          <w:rFonts w:ascii="Times New Roman" w:eastAsiaTheme="minorHAnsi" w:hAnsi="Times New Roman"/>
          <w:sz w:val="28"/>
          <w:szCs w:val="28"/>
        </w:rPr>
        <w:t>Ожидается, что п</w:t>
      </w:r>
      <w:r w:rsidR="00EE7E09" w:rsidRPr="003D1853">
        <w:rPr>
          <w:rFonts w:ascii="Times New Roman" w:eastAsiaTheme="minorHAnsi" w:hAnsi="Times New Roman"/>
          <w:sz w:val="28"/>
          <w:szCs w:val="28"/>
        </w:rPr>
        <w:t>о завершении периода уборки урожая в последнем квартале текущего года темпы прироста в сельском хозяйстве несколько понизятся в силу статистического эффекта высокой базы за прошлый год</w:t>
      </w:r>
      <w:r w:rsidR="007060DA" w:rsidRPr="003D1853">
        <w:rPr>
          <w:rFonts w:ascii="Times New Roman" w:eastAsiaTheme="minorHAnsi" w:hAnsi="Times New Roman"/>
          <w:sz w:val="28"/>
          <w:szCs w:val="28"/>
        </w:rPr>
        <w:t xml:space="preserve"> и сезонного снижения продуктивности в животноводстве</w:t>
      </w:r>
      <w:r w:rsidR="00EE7E09" w:rsidRPr="003D1853">
        <w:rPr>
          <w:rFonts w:ascii="Times New Roman" w:eastAsiaTheme="minorHAnsi" w:hAnsi="Times New Roman"/>
          <w:sz w:val="28"/>
          <w:szCs w:val="28"/>
        </w:rPr>
        <w:t xml:space="preserve">. </w:t>
      </w:r>
      <w:r w:rsidR="007060DA" w:rsidRPr="003D1853">
        <w:rPr>
          <w:rFonts w:ascii="Times New Roman" w:eastAsiaTheme="minorHAnsi" w:hAnsi="Times New Roman"/>
          <w:sz w:val="28"/>
          <w:szCs w:val="28"/>
        </w:rPr>
        <w:t>Поэтому в</w:t>
      </w:r>
      <w:r w:rsidR="00EE7E09" w:rsidRPr="003D1853">
        <w:rPr>
          <w:rFonts w:ascii="Times New Roman" w:eastAsiaTheme="minorHAnsi" w:hAnsi="Times New Roman"/>
          <w:sz w:val="28"/>
          <w:szCs w:val="28"/>
        </w:rPr>
        <w:t xml:space="preserve"> </w:t>
      </w:r>
      <w:r w:rsidR="007060DA" w:rsidRPr="003D1853">
        <w:rPr>
          <w:rFonts w:ascii="Times New Roman" w:eastAsiaTheme="minorHAnsi" w:hAnsi="Times New Roman"/>
          <w:sz w:val="28"/>
          <w:szCs w:val="28"/>
        </w:rPr>
        <w:t>целом по итогам 2015</w:t>
      </w:r>
      <w:r w:rsidR="00142E71" w:rsidRPr="003D1853">
        <w:rPr>
          <w:rFonts w:ascii="Times New Roman" w:eastAsiaTheme="minorHAnsi" w:hAnsi="Times New Roman"/>
          <w:sz w:val="28"/>
          <w:szCs w:val="28"/>
        </w:rPr>
        <w:t> года индекс производства продукции сельского хозяйства</w:t>
      </w:r>
      <w:r w:rsidR="001055AB" w:rsidRPr="003D1853">
        <w:rPr>
          <w:rFonts w:ascii="Times New Roman" w:eastAsiaTheme="minorHAnsi" w:hAnsi="Times New Roman"/>
          <w:sz w:val="28"/>
          <w:szCs w:val="28"/>
        </w:rPr>
        <w:t xml:space="preserve"> </w:t>
      </w:r>
      <w:r w:rsidR="00B4645F" w:rsidRPr="003D1853">
        <w:rPr>
          <w:rFonts w:ascii="Times New Roman" w:eastAsiaTheme="minorHAnsi" w:hAnsi="Times New Roman"/>
          <w:sz w:val="28"/>
          <w:szCs w:val="28"/>
        </w:rPr>
        <w:t xml:space="preserve">по оценке </w:t>
      </w:r>
      <w:r w:rsidRPr="003D1853">
        <w:rPr>
          <w:rFonts w:ascii="Times New Roman" w:eastAsiaTheme="minorHAnsi" w:hAnsi="Times New Roman"/>
          <w:sz w:val="28"/>
          <w:szCs w:val="28"/>
        </w:rPr>
        <w:t>составит 103,5</w:t>
      </w:r>
      <w:r w:rsidR="00D97182" w:rsidRPr="003D1853">
        <w:rPr>
          <w:rFonts w:ascii="Times New Roman" w:eastAsiaTheme="minorHAnsi" w:hAnsi="Times New Roman"/>
          <w:sz w:val="28"/>
          <w:szCs w:val="28"/>
        </w:rPr>
        <w:t xml:space="preserve"> процента</w:t>
      </w:r>
      <w:r w:rsidR="001055AB" w:rsidRPr="003D1853">
        <w:rPr>
          <w:rFonts w:ascii="Times New Roman" w:eastAsiaTheme="minorHAnsi" w:hAnsi="Times New Roman"/>
          <w:sz w:val="28"/>
          <w:szCs w:val="28"/>
        </w:rPr>
        <w:t>.</w:t>
      </w:r>
    </w:p>
    <w:p w:rsidR="00965CCA" w:rsidRPr="006A4961" w:rsidRDefault="00965CCA" w:rsidP="006A4961">
      <w:pPr>
        <w:pStyle w:val="aff0"/>
        <w:widowControl w:val="0"/>
        <w:numPr>
          <w:ilvl w:val="0"/>
          <w:numId w:val="24"/>
        </w:numPr>
        <w:ind w:left="357" w:hanging="357"/>
        <w:jc w:val="center"/>
        <w:rPr>
          <w:b/>
          <w:bCs/>
          <w:sz w:val="28"/>
          <w:szCs w:val="28"/>
        </w:rPr>
      </w:pPr>
      <w:r w:rsidRPr="00D94153">
        <w:rPr>
          <w:b/>
          <w:bCs/>
          <w:sz w:val="28"/>
          <w:szCs w:val="28"/>
        </w:rPr>
        <w:t>Инвестиции</w:t>
      </w:r>
    </w:p>
    <w:p w:rsidR="003D1853" w:rsidRDefault="00D94153" w:rsidP="00D941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4153">
        <w:rPr>
          <w:rFonts w:ascii="Times New Roman" w:hAnsi="Times New Roman"/>
          <w:sz w:val="28"/>
          <w:szCs w:val="28"/>
        </w:rPr>
        <w:t>Согласно предварительным данным Территориального органа Федеральной службы государственной статистики, объем инвестиций в основной капитал по итогам 2014 года по полному кругу хозяйствующих субъектов составил 76,5 млрд. рублей, что в соп</w:t>
      </w:r>
      <w:r w:rsidR="00FD0A5B">
        <w:rPr>
          <w:rFonts w:ascii="Times New Roman" w:hAnsi="Times New Roman"/>
          <w:sz w:val="28"/>
          <w:szCs w:val="28"/>
        </w:rPr>
        <w:t>оставимых ценах составляет 84,1 процента</w:t>
      </w:r>
      <w:r w:rsidRPr="00D94153">
        <w:rPr>
          <w:rFonts w:ascii="Times New Roman" w:hAnsi="Times New Roman"/>
          <w:sz w:val="28"/>
          <w:szCs w:val="28"/>
        </w:rPr>
        <w:t>  к уровню предыдущего года. По кругу крупных и средних организаций уточненный объем инвестиций в основной капитал (определенный по данным годовой отчетности) составил 67,1 млн. рублей, что в соп</w:t>
      </w:r>
      <w:r w:rsidR="00FD0A5B">
        <w:rPr>
          <w:rFonts w:ascii="Times New Roman" w:hAnsi="Times New Roman"/>
          <w:sz w:val="28"/>
          <w:szCs w:val="28"/>
        </w:rPr>
        <w:t>оставимой оценке составило 94,8</w:t>
      </w:r>
      <w:r w:rsidRPr="00D94153">
        <w:rPr>
          <w:rFonts w:ascii="Times New Roman" w:hAnsi="Times New Roman"/>
          <w:sz w:val="28"/>
          <w:szCs w:val="28"/>
        </w:rPr>
        <w:t xml:space="preserve"> процента к уровню предыдущего года. </w:t>
      </w:r>
    </w:p>
    <w:p w:rsidR="00D94153" w:rsidRPr="00D94153" w:rsidRDefault="00D94153" w:rsidP="00D941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4153">
        <w:rPr>
          <w:rFonts w:ascii="Times New Roman" w:hAnsi="Times New Roman"/>
          <w:sz w:val="28"/>
          <w:szCs w:val="28"/>
        </w:rPr>
        <w:t>Рост объема инвестиций в прошлом году произошел лишь в обрабатывающих производствах (за счет инвестиций в производства: пищевых продуктов, нефтепродуктов, целлюлозно-бумажной, химической продукции, резиновых и пластмассовых изделий, прочих неметаллических минеральных продуктов, машин и оборудования, электрооборудования, электронного и оптического оборудования) и в сфере гостиниц и ресторанов.</w:t>
      </w:r>
    </w:p>
    <w:p w:rsidR="003F3DFD" w:rsidRDefault="003F3DFD" w:rsidP="003F3DFD">
      <w:pPr>
        <w:pStyle w:val="a9"/>
        <w:rPr>
          <w:sz w:val="28"/>
          <w:szCs w:val="28"/>
        </w:rPr>
      </w:pPr>
      <w:r>
        <w:rPr>
          <w:sz w:val="28"/>
          <w:szCs w:val="28"/>
        </w:rPr>
        <w:t>В январе-июне 201</w:t>
      </w:r>
      <w:r w:rsidRPr="00C049E4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организациями области, включая субъекты малого предпринимательства и объем инвестиций, не наблюдаемых прямыми статистическими методами, использовано 25</w:t>
      </w:r>
      <w:r w:rsidR="00E116A8">
        <w:rPr>
          <w:sz w:val="28"/>
          <w:szCs w:val="28"/>
        </w:rPr>
        <w:t>,6 млрд</w:t>
      </w:r>
      <w:r>
        <w:rPr>
          <w:sz w:val="28"/>
          <w:szCs w:val="28"/>
        </w:rPr>
        <w:t xml:space="preserve">. рублей инвестиций в основной капитал, что составило </w:t>
      </w:r>
      <w:r w:rsidRPr="00C049E4">
        <w:rPr>
          <w:sz w:val="28"/>
          <w:szCs w:val="28"/>
        </w:rPr>
        <w:t>7</w:t>
      </w:r>
      <w:r w:rsidR="00FD0A5B">
        <w:rPr>
          <w:sz w:val="28"/>
          <w:szCs w:val="28"/>
        </w:rPr>
        <w:t>5,3 процента</w:t>
      </w:r>
      <w:r>
        <w:rPr>
          <w:sz w:val="28"/>
          <w:szCs w:val="28"/>
        </w:rPr>
        <w:t xml:space="preserve"> к январю-июню 201</w:t>
      </w:r>
      <w:r w:rsidRPr="00C049E4">
        <w:rPr>
          <w:sz w:val="28"/>
          <w:szCs w:val="28"/>
        </w:rPr>
        <w:t>4</w:t>
      </w:r>
      <w:r>
        <w:rPr>
          <w:sz w:val="28"/>
          <w:szCs w:val="28"/>
        </w:rPr>
        <w:t xml:space="preserve"> года. Основ</w:t>
      </w:r>
      <w:r w:rsidR="00FD0A5B">
        <w:rPr>
          <w:sz w:val="28"/>
          <w:szCs w:val="28"/>
        </w:rPr>
        <w:t>ной объем этих инвестиций (71,4 процента</w:t>
      </w:r>
      <w:r>
        <w:rPr>
          <w:sz w:val="28"/>
          <w:szCs w:val="28"/>
        </w:rPr>
        <w:t xml:space="preserve">) был осуществлен организациями </w:t>
      </w:r>
      <w:r>
        <w:rPr>
          <w:bCs/>
          <w:sz w:val="28"/>
          <w:szCs w:val="28"/>
        </w:rPr>
        <w:t>без субъектов малого предпринимательства и без учета объема инвестиций, не набл</w:t>
      </w:r>
      <w:r w:rsidR="003C65CC">
        <w:rPr>
          <w:bCs/>
          <w:sz w:val="28"/>
          <w:szCs w:val="28"/>
        </w:rPr>
        <w:t xml:space="preserve">юдаемых прямыми статистическими </w:t>
      </w:r>
      <w:r>
        <w:rPr>
          <w:bCs/>
          <w:sz w:val="28"/>
          <w:szCs w:val="28"/>
        </w:rPr>
        <w:t>методами</w:t>
      </w:r>
      <w:r>
        <w:rPr>
          <w:sz w:val="28"/>
          <w:szCs w:val="28"/>
        </w:rPr>
        <w:t xml:space="preserve">. </w:t>
      </w:r>
    </w:p>
    <w:p w:rsidR="00D94153" w:rsidRPr="00D94153" w:rsidRDefault="00BC4000" w:rsidP="00D941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4153">
        <w:rPr>
          <w:rFonts w:ascii="Times New Roman" w:hAnsi="Times New Roman"/>
          <w:sz w:val="28"/>
          <w:szCs w:val="28"/>
        </w:rPr>
        <w:t xml:space="preserve">Инвестиционные процессы играют </w:t>
      </w:r>
      <w:r w:rsidR="00D94153" w:rsidRPr="00D94153">
        <w:rPr>
          <w:rFonts w:ascii="Times New Roman" w:hAnsi="Times New Roman"/>
          <w:sz w:val="28"/>
          <w:szCs w:val="28"/>
        </w:rPr>
        <w:t xml:space="preserve">важную </w:t>
      </w:r>
      <w:r w:rsidRPr="00D94153">
        <w:rPr>
          <w:rFonts w:ascii="Times New Roman" w:hAnsi="Times New Roman"/>
          <w:sz w:val="28"/>
          <w:szCs w:val="28"/>
        </w:rPr>
        <w:t>роль в экономике региона, поскольку они обеспечивают возобновление, обновление и расширение основных фондов для производства товаров и услуг и повышения их конкурентоспособности.</w:t>
      </w:r>
      <w:r w:rsidR="00D94153" w:rsidRPr="00D94153">
        <w:rPr>
          <w:rFonts w:ascii="Times New Roman" w:hAnsi="Times New Roman"/>
          <w:sz w:val="28"/>
          <w:szCs w:val="28"/>
        </w:rPr>
        <w:t xml:space="preserve"> Вследствие усиления действия негативных факторов, вызванных антироссийскими санкциями и снижением мировых цен на нефть (девальвация национальной валюты, ограничения в доступе и увеличение процентных ставок по кредитам, сокращение объемов собственных средств у организаций области, свертывание инвестиционных программ ряда предприятий, входящих в финансово-промышленные группы) ожидается некоторое сокращение объемов инвестиций в основной капитал.</w:t>
      </w:r>
    </w:p>
    <w:p w:rsidR="00A43D4B" w:rsidRPr="00D94153" w:rsidRDefault="00D94153" w:rsidP="000B6CF0">
      <w:pPr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D94153">
        <w:rPr>
          <w:rFonts w:ascii="Times New Roman" w:hAnsi="Times New Roman"/>
          <w:spacing w:val="-2"/>
          <w:sz w:val="28"/>
          <w:szCs w:val="28"/>
        </w:rPr>
        <w:t>На 2015 год объем инвестиций в основной капитал по полному кругу организаций оценивается в 75,6 млрд. рублей, что в сопоставимой оценке</w:t>
      </w:r>
      <w:r w:rsidR="00F06C10">
        <w:rPr>
          <w:rFonts w:ascii="Times New Roman" w:hAnsi="Times New Roman"/>
          <w:spacing w:val="-2"/>
          <w:sz w:val="28"/>
          <w:szCs w:val="28"/>
        </w:rPr>
        <w:t xml:space="preserve"> на 19,8 процента</w:t>
      </w:r>
      <w:r w:rsidRPr="00D94153">
        <w:rPr>
          <w:rFonts w:ascii="Times New Roman" w:hAnsi="Times New Roman"/>
          <w:spacing w:val="-2"/>
          <w:sz w:val="28"/>
          <w:szCs w:val="28"/>
        </w:rPr>
        <w:t xml:space="preserve"> меньше уровня 2014 года (прогнозная оценка выполнена с учётом процедур уточнения данных и централизованных </w:t>
      </w:r>
      <w:proofErr w:type="spellStart"/>
      <w:r w:rsidRPr="00D94153">
        <w:rPr>
          <w:rFonts w:ascii="Times New Roman" w:hAnsi="Times New Roman"/>
          <w:spacing w:val="-2"/>
          <w:sz w:val="28"/>
          <w:szCs w:val="28"/>
        </w:rPr>
        <w:t>досчётов</w:t>
      </w:r>
      <w:proofErr w:type="spellEnd"/>
      <w:r w:rsidRPr="00D94153">
        <w:rPr>
          <w:rFonts w:ascii="Times New Roman" w:hAnsi="Times New Roman"/>
          <w:spacing w:val="-2"/>
          <w:sz w:val="28"/>
          <w:szCs w:val="28"/>
        </w:rPr>
        <w:t xml:space="preserve"> Территориального органа федеральной службы государственной статистики).</w:t>
      </w:r>
    </w:p>
    <w:p w:rsidR="00C57F85" w:rsidRPr="009625C9" w:rsidRDefault="00C57F85" w:rsidP="00EC6001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</w:p>
    <w:p w:rsidR="002A77C8" w:rsidRPr="006A4961" w:rsidRDefault="003236DE" w:rsidP="006A4961">
      <w:pPr>
        <w:pStyle w:val="aff0"/>
        <w:widowControl w:val="0"/>
        <w:numPr>
          <w:ilvl w:val="0"/>
          <w:numId w:val="24"/>
        </w:numPr>
        <w:ind w:left="357" w:hanging="357"/>
        <w:jc w:val="center"/>
        <w:rPr>
          <w:b/>
          <w:bCs/>
          <w:sz w:val="28"/>
          <w:szCs w:val="28"/>
        </w:rPr>
      </w:pPr>
      <w:r w:rsidRPr="006A4961">
        <w:rPr>
          <w:b/>
          <w:bCs/>
          <w:sz w:val="28"/>
          <w:szCs w:val="28"/>
        </w:rPr>
        <w:t>Строительство</w:t>
      </w:r>
    </w:p>
    <w:p w:rsidR="00B440BF" w:rsidRPr="007F7FF2" w:rsidRDefault="00B440BF" w:rsidP="00B440B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F7FF2">
        <w:rPr>
          <w:rFonts w:ascii="Times New Roman" w:hAnsi="Times New Roman"/>
          <w:bCs/>
          <w:sz w:val="28"/>
          <w:szCs w:val="28"/>
        </w:rPr>
        <w:t xml:space="preserve">В 2014 году </w:t>
      </w:r>
      <w:r w:rsidR="00982175">
        <w:rPr>
          <w:rFonts w:ascii="Times New Roman" w:hAnsi="Times New Roman"/>
          <w:bCs/>
          <w:sz w:val="28"/>
          <w:szCs w:val="28"/>
        </w:rPr>
        <w:t xml:space="preserve">совокупный </w:t>
      </w:r>
      <w:r w:rsidRPr="007F7FF2">
        <w:rPr>
          <w:rFonts w:ascii="Times New Roman" w:hAnsi="Times New Roman"/>
          <w:bCs/>
          <w:sz w:val="28"/>
          <w:szCs w:val="28"/>
        </w:rPr>
        <w:t>объем работ, выполненных организациями по виду деятельности «строительство», составил 46132,7 млн. рублей, или 97,6</w:t>
      </w:r>
      <w:r w:rsidR="003D1853">
        <w:rPr>
          <w:rFonts w:ascii="Times New Roman" w:hAnsi="Times New Roman"/>
          <w:bCs/>
          <w:sz w:val="28"/>
          <w:szCs w:val="28"/>
        </w:rPr>
        <w:t> </w:t>
      </w:r>
      <w:r>
        <w:rPr>
          <w:rFonts w:ascii="Times New Roman" w:hAnsi="Times New Roman"/>
          <w:bCs/>
          <w:sz w:val="28"/>
          <w:szCs w:val="28"/>
        </w:rPr>
        <w:t>процента</w:t>
      </w:r>
      <w:r w:rsidRPr="007F7FF2">
        <w:rPr>
          <w:rFonts w:ascii="Times New Roman" w:hAnsi="Times New Roman"/>
          <w:bCs/>
          <w:sz w:val="28"/>
          <w:szCs w:val="28"/>
        </w:rPr>
        <w:t xml:space="preserve"> (в сопоставимой оценке) к уровню 2013 года.</w:t>
      </w:r>
    </w:p>
    <w:p w:rsidR="00B440BF" w:rsidRPr="007F7FF2" w:rsidRDefault="00B440BF" w:rsidP="00B440B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 итогам девяти</w:t>
      </w:r>
      <w:r w:rsidR="000034FE">
        <w:rPr>
          <w:rFonts w:ascii="Times New Roman" w:hAnsi="Times New Roman"/>
          <w:bCs/>
          <w:sz w:val="28"/>
          <w:szCs w:val="28"/>
        </w:rPr>
        <w:t> месяцев текущего</w:t>
      </w:r>
      <w:r w:rsidRPr="007F7FF2">
        <w:rPr>
          <w:rFonts w:ascii="Times New Roman" w:hAnsi="Times New Roman"/>
          <w:bCs/>
          <w:sz w:val="28"/>
          <w:szCs w:val="28"/>
        </w:rPr>
        <w:t> года объем строительных работ составил 24552,1 млн. рублей, или 74,5</w:t>
      </w:r>
      <w:r>
        <w:rPr>
          <w:rFonts w:ascii="Times New Roman" w:hAnsi="Times New Roman"/>
          <w:bCs/>
          <w:sz w:val="28"/>
          <w:szCs w:val="28"/>
        </w:rPr>
        <w:t xml:space="preserve"> процента</w:t>
      </w:r>
      <w:r w:rsidRPr="007F7FF2">
        <w:rPr>
          <w:rFonts w:ascii="Times New Roman" w:hAnsi="Times New Roman"/>
          <w:bCs/>
          <w:sz w:val="28"/>
          <w:szCs w:val="28"/>
        </w:rPr>
        <w:t xml:space="preserve"> к соответствующему периоду предыдущего года.</w:t>
      </w:r>
      <w:r w:rsidR="00DA1ADD">
        <w:rPr>
          <w:rFonts w:ascii="Times New Roman" w:hAnsi="Times New Roman"/>
          <w:bCs/>
          <w:sz w:val="28"/>
          <w:szCs w:val="28"/>
        </w:rPr>
        <w:t xml:space="preserve"> </w:t>
      </w:r>
      <w:r w:rsidR="000034FE">
        <w:rPr>
          <w:rFonts w:ascii="Times New Roman" w:hAnsi="Times New Roman"/>
          <w:sz w:val="28"/>
          <w:szCs w:val="28"/>
        </w:rPr>
        <w:t>По оценке за весь</w:t>
      </w:r>
      <w:r w:rsidRPr="007F7FF2">
        <w:rPr>
          <w:rFonts w:ascii="Times New Roman" w:hAnsi="Times New Roman"/>
          <w:sz w:val="28"/>
          <w:szCs w:val="28"/>
        </w:rPr>
        <w:t xml:space="preserve"> 2015 год </w:t>
      </w:r>
      <w:r w:rsidRPr="007F7FF2">
        <w:rPr>
          <w:rFonts w:ascii="Times New Roman" w:hAnsi="Times New Roman"/>
          <w:bCs/>
          <w:sz w:val="28"/>
          <w:szCs w:val="28"/>
        </w:rPr>
        <w:t>объем работ, выполненных организациями по виду деятельности «строительство» составит 36987,0  млн. рублей, или 75</w:t>
      </w:r>
      <w:r>
        <w:rPr>
          <w:rFonts w:ascii="Times New Roman" w:hAnsi="Times New Roman"/>
          <w:bCs/>
          <w:sz w:val="28"/>
          <w:szCs w:val="28"/>
        </w:rPr>
        <w:t xml:space="preserve"> процентов</w:t>
      </w:r>
      <w:r w:rsidRPr="007F7FF2">
        <w:rPr>
          <w:rFonts w:ascii="Times New Roman" w:hAnsi="Times New Roman"/>
          <w:bCs/>
          <w:sz w:val="28"/>
          <w:szCs w:val="28"/>
        </w:rPr>
        <w:t xml:space="preserve"> относительно 2014 года.</w:t>
      </w:r>
    </w:p>
    <w:p w:rsidR="00B440BF" w:rsidRPr="007F7FF2" w:rsidRDefault="00B440BF" w:rsidP="00B440B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F7FF2">
        <w:rPr>
          <w:rFonts w:ascii="Times New Roman" w:hAnsi="Times New Roman"/>
          <w:sz w:val="28"/>
          <w:szCs w:val="28"/>
        </w:rPr>
        <w:t>По итогам 2014 года на территории Ярославской области введено в эксплуатацию 693,8 тыс. кв. метров жилья. Плановый показатель ввода жилья в 2014 году, установленный для Ярославской области Министерством строительства и жилищно-коммунального хозяйства Российской Федерации, вы</w:t>
      </w:r>
      <w:r w:rsidR="00DA1ADD">
        <w:rPr>
          <w:rFonts w:ascii="Times New Roman" w:hAnsi="Times New Roman"/>
          <w:sz w:val="28"/>
          <w:szCs w:val="28"/>
        </w:rPr>
        <w:t>полнен на 125 процентов</w:t>
      </w:r>
      <w:r w:rsidRPr="007F7FF2">
        <w:rPr>
          <w:rFonts w:ascii="Times New Roman" w:hAnsi="Times New Roman"/>
          <w:sz w:val="28"/>
          <w:szCs w:val="28"/>
        </w:rPr>
        <w:t>. Ввод жилой площади на одного жителя в среднем по области в 2014 году составил 0,546 кв. метров.</w:t>
      </w:r>
    </w:p>
    <w:p w:rsidR="00B440BF" w:rsidRPr="007F7FF2" w:rsidRDefault="00B440BF" w:rsidP="00B440BF">
      <w:pPr>
        <w:pStyle w:val="affd"/>
        <w:ind w:firstLine="709"/>
        <w:jc w:val="both"/>
        <w:rPr>
          <w:rFonts w:ascii="Times New Roman" w:hAnsi="Times New Roman"/>
          <w:sz w:val="28"/>
          <w:szCs w:val="28"/>
        </w:rPr>
      </w:pPr>
      <w:r w:rsidRPr="007F7FF2">
        <w:rPr>
          <w:rFonts w:ascii="Times New Roman" w:hAnsi="Times New Roman"/>
          <w:sz w:val="28"/>
          <w:szCs w:val="28"/>
        </w:rPr>
        <w:t>В январе-сентябре 2015 года организациями всех ф</w:t>
      </w:r>
      <w:r>
        <w:rPr>
          <w:rFonts w:ascii="Times New Roman" w:hAnsi="Times New Roman"/>
          <w:sz w:val="28"/>
          <w:szCs w:val="28"/>
        </w:rPr>
        <w:t xml:space="preserve">орм собственности </w:t>
      </w:r>
      <w:r w:rsidR="00DA1ADD">
        <w:rPr>
          <w:rFonts w:ascii="Times New Roman" w:hAnsi="Times New Roman"/>
          <w:sz w:val="28"/>
          <w:szCs w:val="28"/>
        </w:rPr>
        <w:t xml:space="preserve">была </w:t>
      </w:r>
      <w:r>
        <w:rPr>
          <w:rFonts w:ascii="Times New Roman" w:hAnsi="Times New Roman"/>
          <w:sz w:val="28"/>
          <w:szCs w:val="28"/>
        </w:rPr>
        <w:t>построена</w:t>
      </w:r>
      <w:r w:rsidRPr="007F7FF2">
        <w:rPr>
          <w:rFonts w:ascii="Times New Roman" w:hAnsi="Times New Roman"/>
          <w:sz w:val="28"/>
          <w:szCs w:val="28"/>
        </w:rPr>
        <w:t xml:space="preserve"> 7821 квартир</w:t>
      </w:r>
      <w:r>
        <w:rPr>
          <w:rFonts w:ascii="Times New Roman" w:hAnsi="Times New Roman"/>
          <w:sz w:val="28"/>
          <w:szCs w:val="28"/>
        </w:rPr>
        <w:t>а</w:t>
      </w:r>
      <w:r w:rsidRPr="007F7FF2">
        <w:rPr>
          <w:rFonts w:ascii="Times New Roman" w:hAnsi="Times New Roman"/>
          <w:sz w:val="28"/>
          <w:szCs w:val="28"/>
        </w:rPr>
        <w:t xml:space="preserve">. Общая площадь введенного жилья составила 551,9 тыс. кв. метров, или </w:t>
      </w:r>
      <w:r>
        <w:rPr>
          <w:rFonts w:ascii="Times New Roman" w:hAnsi="Times New Roman"/>
          <w:sz w:val="28"/>
          <w:szCs w:val="28"/>
        </w:rPr>
        <w:t>120,6 процента</w:t>
      </w:r>
      <w:r w:rsidRPr="007F7FF2">
        <w:rPr>
          <w:rFonts w:ascii="Times New Roman" w:hAnsi="Times New Roman"/>
          <w:sz w:val="28"/>
          <w:szCs w:val="28"/>
        </w:rPr>
        <w:t xml:space="preserve"> к уровню января-сентября 2014 года.</w:t>
      </w:r>
      <w:r w:rsidR="009C56F3">
        <w:rPr>
          <w:rFonts w:ascii="Times New Roman" w:hAnsi="Times New Roman"/>
          <w:sz w:val="28"/>
          <w:szCs w:val="28"/>
        </w:rPr>
        <w:t xml:space="preserve"> </w:t>
      </w:r>
      <w:r w:rsidRPr="007F7FF2">
        <w:rPr>
          <w:rFonts w:ascii="Times New Roman" w:hAnsi="Times New Roman"/>
          <w:sz w:val="28"/>
          <w:szCs w:val="28"/>
        </w:rPr>
        <w:t>Населением за счет собственных и привлеченных сре</w:t>
      </w:r>
      <w:proofErr w:type="gramStart"/>
      <w:r w:rsidRPr="007F7FF2">
        <w:rPr>
          <w:rFonts w:ascii="Times New Roman" w:hAnsi="Times New Roman"/>
          <w:sz w:val="28"/>
          <w:szCs w:val="28"/>
        </w:rPr>
        <w:t>дств вв</w:t>
      </w:r>
      <w:proofErr w:type="gramEnd"/>
      <w:r w:rsidRPr="007F7FF2">
        <w:rPr>
          <w:rFonts w:ascii="Times New Roman" w:hAnsi="Times New Roman"/>
          <w:sz w:val="28"/>
          <w:szCs w:val="28"/>
        </w:rPr>
        <w:t xml:space="preserve">едено 254,7 тыс. кв. метров или </w:t>
      </w:r>
      <w:r>
        <w:rPr>
          <w:rFonts w:ascii="Times New Roman" w:hAnsi="Times New Roman"/>
          <w:sz w:val="28"/>
          <w:szCs w:val="28"/>
        </w:rPr>
        <w:t>140,7 процента</w:t>
      </w:r>
      <w:r w:rsidRPr="007F7FF2">
        <w:rPr>
          <w:rFonts w:ascii="Times New Roman" w:hAnsi="Times New Roman"/>
          <w:sz w:val="28"/>
          <w:szCs w:val="28"/>
        </w:rPr>
        <w:t xml:space="preserve"> к уровню января-сентября 2014 года.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7FF2">
        <w:rPr>
          <w:rFonts w:ascii="Times New Roman" w:hAnsi="Times New Roman"/>
          <w:sz w:val="28"/>
          <w:szCs w:val="28"/>
        </w:rPr>
        <w:t>Суммарный ввод жилья в 2015 году ожидается на уровне 700 тыс. кв. метров.</w:t>
      </w:r>
    </w:p>
    <w:p w:rsidR="00AB5AC0" w:rsidRPr="006A4961" w:rsidRDefault="00AB5AC0" w:rsidP="006A4961">
      <w:pPr>
        <w:pStyle w:val="aff0"/>
        <w:widowControl w:val="0"/>
        <w:numPr>
          <w:ilvl w:val="0"/>
          <w:numId w:val="24"/>
        </w:numPr>
        <w:ind w:left="357" w:hanging="357"/>
        <w:jc w:val="center"/>
        <w:rPr>
          <w:b/>
          <w:bCs/>
          <w:sz w:val="28"/>
          <w:szCs w:val="28"/>
        </w:rPr>
      </w:pPr>
      <w:r w:rsidRPr="006A4961">
        <w:rPr>
          <w:b/>
          <w:bCs/>
          <w:sz w:val="28"/>
          <w:szCs w:val="28"/>
        </w:rPr>
        <w:t>Финансы предприятий</w:t>
      </w:r>
    </w:p>
    <w:p w:rsidR="00E53165" w:rsidRPr="004E7E74" w:rsidRDefault="00E53165" w:rsidP="00E531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74">
        <w:rPr>
          <w:rFonts w:ascii="Times New Roman" w:hAnsi="Times New Roman"/>
          <w:sz w:val="28"/>
          <w:szCs w:val="28"/>
        </w:rPr>
        <w:t xml:space="preserve">Ограничение доступа на рынки капитала привели к росту стоимости заимствований, что негативно отразилось на инвестиционном спросе и потребительских настроениях, стимулировав усиление оттока капитала, ослабление рубля и всплеск инфляции. Существенные изменения предварительных значений сальдированного финансового результата (прибыль минус убыток) по итогам 2014 года обусловлены уточнением оперативных цифр данными годовых балансов предприятий и организаций области. С убытками завершили прошедший год 38,4  процента всех организаций. </w:t>
      </w:r>
    </w:p>
    <w:p w:rsidR="00E53165" w:rsidRPr="004E7E74" w:rsidRDefault="00E53165" w:rsidP="00E531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E74">
        <w:rPr>
          <w:rFonts w:ascii="Times New Roman" w:hAnsi="Times New Roman"/>
          <w:sz w:val="28"/>
          <w:szCs w:val="28"/>
        </w:rPr>
        <w:t>В январе-августе 2015 года, по предварительным данным</w:t>
      </w:r>
      <w:r w:rsidR="00384E2A" w:rsidRPr="004E7E74">
        <w:rPr>
          <w:rFonts w:ascii="Times New Roman" w:hAnsi="Times New Roman"/>
          <w:sz w:val="28"/>
          <w:szCs w:val="28"/>
        </w:rPr>
        <w:t xml:space="preserve"> статистики</w:t>
      </w:r>
      <w:r w:rsidRPr="004E7E74">
        <w:rPr>
          <w:rFonts w:ascii="Times New Roman" w:hAnsi="Times New Roman"/>
          <w:sz w:val="28"/>
          <w:szCs w:val="28"/>
        </w:rPr>
        <w:t>, сальдированный финансовый результат (прибыль минус убыток) организаций (без субъектов малого предпринимательства, банков, страховых и бюджетных организаций) в действующих ценах составил 4858,8 млн. рублей (372 организации получили прибыль в размере 14</w:t>
      </w:r>
      <w:r w:rsidR="009C0AF6">
        <w:rPr>
          <w:rFonts w:ascii="Times New Roman" w:hAnsi="Times New Roman"/>
          <w:sz w:val="28"/>
          <w:szCs w:val="28"/>
        </w:rPr>
        <w:t xml:space="preserve"> </w:t>
      </w:r>
      <w:r w:rsidRPr="004E7E74">
        <w:rPr>
          <w:rFonts w:ascii="Times New Roman" w:hAnsi="Times New Roman"/>
          <w:sz w:val="28"/>
          <w:szCs w:val="28"/>
        </w:rPr>
        <w:t>656,5 млн. рублей, 229 организаций имели убыток на сумму 9797,7 млн. рублей). С убытками заверши</w:t>
      </w:r>
      <w:r w:rsidR="007D48F8">
        <w:rPr>
          <w:rFonts w:ascii="Times New Roman" w:hAnsi="Times New Roman"/>
          <w:sz w:val="28"/>
          <w:szCs w:val="28"/>
        </w:rPr>
        <w:t>ли январь-август 2015 года 38,1 процента</w:t>
      </w:r>
      <w:r w:rsidRPr="004E7E74">
        <w:rPr>
          <w:rFonts w:ascii="Times New Roman" w:hAnsi="Times New Roman"/>
          <w:sz w:val="28"/>
          <w:szCs w:val="28"/>
        </w:rPr>
        <w:t xml:space="preserve"> всех организаций области.</w:t>
      </w:r>
      <w:r w:rsidR="00384E2A" w:rsidRPr="004E7E74">
        <w:rPr>
          <w:rFonts w:ascii="Times New Roman" w:hAnsi="Times New Roman"/>
          <w:sz w:val="28"/>
          <w:szCs w:val="28"/>
        </w:rPr>
        <w:t xml:space="preserve"> По итогам текущего года прибыль прибыльных организаций составит 16</w:t>
      </w:r>
      <w:r w:rsidR="003D1853">
        <w:rPr>
          <w:rFonts w:ascii="Times New Roman" w:hAnsi="Times New Roman"/>
          <w:sz w:val="28"/>
          <w:szCs w:val="28"/>
        </w:rPr>
        <w:t> </w:t>
      </w:r>
      <w:r w:rsidR="00384E2A" w:rsidRPr="004E7E74">
        <w:rPr>
          <w:rFonts w:ascii="Times New Roman" w:hAnsi="Times New Roman"/>
          <w:sz w:val="28"/>
          <w:szCs w:val="28"/>
        </w:rPr>
        <w:t xml:space="preserve">066,7 млрд. рублей. </w:t>
      </w:r>
    </w:p>
    <w:p w:rsidR="00F16D6B" w:rsidRPr="006A4961" w:rsidRDefault="007772AA" w:rsidP="006A4961">
      <w:pPr>
        <w:pStyle w:val="aff0"/>
        <w:widowControl w:val="0"/>
        <w:numPr>
          <w:ilvl w:val="0"/>
          <w:numId w:val="24"/>
        </w:numPr>
        <w:ind w:left="357" w:hanging="357"/>
        <w:jc w:val="center"/>
        <w:rPr>
          <w:b/>
          <w:bCs/>
          <w:sz w:val="28"/>
          <w:szCs w:val="28"/>
        </w:rPr>
      </w:pPr>
      <w:r w:rsidRPr="006A4961">
        <w:rPr>
          <w:b/>
          <w:bCs/>
          <w:sz w:val="28"/>
          <w:szCs w:val="28"/>
        </w:rPr>
        <w:t>Рынок товаров и услуг</w:t>
      </w:r>
    </w:p>
    <w:p w:rsidR="00374742" w:rsidRPr="00484DDD" w:rsidRDefault="00374742" w:rsidP="0037474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84DDD">
        <w:rPr>
          <w:rFonts w:ascii="Times New Roman" w:hAnsi="Times New Roman"/>
          <w:sz w:val="28"/>
          <w:szCs w:val="28"/>
          <w:lang w:eastAsia="ar-SA"/>
        </w:rPr>
        <w:t xml:space="preserve">По итогам 2014 года рост оборота розничной торговли </w:t>
      </w:r>
      <w:r w:rsidR="00CB0A97">
        <w:rPr>
          <w:rFonts w:ascii="Times New Roman" w:hAnsi="Times New Roman"/>
          <w:sz w:val="28"/>
          <w:szCs w:val="28"/>
          <w:lang w:eastAsia="ar-SA"/>
        </w:rPr>
        <w:t xml:space="preserve">в области </w:t>
      </w:r>
      <w:r w:rsidRPr="00484DDD">
        <w:rPr>
          <w:rFonts w:ascii="Times New Roman" w:hAnsi="Times New Roman"/>
          <w:sz w:val="28"/>
          <w:szCs w:val="28"/>
          <w:lang w:eastAsia="ar-SA"/>
        </w:rPr>
        <w:t>сост</w:t>
      </w:r>
      <w:r w:rsidR="004B7775" w:rsidRPr="00484DDD">
        <w:rPr>
          <w:rFonts w:ascii="Times New Roman" w:hAnsi="Times New Roman"/>
          <w:sz w:val="28"/>
          <w:szCs w:val="28"/>
          <w:lang w:eastAsia="ar-SA"/>
        </w:rPr>
        <w:t xml:space="preserve">авил </w:t>
      </w:r>
      <w:r w:rsidR="00CB0A97" w:rsidRPr="00484DDD">
        <w:rPr>
          <w:rFonts w:ascii="Times New Roman" w:hAnsi="Times New Roman"/>
          <w:sz w:val="28"/>
          <w:szCs w:val="28"/>
          <w:lang w:eastAsia="ar-SA"/>
        </w:rPr>
        <w:t xml:space="preserve">190,3 млрд. рублей </w:t>
      </w:r>
      <w:r w:rsidR="004B7775" w:rsidRPr="00484DDD">
        <w:rPr>
          <w:rFonts w:ascii="Times New Roman" w:hAnsi="Times New Roman"/>
          <w:sz w:val="28"/>
          <w:szCs w:val="28"/>
          <w:lang w:eastAsia="ar-SA"/>
        </w:rPr>
        <w:t>в сопоставимых ценах</w:t>
      </w:r>
      <w:r w:rsidR="00CB0A97">
        <w:rPr>
          <w:rFonts w:ascii="Times New Roman" w:hAnsi="Times New Roman"/>
          <w:sz w:val="28"/>
          <w:szCs w:val="28"/>
          <w:lang w:eastAsia="ar-SA"/>
        </w:rPr>
        <w:t>, достигнув</w:t>
      </w:r>
      <w:r w:rsidR="004B7775" w:rsidRPr="00484DDD">
        <w:rPr>
          <w:rFonts w:ascii="Times New Roman" w:hAnsi="Times New Roman"/>
          <w:sz w:val="28"/>
          <w:szCs w:val="28"/>
          <w:lang w:eastAsia="ar-SA"/>
        </w:rPr>
        <w:t xml:space="preserve"> 104,5 процента</w:t>
      </w:r>
      <w:r w:rsidRPr="00484DD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B0A97">
        <w:rPr>
          <w:rFonts w:ascii="Times New Roman" w:hAnsi="Times New Roman"/>
          <w:sz w:val="28"/>
          <w:szCs w:val="28"/>
          <w:lang w:eastAsia="ar-SA"/>
        </w:rPr>
        <w:t xml:space="preserve">роста </w:t>
      </w:r>
      <w:r w:rsidRPr="00484DDD">
        <w:rPr>
          <w:rFonts w:ascii="Times New Roman" w:hAnsi="Times New Roman"/>
          <w:sz w:val="28"/>
          <w:szCs w:val="28"/>
          <w:lang w:eastAsia="ar-SA"/>
        </w:rPr>
        <w:t>к уровню 2013 года.</w:t>
      </w:r>
    </w:p>
    <w:p w:rsidR="00374742" w:rsidRPr="00484DDD" w:rsidRDefault="00CB0A97" w:rsidP="0037474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В силу развития кризисных явлений в экономике отразившихся на покупательной способности населения с</w:t>
      </w:r>
      <w:r w:rsidR="00374742" w:rsidRPr="00484DDD">
        <w:rPr>
          <w:rFonts w:ascii="Times New Roman" w:hAnsi="Times New Roman"/>
          <w:sz w:val="28"/>
          <w:szCs w:val="28"/>
        </w:rPr>
        <w:t xml:space="preserve"> начала 2015 года наблюдается значительное сокращение оборота розничной торговли. </w:t>
      </w:r>
      <w:r w:rsidR="00374742" w:rsidRPr="00484DDD">
        <w:rPr>
          <w:rFonts w:ascii="Times New Roman" w:hAnsi="Times New Roman"/>
          <w:sz w:val="28"/>
          <w:szCs w:val="28"/>
          <w:lang w:eastAsia="ar-SA"/>
        </w:rPr>
        <w:t xml:space="preserve">В январе-сентябре 2015 года оборот розничной торговли составил 145871,7 млн. руб. и уменьшился по сравнению с аналогичным периодом прошлого года на </w:t>
      </w:r>
      <w:r w:rsidR="004B7775" w:rsidRPr="00484DDD">
        <w:rPr>
          <w:rFonts w:ascii="Times New Roman" w:hAnsi="Times New Roman"/>
          <w:sz w:val="28"/>
          <w:szCs w:val="28"/>
          <w:lang w:eastAsia="ar-SA"/>
        </w:rPr>
        <w:t>10,7</w:t>
      </w:r>
      <w:r w:rsidR="003D1853">
        <w:rPr>
          <w:rFonts w:ascii="Times New Roman" w:hAnsi="Times New Roman"/>
          <w:sz w:val="28"/>
          <w:szCs w:val="28"/>
          <w:lang w:eastAsia="ar-SA"/>
        </w:rPr>
        <w:t> </w:t>
      </w:r>
      <w:r w:rsidR="004B7775" w:rsidRPr="00484DDD">
        <w:rPr>
          <w:rFonts w:ascii="Times New Roman" w:hAnsi="Times New Roman"/>
          <w:sz w:val="28"/>
          <w:szCs w:val="28"/>
          <w:lang w:eastAsia="ar-SA"/>
        </w:rPr>
        <w:t>процента</w:t>
      </w:r>
      <w:r w:rsidR="00374742" w:rsidRPr="00484DDD">
        <w:rPr>
          <w:rFonts w:ascii="Times New Roman" w:hAnsi="Times New Roman"/>
          <w:sz w:val="28"/>
          <w:szCs w:val="28"/>
          <w:lang w:eastAsia="ar-SA"/>
        </w:rPr>
        <w:t xml:space="preserve"> в сопоставимых ценах. При этом оборот торговли </w:t>
      </w:r>
      <w:r w:rsidR="00374742" w:rsidRPr="00484DDD">
        <w:rPr>
          <w:rFonts w:ascii="Times New Roman" w:hAnsi="Times New Roman"/>
          <w:sz w:val="28"/>
          <w:szCs w:val="28"/>
        </w:rPr>
        <w:t>пищевыми продуктами (включая напитки и табачные изделия)</w:t>
      </w:r>
      <w:r w:rsidR="00374742" w:rsidRPr="00484DDD">
        <w:rPr>
          <w:rFonts w:ascii="Times New Roman" w:hAnsi="Times New Roman"/>
          <w:sz w:val="28"/>
          <w:szCs w:val="28"/>
          <w:lang w:eastAsia="ar-SA"/>
        </w:rPr>
        <w:t xml:space="preserve"> снизился на 8,</w:t>
      </w:r>
      <w:r>
        <w:rPr>
          <w:rFonts w:ascii="Times New Roman" w:hAnsi="Times New Roman"/>
          <w:sz w:val="28"/>
          <w:szCs w:val="28"/>
          <w:lang w:eastAsia="ar-SA"/>
        </w:rPr>
        <w:t>9 процента</w:t>
      </w:r>
      <w:r w:rsidR="00374742" w:rsidRPr="00484DDD">
        <w:rPr>
          <w:rFonts w:ascii="Times New Roman" w:hAnsi="Times New Roman"/>
          <w:sz w:val="28"/>
          <w:szCs w:val="28"/>
          <w:lang w:eastAsia="ar-SA"/>
        </w:rPr>
        <w:t xml:space="preserve">, а непродовольственными товарами – на </w:t>
      </w:r>
      <w:r>
        <w:rPr>
          <w:rFonts w:ascii="Times New Roman" w:hAnsi="Times New Roman"/>
          <w:sz w:val="28"/>
          <w:szCs w:val="28"/>
          <w:lang w:eastAsia="ar-SA"/>
        </w:rPr>
        <w:t>12,4 процента</w:t>
      </w:r>
      <w:r w:rsidR="00374742" w:rsidRPr="00484DDD"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8070D3" w:rsidRDefault="00374742" w:rsidP="0037474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84DDD">
        <w:rPr>
          <w:rFonts w:ascii="Times New Roman" w:hAnsi="Times New Roman"/>
          <w:sz w:val="28"/>
          <w:szCs w:val="28"/>
          <w:lang w:eastAsia="ar-SA"/>
        </w:rPr>
        <w:t>В структуре оборота розничной торговли</w:t>
      </w:r>
      <w:r w:rsidR="004B7775" w:rsidRPr="00484DDD">
        <w:rPr>
          <w:rFonts w:ascii="Times New Roman" w:hAnsi="Times New Roman"/>
          <w:sz w:val="28"/>
          <w:szCs w:val="28"/>
          <w:lang w:eastAsia="ar-SA"/>
        </w:rPr>
        <w:t xml:space="preserve"> на территории области</w:t>
      </w:r>
      <w:r w:rsidRPr="00484DDD">
        <w:rPr>
          <w:rFonts w:ascii="Times New Roman" w:hAnsi="Times New Roman"/>
          <w:sz w:val="28"/>
          <w:szCs w:val="28"/>
          <w:lang w:eastAsia="ar-SA"/>
        </w:rPr>
        <w:t xml:space="preserve"> произошло </w:t>
      </w:r>
      <w:r w:rsidR="004B7775" w:rsidRPr="00484DDD">
        <w:rPr>
          <w:rFonts w:ascii="Times New Roman" w:hAnsi="Times New Roman"/>
          <w:sz w:val="28"/>
          <w:szCs w:val="28"/>
          <w:lang w:eastAsia="ar-SA"/>
        </w:rPr>
        <w:t xml:space="preserve">существенное </w:t>
      </w:r>
      <w:r w:rsidRPr="00484DDD">
        <w:rPr>
          <w:rFonts w:ascii="Times New Roman" w:hAnsi="Times New Roman"/>
          <w:sz w:val="28"/>
          <w:szCs w:val="28"/>
          <w:lang w:eastAsia="ar-SA"/>
        </w:rPr>
        <w:t>перераспределение долей продовольственных и непродовольственных товаров. Так, если в январе-сентябре 2014 года наблюдалось преобладание доли непродовольственных товаров</w:t>
      </w:r>
      <w:r w:rsidR="00CB0A97">
        <w:rPr>
          <w:rFonts w:ascii="Times New Roman" w:hAnsi="Times New Roman"/>
          <w:sz w:val="28"/>
          <w:szCs w:val="28"/>
          <w:lang w:eastAsia="ar-SA"/>
        </w:rPr>
        <w:t xml:space="preserve"> (</w:t>
      </w:r>
      <w:r w:rsidR="00CB0A97" w:rsidRPr="00484DDD">
        <w:rPr>
          <w:rFonts w:ascii="Times New Roman" w:hAnsi="Times New Roman"/>
          <w:sz w:val="28"/>
          <w:szCs w:val="28"/>
          <w:lang w:eastAsia="ar-SA"/>
        </w:rPr>
        <w:t>51,3 процента</w:t>
      </w:r>
      <w:r w:rsidR="00CB0A97">
        <w:rPr>
          <w:rFonts w:ascii="Times New Roman" w:hAnsi="Times New Roman"/>
          <w:sz w:val="28"/>
          <w:szCs w:val="28"/>
          <w:lang w:eastAsia="ar-SA"/>
        </w:rPr>
        <w:t>)</w:t>
      </w:r>
      <w:r w:rsidRPr="00484DDD">
        <w:rPr>
          <w:rFonts w:ascii="Times New Roman" w:hAnsi="Times New Roman"/>
          <w:sz w:val="28"/>
          <w:szCs w:val="28"/>
          <w:lang w:eastAsia="ar-SA"/>
        </w:rPr>
        <w:t xml:space="preserve"> над продовольственными</w:t>
      </w:r>
      <w:r w:rsidR="004B7775" w:rsidRPr="00484DD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B0A97">
        <w:rPr>
          <w:rFonts w:ascii="Times New Roman" w:hAnsi="Times New Roman"/>
          <w:sz w:val="28"/>
          <w:szCs w:val="28"/>
          <w:lang w:eastAsia="ar-SA"/>
        </w:rPr>
        <w:t>товарами (48,7 процента)</w:t>
      </w:r>
      <w:r w:rsidRPr="00484DDD">
        <w:rPr>
          <w:rFonts w:ascii="Times New Roman" w:hAnsi="Times New Roman"/>
          <w:sz w:val="28"/>
          <w:szCs w:val="28"/>
          <w:lang w:eastAsia="ar-SA"/>
        </w:rPr>
        <w:t xml:space="preserve"> соответственно, то в январе-сентябре 2015 года доля непродовольстве</w:t>
      </w:r>
      <w:r w:rsidR="004B7775" w:rsidRPr="00484DDD">
        <w:rPr>
          <w:rFonts w:ascii="Times New Roman" w:hAnsi="Times New Roman"/>
          <w:sz w:val="28"/>
          <w:szCs w:val="28"/>
          <w:lang w:eastAsia="ar-SA"/>
        </w:rPr>
        <w:t>нных товаров снизилась до 48,9 процента</w:t>
      </w:r>
      <w:r w:rsidRPr="00484DDD">
        <w:rPr>
          <w:rFonts w:ascii="Times New Roman" w:hAnsi="Times New Roman"/>
          <w:sz w:val="28"/>
          <w:szCs w:val="28"/>
          <w:lang w:eastAsia="ar-SA"/>
        </w:rPr>
        <w:t>, а доля продовольс</w:t>
      </w:r>
      <w:r w:rsidR="004B7775" w:rsidRPr="00484DDD">
        <w:rPr>
          <w:rFonts w:ascii="Times New Roman" w:hAnsi="Times New Roman"/>
          <w:sz w:val="28"/>
          <w:szCs w:val="28"/>
          <w:lang w:eastAsia="ar-SA"/>
        </w:rPr>
        <w:t>твенных товаров выросла до 51,1 процента</w:t>
      </w:r>
      <w:r w:rsidRPr="00484DDD">
        <w:rPr>
          <w:rFonts w:ascii="Times New Roman" w:hAnsi="Times New Roman"/>
          <w:sz w:val="28"/>
          <w:szCs w:val="28"/>
          <w:lang w:eastAsia="ar-SA"/>
        </w:rPr>
        <w:t>.</w:t>
      </w:r>
      <w:r w:rsidR="004B7775" w:rsidRPr="00484DDD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484DDD">
        <w:rPr>
          <w:rFonts w:ascii="Times New Roman" w:hAnsi="Times New Roman"/>
          <w:sz w:val="28"/>
          <w:szCs w:val="28"/>
          <w:lang w:eastAsia="ar-SA"/>
        </w:rPr>
        <w:t>Данные процессы в торговле обусловлены, п</w:t>
      </w:r>
      <w:r w:rsidR="00BD779B">
        <w:rPr>
          <w:rFonts w:ascii="Times New Roman" w:hAnsi="Times New Roman"/>
          <w:sz w:val="28"/>
          <w:szCs w:val="28"/>
          <w:lang w:eastAsia="ar-SA"/>
        </w:rPr>
        <w:t>режде всего, сильным ростом цен</w:t>
      </w:r>
      <w:r w:rsidR="00741C92">
        <w:rPr>
          <w:rFonts w:ascii="Times New Roman" w:hAnsi="Times New Roman"/>
          <w:sz w:val="28"/>
          <w:szCs w:val="28"/>
          <w:lang w:eastAsia="ar-SA"/>
        </w:rPr>
        <w:t>,</w:t>
      </w:r>
      <w:r w:rsidR="008070D3">
        <w:rPr>
          <w:rFonts w:ascii="Times New Roman" w:hAnsi="Times New Roman"/>
          <w:sz w:val="28"/>
          <w:szCs w:val="28"/>
          <w:lang w:eastAsia="ar-SA"/>
        </w:rPr>
        <w:t xml:space="preserve"> сжатием потребительского кредитования и ростом склонности населения к сбережению</w:t>
      </w:r>
      <w:r w:rsidR="00BD779B"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374742" w:rsidRPr="00484DDD" w:rsidRDefault="00374742" w:rsidP="0037474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84DDD">
        <w:rPr>
          <w:rFonts w:ascii="Times New Roman" w:hAnsi="Times New Roman"/>
          <w:sz w:val="28"/>
          <w:szCs w:val="28"/>
          <w:lang w:eastAsia="ar-SA"/>
        </w:rPr>
        <w:t xml:space="preserve">В целом в 2015 году значение показателя оборота розничной торговли в сопоставимых ценах </w:t>
      </w:r>
      <w:r w:rsidR="00836664" w:rsidRPr="00484DDD">
        <w:rPr>
          <w:rFonts w:ascii="Times New Roman" w:hAnsi="Times New Roman"/>
          <w:sz w:val="28"/>
          <w:szCs w:val="28"/>
          <w:lang w:eastAsia="ar-SA"/>
        </w:rPr>
        <w:t>составит 88,9 процента</w:t>
      </w:r>
      <w:r w:rsidR="003561FD">
        <w:rPr>
          <w:rFonts w:ascii="Times New Roman" w:hAnsi="Times New Roman"/>
          <w:sz w:val="28"/>
          <w:szCs w:val="28"/>
          <w:lang w:eastAsia="ar-SA"/>
        </w:rPr>
        <w:t xml:space="preserve"> по отношению к уровню прошлого</w:t>
      </w:r>
      <w:r w:rsidRPr="00484DDD">
        <w:rPr>
          <w:rFonts w:ascii="Times New Roman" w:hAnsi="Times New Roman"/>
          <w:sz w:val="28"/>
          <w:szCs w:val="28"/>
          <w:lang w:eastAsia="ar-SA"/>
        </w:rPr>
        <w:t> года.</w:t>
      </w:r>
    </w:p>
    <w:p w:rsidR="00374742" w:rsidRPr="00484DDD" w:rsidRDefault="00374742" w:rsidP="00374742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DDD">
        <w:rPr>
          <w:rFonts w:ascii="Times New Roman" w:hAnsi="Times New Roman"/>
          <w:sz w:val="28"/>
          <w:szCs w:val="28"/>
        </w:rPr>
        <w:t xml:space="preserve">В 2014 году наблюдалось замедление темпов роста оборота общественного питания по сравнению с 2013 годом: на уровне </w:t>
      </w:r>
      <w:r w:rsidR="00836664" w:rsidRPr="00484DDD">
        <w:rPr>
          <w:rFonts w:ascii="Times New Roman" w:hAnsi="Times New Roman"/>
          <w:sz w:val="28"/>
          <w:szCs w:val="28"/>
        </w:rPr>
        <w:t>100,4</w:t>
      </w:r>
      <w:r w:rsidR="00741C92">
        <w:rPr>
          <w:rFonts w:ascii="Times New Roman" w:hAnsi="Times New Roman"/>
          <w:sz w:val="28"/>
          <w:szCs w:val="28"/>
        </w:rPr>
        <w:t> </w:t>
      </w:r>
      <w:r w:rsidR="00836664" w:rsidRPr="00484DDD">
        <w:rPr>
          <w:rFonts w:ascii="Times New Roman" w:hAnsi="Times New Roman"/>
          <w:sz w:val="28"/>
          <w:szCs w:val="28"/>
        </w:rPr>
        <w:t>процента</w:t>
      </w:r>
      <w:r w:rsidRPr="00484DDD">
        <w:rPr>
          <w:rFonts w:ascii="Times New Roman" w:hAnsi="Times New Roman"/>
          <w:sz w:val="28"/>
          <w:szCs w:val="28"/>
        </w:rPr>
        <w:t xml:space="preserve"> в сопоставимых ценах (в 2013 году – 101</w:t>
      </w:r>
      <w:r w:rsidR="00836664" w:rsidRPr="00484DDD">
        <w:rPr>
          <w:rFonts w:ascii="Times New Roman" w:hAnsi="Times New Roman"/>
          <w:sz w:val="28"/>
          <w:szCs w:val="28"/>
        </w:rPr>
        <w:t>,9 процента</w:t>
      </w:r>
      <w:r w:rsidRPr="00484DDD">
        <w:rPr>
          <w:rFonts w:ascii="Times New Roman" w:hAnsi="Times New Roman"/>
          <w:sz w:val="28"/>
          <w:szCs w:val="28"/>
        </w:rPr>
        <w:t>).</w:t>
      </w:r>
    </w:p>
    <w:p w:rsidR="00374742" w:rsidRPr="00484DDD" w:rsidRDefault="002E387C" w:rsidP="00741C92">
      <w:pPr>
        <w:tabs>
          <w:tab w:val="left" w:pos="9072"/>
        </w:tabs>
        <w:spacing w:after="0" w:line="300" w:lineRule="exact"/>
        <w:ind w:right="49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Ввиду снижения покупательной способности населения и, соответственно более экономных расходов со стороны значительной части населения с</w:t>
      </w:r>
      <w:r w:rsidR="00374742" w:rsidRPr="00484DDD">
        <w:rPr>
          <w:rFonts w:ascii="Times New Roman" w:hAnsi="Times New Roman"/>
          <w:sz w:val="28"/>
          <w:szCs w:val="28"/>
        </w:rPr>
        <w:t xml:space="preserve"> начала 2015 года наблюдается </w:t>
      </w:r>
      <w:r>
        <w:rPr>
          <w:rFonts w:ascii="Times New Roman" w:hAnsi="Times New Roman"/>
          <w:sz w:val="28"/>
          <w:szCs w:val="28"/>
        </w:rPr>
        <w:t xml:space="preserve">сокращение </w:t>
      </w:r>
      <w:r w:rsidR="00374742" w:rsidRPr="00484DDD">
        <w:rPr>
          <w:rFonts w:ascii="Times New Roman" w:hAnsi="Times New Roman"/>
          <w:sz w:val="28"/>
          <w:szCs w:val="28"/>
        </w:rPr>
        <w:t xml:space="preserve">объема оборота общественного питания. По итогам </w:t>
      </w:r>
      <w:r w:rsidR="00836664" w:rsidRPr="00484DDD">
        <w:rPr>
          <w:rFonts w:ascii="Times New Roman" w:hAnsi="Times New Roman"/>
          <w:sz w:val="28"/>
          <w:szCs w:val="28"/>
        </w:rPr>
        <w:t xml:space="preserve">девяти </w:t>
      </w:r>
      <w:r w:rsidR="00374742" w:rsidRPr="00484DDD">
        <w:rPr>
          <w:rFonts w:ascii="Times New Roman" w:hAnsi="Times New Roman"/>
          <w:sz w:val="28"/>
          <w:szCs w:val="28"/>
        </w:rPr>
        <w:t>месяцев текущего года оборот общественного питания снизился относительно соответствующего периода предыдущего года на 13,6</w:t>
      </w:r>
      <w:r w:rsidR="00836664" w:rsidRPr="00484D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36664" w:rsidRPr="00484DDD">
        <w:rPr>
          <w:rFonts w:ascii="Times New Roman" w:hAnsi="Times New Roman"/>
          <w:sz w:val="28"/>
          <w:szCs w:val="28"/>
        </w:rPr>
        <w:t>процента</w:t>
      </w:r>
      <w:proofErr w:type="gramStart"/>
      <w:r w:rsidR="00374742" w:rsidRPr="00484DDD">
        <w:rPr>
          <w:rFonts w:ascii="Times New Roman" w:hAnsi="Times New Roman"/>
          <w:sz w:val="28"/>
          <w:szCs w:val="28"/>
        </w:rPr>
        <w:t>.</w:t>
      </w:r>
      <w:r w:rsidR="005A3C9B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="005A3C9B">
        <w:rPr>
          <w:rFonts w:ascii="Times New Roman" w:hAnsi="Times New Roman"/>
          <w:sz w:val="28"/>
          <w:szCs w:val="28"/>
        </w:rPr>
        <w:t xml:space="preserve"> результате п</w:t>
      </w:r>
      <w:r w:rsidR="00374742" w:rsidRPr="00484DDD">
        <w:rPr>
          <w:rFonts w:ascii="Times New Roman" w:hAnsi="Times New Roman"/>
          <w:sz w:val="28"/>
          <w:szCs w:val="28"/>
        </w:rPr>
        <w:t>о итогам 2015 года ожидается снижение оборота общественного питания в сопоставимых ценах до уровня 84,8</w:t>
      </w:r>
      <w:r w:rsidR="00836664" w:rsidRPr="00484DDD">
        <w:rPr>
          <w:rFonts w:ascii="Times New Roman" w:hAnsi="Times New Roman"/>
          <w:sz w:val="28"/>
          <w:szCs w:val="28"/>
        </w:rPr>
        <w:t xml:space="preserve"> процента</w:t>
      </w:r>
      <w:r w:rsidR="00374742" w:rsidRPr="00484DDD">
        <w:rPr>
          <w:rFonts w:ascii="Times New Roman" w:hAnsi="Times New Roman"/>
          <w:sz w:val="28"/>
          <w:szCs w:val="28"/>
        </w:rPr>
        <w:t xml:space="preserve"> по отношению к </w:t>
      </w:r>
      <w:r w:rsidR="00836664" w:rsidRPr="00484DDD">
        <w:rPr>
          <w:rFonts w:ascii="Times New Roman" w:hAnsi="Times New Roman"/>
          <w:sz w:val="28"/>
          <w:szCs w:val="28"/>
        </w:rPr>
        <w:t xml:space="preserve">показателям </w:t>
      </w:r>
      <w:r w:rsidR="00374742" w:rsidRPr="00484DDD">
        <w:rPr>
          <w:rFonts w:ascii="Times New Roman" w:hAnsi="Times New Roman"/>
          <w:sz w:val="28"/>
          <w:szCs w:val="28"/>
        </w:rPr>
        <w:t>2014 года.</w:t>
      </w:r>
    </w:p>
    <w:p w:rsidR="00374742" w:rsidRPr="00484DDD" w:rsidRDefault="00374742" w:rsidP="00374742">
      <w:pPr>
        <w:tabs>
          <w:tab w:val="left" w:pos="9072"/>
        </w:tabs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484DDD">
        <w:rPr>
          <w:rFonts w:ascii="Times New Roman" w:hAnsi="Times New Roman"/>
          <w:sz w:val="28"/>
          <w:szCs w:val="28"/>
        </w:rPr>
        <w:t>В 2014 году населению было оказано услуг на 46 млрд. рублей, что на 3</w:t>
      </w:r>
      <w:r w:rsidR="00836664" w:rsidRPr="00484DDD">
        <w:rPr>
          <w:rFonts w:ascii="Times New Roman" w:hAnsi="Times New Roman"/>
          <w:sz w:val="28"/>
          <w:szCs w:val="28"/>
        </w:rPr>
        <w:t>,1 процента</w:t>
      </w:r>
      <w:r w:rsidRPr="00484DDD">
        <w:rPr>
          <w:rFonts w:ascii="Times New Roman" w:hAnsi="Times New Roman"/>
          <w:sz w:val="28"/>
          <w:szCs w:val="28"/>
        </w:rPr>
        <w:t xml:space="preserve"> больше чем в 2013 году (в сопоставимой оценке).</w:t>
      </w:r>
    </w:p>
    <w:p w:rsidR="00374742" w:rsidRPr="007F7FF2" w:rsidRDefault="00374742" w:rsidP="003857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4DDD">
        <w:rPr>
          <w:rFonts w:ascii="Times New Roman" w:hAnsi="Times New Roman"/>
          <w:sz w:val="28"/>
          <w:szCs w:val="28"/>
        </w:rPr>
        <w:t>Объем платных услуг, предоставленных населению, в январе-сентябре 2015 года достиг 34,1 млрд. рублей, что в сопоставимых ценах на 2,1</w:t>
      </w:r>
      <w:r w:rsidR="00741C92">
        <w:rPr>
          <w:rFonts w:ascii="Times New Roman" w:hAnsi="Times New Roman"/>
          <w:sz w:val="28"/>
          <w:szCs w:val="28"/>
        </w:rPr>
        <w:t> </w:t>
      </w:r>
      <w:r w:rsidR="00836664" w:rsidRPr="00484DDD">
        <w:rPr>
          <w:rFonts w:ascii="Times New Roman" w:hAnsi="Times New Roman"/>
          <w:sz w:val="28"/>
          <w:szCs w:val="28"/>
        </w:rPr>
        <w:t>процента</w:t>
      </w:r>
      <w:r w:rsidRPr="00484DDD">
        <w:rPr>
          <w:rFonts w:ascii="Times New Roman" w:hAnsi="Times New Roman"/>
          <w:sz w:val="28"/>
          <w:szCs w:val="28"/>
        </w:rPr>
        <w:t xml:space="preserve"> меньше, чем в январе-сентябре 2014 года. В структуре объема платных услуг населению в январе-сентябре текущего года продолжали преобладать жилищно-коммунальные услуги, услуги связи и транспортные услуги. На их долю в целом приходилось около 70,8</w:t>
      </w:r>
      <w:r w:rsidR="00836664" w:rsidRPr="00484DDD">
        <w:rPr>
          <w:rFonts w:ascii="Times New Roman" w:hAnsi="Times New Roman"/>
          <w:sz w:val="28"/>
          <w:szCs w:val="28"/>
        </w:rPr>
        <w:t xml:space="preserve"> процента</w:t>
      </w:r>
      <w:r w:rsidRPr="00484DDD">
        <w:rPr>
          <w:rFonts w:ascii="Times New Roman" w:hAnsi="Times New Roman"/>
          <w:sz w:val="28"/>
          <w:szCs w:val="28"/>
        </w:rPr>
        <w:t xml:space="preserve"> в общем объеме.</w:t>
      </w:r>
      <w:r w:rsidR="00385724">
        <w:rPr>
          <w:rFonts w:ascii="Times New Roman" w:hAnsi="Times New Roman"/>
          <w:sz w:val="28"/>
          <w:szCs w:val="28"/>
        </w:rPr>
        <w:t xml:space="preserve"> </w:t>
      </w:r>
      <w:r w:rsidRPr="00484DDD">
        <w:rPr>
          <w:rFonts w:ascii="Times New Roman" w:hAnsi="Times New Roman"/>
          <w:sz w:val="28"/>
          <w:szCs w:val="28"/>
        </w:rPr>
        <w:t xml:space="preserve">По итогам 2015 года ожидается снижение объема платных услуг населению в </w:t>
      </w:r>
      <w:r w:rsidR="00836664" w:rsidRPr="00484DDD">
        <w:rPr>
          <w:rFonts w:ascii="Times New Roman" w:hAnsi="Times New Roman"/>
          <w:sz w:val="28"/>
          <w:szCs w:val="28"/>
        </w:rPr>
        <w:t>сопоставимых ценах до уровня 98 процентов</w:t>
      </w:r>
      <w:r w:rsidRPr="00484DDD">
        <w:rPr>
          <w:rFonts w:ascii="Times New Roman" w:hAnsi="Times New Roman"/>
          <w:sz w:val="28"/>
          <w:szCs w:val="28"/>
        </w:rPr>
        <w:t xml:space="preserve"> по отношению к уровню прошлого года.</w:t>
      </w:r>
    </w:p>
    <w:p w:rsidR="00355EDE" w:rsidRPr="006A4961" w:rsidRDefault="007772AA" w:rsidP="006A4961">
      <w:pPr>
        <w:pStyle w:val="aff0"/>
        <w:widowControl w:val="0"/>
        <w:numPr>
          <w:ilvl w:val="0"/>
          <w:numId w:val="24"/>
        </w:numPr>
        <w:ind w:left="357" w:hanging="357"/>
        <w:jc w:val="center"/>
        <w:rPr>
          <w:b/>
          <w:bCs/>
          <w:sz w:val="28"/>
          <w:szCs w:val="28"/>
        </w:rPr>
      </w:pPr>
      <w:r w:rsidRPr="006A4961">
        <w:rPr>
          <w:b/>
          <w:bCs/>
          <w:sz w:val="28"/>
          <w:szCs w:val="28"/>
        </w:rPr>
        <w:t>Индексы цен</w:t>
      </w:r>
    </w:p>
    <w:p w:rsidR="008F7DB2" w:rsidRPr="00EC5C5C" w:rsidRDefault="00344C32" w:rsidP="00DC6FB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5C5C">
        <w:rPr>
          <w:rFonts w:ascii="Times New Roman" w:hAnsi="Times New Roman"/>
          <w:sz w:val="28"/>
          <w:szCs w:val="28"/>
        </w:rPr>
        <w:t>И</w:t>
      </w:r>
      <w:r w:rsidR="00EC5C5C" w:rsidRPr="00EC5C5C">
        <w:rPr>
          <w:rFonts w:ascii="Times New Roman" w:hAnsi="Times New Roman"/>
          <w:sz w:val="28"/>
          <w:szCs w:val="28"/>
        </w:rPr>
        <w:t>ндекс потребительских цен в 2014</w:t>
      </w:r>
      <w:r w:rsidRPr="00EC5C5C">
        <w:rPr>
          <w:rFonts w:ascii="Times New Roman" w:hAnsi="Times New Roman"/>
          <w:sz w:val="28"/>
          <w:szCs w:val="28"/>
        </w:rPr>
        <w:t> </w:t>
      </w:r>
      <w:r w:rsidR="00EC5C5C" w:rsidRPr="00EC5C5C">
        <w:rPr>
          <w:rFonts w:ascii="Times New Roman" w:hAnsi="Times New Roman"/>
          <w:sz w:val="28"/>
          <w:szCs w:val="28"/>
        </w:rPr>
        <w:t xml:space="preserve"> </w:t>
      </w:r>
      <w:r w:rsidRPr="00EC5C5C">
        <w:rPr>
          <w:rFonts w:ascii="Times New Roman" w:hAnsi="Times New Roman"/>
          <w:sz w:val="28"/>
          <w:szCs w:val="28"/>
        </w:rPr>
        <w:t xml:space="preserve">году относительно декабря </w:t>
      </w:r>
      <w:r w:rsidR="00EC5C5C" w:rsidRPr="00EC5C5C">
        <w:rPr>
          <w:rFonts w:ascii="Times New Roman" w:hAnsi="Times New Roman"/>
          <w:sz w:val="28"/>
          <w:szCs w:val="28"/>
        </w:rPr>
        <w:t>предыдущего года составил 113,5</w:t>
      </w:r>
      <w:r w:rsidR="00DD2217">
        <w:rPr>
          <w:rFonts w:ascii="Times New Roman" w:hAnsi="Times New Roman"/>
          <w:sz w:val="28"/>
          <w:szCs w:val="28"/>
        </w:rPr>
        <w:t xml:space="preserve"> процента</w:t>
      </w:r>
      <w:r w:rsidR="00D754F9" w:rsidRPr="00EC5C5C">
        <w:rPr>
          <w:rFonts w:ascii="Times New Roman" w:hAnsi="Times New Roman"/>
          <w:sz w:val="28"/>
          <w:szCs w:val="28"/>
        </w:rPr>
        <w:t>. Причем на пр</w:t>
      </w:r>
      <w:r w:rsidR="00EC5C5C" w:rsidRPr="00EC5C5C">
        <w:rPr>
          <w:rFonts w:ascii="Times New Roman" w:hAnsi="Times New Roman"/>
          <w:sz w:val="28"/>
          <w:szCs w:val="28"/>
        </w:rPr>
        <w:t>одовольствие цены выросли на 1</w:t>
      </w:r>
      <w:r w:rsidR="005179E3">
        <w:rPr>
          <w:rFonts w:ascii="Times New Roman" w:hAnsi="Times New Roman"/>
          <w:sz w:val="28"/>
          <w:szCs w:val="28"/>
        </w:rPr>
        <w:t>6,7</w:t>
      </w:r>
      <w:r w:rsidR="00DD2217">
        <w:rPr>
          <w:rFonts w:ascii="Times New Roman" w:hAnsi="Times New Roman"/>
          <w:sz w:val="28"/>
          <w:szCs w:val="28"/>
        </w:rPr>
        <w:t xml:space="preserve"> процента</w:t>
      </w:r>
      <w:r w:rsidR="00D754F9" w:rsidRPr="00EC5C5C">
        <w:rPr>
          <w:rFonts w:ascii="Times New Roman" w:hAnsi="Times New Roman"/>
          <w:sz w:val="28"/>
          <w:szCs w:val="28"/>
        </w:rPr>
        <w:t>, н</w:t>
      </w:r>
      <w:r w:rsidR="00BD6384" w:rsidRPr="00EC5C5C">
        <w:rPr>
          <w:rFonts w:ascii="Times New Roman" w:hAnsi="Times New Roman"/>
          <w:sz w:val="28"/>
          <w:szCs w:val="28"/>
        </w:rPr>
        <w:t>еп</w:t>
      </w:r>
      <w:r w:rsidR="00EC5C5C" w:rsidRPr="00EC5C5C">
        <w:rPr>
          <w:rFonts w:ascii="Times New Roman" w:hAnsi="Times New Roman"/>
          <w:sz w:val="28"/>
          <w:szCs w:val="28"/>
        </w:rPr>
        <w:t>родовольственные товары – на 1</w:t>
      </w:r>
      <w:r w:rsidR="005179E3">
        <w:rPr>
          <w:rFonts w:ascii="Times New Roman" w:hAnsi="Times New Roman"/>
          <w:sz w:val="28"/>
          <w:szCs w:val="28"/>
        </w:rPr>
        <w:t>0,9</w:t>
      </w:r>
      <w:r w:rsidR="00DD2217">
        <w:rPr>
          <w:rFonts w:ascii="Times New Roman" w:hAnsi="Times New Roman"/>
          <w:sz w:val="28"/>
          <w:szCs w:val="28"/>
        </w:rPr>
        <w:t xml:space="preserve"> процента</w:t>
      </w:r>
      <w:r w:rsidR="00D754F9" w:rsidRPr="00EC5C5C">
        <w:rPr>
          <w:rFonts w:ascii="Times New Roman" w:hAnsi="Times New Roman"/>
          <w:sz w:val="28"/>
          <w:szCs w:val="28"/>
        </w:rPr>
        <w:t>, а</w:t>
      </w:r>
      <w:r w:rsidR="00EC5C5C" w:rsidRPr="00EC5C5C">
        <w:rPr>
          <w:rFonts w:ascii="Times New Roman" w:hAnsi="Times New Roman"/>
          <w:sz w:val="28"/>
          <w:szCs w:val="28"/>
        </w:rPr>
        <w:t xml:space="preserve"> платные услуги населению – на </w:t>
      </w:r>
      <w:r w:rsidR="005179E3">
        <w:rPr>
          <w:rFonts w:ascii="Times New Roman" w:hAnsi="Times New Roman"/>
          <w:sz w:val="28"/>
          <w:szCs w:val="28"/>
        </w:rPr>
        <w:t>12</w:t>
      </w:r>
      <w:r w:rsidR="00EC5C5C" w:rsidRPr="00EC5C5C">
        <w:rPr>
          <w:rFonts w:ascii="Times New Roman" w:hAnsi="Times New Roman"/>
          <w:sz w:val="28"/>
          <w:szCs w:val="28"/>
        </w:rPr>
        <w:t>,5</w:t>
      </w:r>
      <w:r w:rsidR="00DD2217">
        <w:rPr>
          <w:rFonts w:ascii="Times New Roman" w:hAnsi="Times New Roman"/>
          <w:sz w:val="28"/>
          <w:szCs w:val="28"/>
        </w:rPr>
        <w:t xml:space="preserve"> процента</w:t>
      </w:r>
      <w:r w:rsidR="00D754F9" w:rsidRPr="00EC5C5C">
        <w:rPr>
          <w:rFonts w:ascii="Times New Roman" w:hAnsi="Times New Roman"/>
          <w:sz w:val="28"/>
          <w:szCs w:val="28"/>
        </w:rPr>
        <w:t>.</w:t>
      </w:r>
    </w:p>
    <w:p w:rsidR="000937EC" w:rsidRPr="00EC5C5C" w:rsidRDefault="00EC5C5C" w:rsidP="000937EC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5C5C">
        <w:rPr>
          <w:rFonts w:ascii="Times New Roman" w:hAnsi="Times New Roman"/>
          <w:sz w:val="28"/>
          <w:szCs w:val="28"/>
        </w:rPr>
        <w:t>В прошлом</w:t>
      </w:r>
      <w:r w:rsidR="000937EC" w:rsidRPr="00EC5C5C">
        <w:rPr>
          <w:rFonts w:ascii="Times New Roman" w:hAnsi="Times New Roman"/>
          <w:sz w:val="28"/>
          <w:szCs w:val="28"/>
        </w:rPr>
        <w:t xml:space="preserve"> году </w:t>
      </w:r>
      <w:r w:rsidRPr="00EC5C5C">
        <w:rPr>
          <w:rFonts w:ascii="Times New Roman" w:hAnsi="Times New Roman"/>
          <w:sz w:val="28"/>
          <w:szCs w:val="28"/>
        </w:rPr>
        <w:t xml:space="preserve">в результате </w:t>
      </w:r>
      <w:r w:rsidR="000937EC" w:rsidRPr="00EC5C5C">
        <w:rPr>
          <w:rFonts w:ascii="Times New Roman" w:hAnsi="Times New Roman"/>
          <w:sz w:val="28"/>
          <w:szCs w:val="28"/>
        </w:rPr>
        <w:t xml:space="preserve">девальвации рубля население </w:t>
      </w:r>
      <w:r w:rsidR="00DD2217">
        <w:rPr>
          <w:rFonts w:ascii="Times New Roman" w:hAnsi="Times New Roman"/>
          <w:sz w:val="28"/>
          <w:szCs w:val="28"/>
        </w:rPr>
        <w:t xml:space="preserve">временно </w:t>
      </w:r>
      <w:r w:rsidR="000937EC" w:rsidRPr="00EC5C5C">
        <w:rPr>
          <w:rFonts w:ascii="Times New Roman" w:hAnsi="Times New Roman"/>
          <w:sz w:val="28"/>
          <w:szCs w:val="28"/>
        </w:rPr>
        <w:t>повысило спрос</w:t>
      </w:r>
      <w:r w:rsidR="00DD2217">
        <w:rPr>
          <w:rFonts w:ascii="Times New Roman" w:hAnsi="Times New Roman"/>
          <w:sz w:val="28"/>
          <w:szCs w:val="28"/>
        </w:rPr>
        <w:t xml:space="preserve"> на товары и услуги</w:t>
      </w:r>
      <w:r w:rsidR="000937EC" w:rsidRPr="00EC5C5C">
        <w:rPr>
          <w:rFonts w:ascii="Times New Roman" w:hAnsi="Times New Roman"/>
          <w:sz w:val="28"/>
          <w:szCs w:val="28"/>
        </w:rPr>
        <w:t xml:space="preserve">. </w:t>
      </w:r>
      <w:r w:rsidRPr="00EC5C5C">
        <w:rPr>
          <w:rFonts w:ascii="Times New Roman" w:hAnsi="Times New Roman"/>
          <w:sz w:val="28"/>
          <w:szCs w:val="28"/>
        </w:rPr>
        <w:t>В отдельные месяцы имело место (в масштабах России) превышение расходов над доходами, что указывало на снижение</w:t>
      </w:r>
      <w:r w:rsidR="000937EC" w:rsidRPr="00EC5C5C">
        <w:rPr>
          <w:rFonts w:ascii="Times New Roman" w:hAnsi="Times New Roman"/>
          <w:sz w:val="28"/>
          <w:szCs w:val="28"/>
        </w:rPr>
        <w:t xml:space="preserve"> склонности населения к сбережениям.</w:t>
      </w:r>
      <w:r w:rsidRPr="00EC5C5C">
        <w:rPr>
          <w:rFonts w:ascii="Times New Roman" w:hAnsi="Times New Roman"/>
          <w:sz w:val="28"/>
          <w:szCs w:val="28"/>
        </w:rPr>
        <w:t xml:space="preserve"> Таким образом, население</w:t>
      </w:r>
      <w:r w:rsidR="00DD2217">
        <w:rPr>
          <w:rFonts w:ascii="Times New Roman" w:hAnsi="Times New Roman"/>
          <w:sz w:val="28"/>
          <w:szCs w:val="28"/>
        </w:rPr>
        <w:t>,</w:t>
      </w:r>
      <w:r w:rsidRPr="00EC5C5C">
        <w:rPr>
          <w:rFonts w:ascii="Times New Roman" w:hAnsi="Times New Roman"/>
          <w:sz w:val="28"/>
          <w:szCs w:val="28"/>
        </w:rPr>
        <w:t xml:space="preserve"> стремясь сохранить достигнутый уровень потребления</w:t>
      </w:r>
      <w:r w:rsidR="00DD2217">
        <w:rPr>
          <w:rFonts w:ascii="Times New Roman" w:hAnsi="Times New Roman"/>
          <w:sz w:val="28"/>
          <w:szCs w:val="28"/>
        </w:rPr>
        <w:t>,</w:t>
      </w:r>
      <w:r w:rsidR="000937EC" w:rsidRPr="00EC5C5C">
        <w:rPr>
          <w:rFonts w:ascii="Times New Roman" w:hAnsi="Times New Roman"/>
          <w:sz w:val="28"/>
          <w:szCs w:val="28"/>
        </w:rPr>
        <w:t xml:space="preserve"> </w:t>
      </w:r>
      <w:r w:rsidRPr="00EC5C5C">
        <w:rPr>
          <w:rFonts w:ascii="Times New Roman" w:hAnsi="Times New Roman"/>
          <w:sz w:val="28"/>
          <w:szCs w:val="28"/>
        </w:rPr>
        <w:t xml:space="preserve">сменило </w:t>
      </w:r>
      <w:r w:rsidR="000937EC" w:rsidRPr="00EC5C5C">
        <w:rPr>
          <w:rFonts w:ascii="Times New Roman" w:hAnsi="Times New Roman"/>
          <w:sz w:val="28"/>
          <w:szCs w:val="28"/>
        </w:rPr>
        <w:t xml:space="preserve">модель </w:t>
      </w:r>
      <w:r w:rsidRPr="00EC5C5C">
        <w:rPr>
          <w:rFonts w:ascii="Times New Roman" w:hAnsi="Times New Roman"/>
          <w:sz w:val="28"/>
          <w:szCs w:val="28"/>
        </w:rPr>
        <w:t xml:space="preserve">поведения. В результате эффекта девальвации, продолжившейся и летом текущего года, прирост цен остался на сравнительно высоком уровне. </w:t>
      </w:r>
    </w:p>
    <w:p w:rsidR="00DC6FB9" w:rsidRPr="00EC5C5C" w:rsidRDefault="00DC6FB9" w:rsidP="00DC6FB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5C5C">
        <w:rPr>
          <w:rFonts w:ascii="Times New Roman" w:hAnsi="Times New Roman"/>
          <w:sz w:val="28"/>
          <w:szCs w:val="28"/>
        </w:rPr>
        <w:t>По данным органов государственн</w:t>
      </w:r>
      <w:r w:rsidR="0083317B" w:rsidRPr="00EC5C5C">
        <w:rPr>
          <w:rFonts w:ascii="Times New Roman" w:hAnsi="Times New Roman"/>
          <w:sz w:val="28"/>
          <w:szCs w:val="28"/>
        </w:rPr>
        <w:t>ой с</w:t>
      </w:r>
      <w:r w:rsidR="00EC5C5C" w:rsidRPr="00EC5C5C">
        <w:rPr>
          <w:rFonts w:ascii="Times New Roman" w:hAnsi="Times New Roman"/>
          <w:sz w:val="28"/>
          <w:szCs w:val="28"/>
        </w:rPr>
        <w:t>татистики в январе-сентябре 2015</w:t>
      </w:r>
      <w:r w:rsidR="00721D16" w:rsidRPr="00EC5C5C">
        <w:rPr>
          <w:rFonts w:ascii="Times New Roman" w:hAnsi="Times New Roman"/>
          <w:sz w:val="28"/>
          <w:szCs w:val="28"/>
        </w:rPr>
        <w:t> </w:t>
      </w:r>
      <w:r w:rsidRPr="00EC5C5C">
        <w:rPr>
          <w:rFonts w:ascii="Times New Roman" w:hAnsi="Times New Roman"/>
          <w:sz w:val="28"/>
          <w:szCs w:val="28"/>
        </w:rPr>
        <w:t xml:space="preserve">года сводный индекс потребительских цен по отношению </w:t>
      </w:r>
      <w:r w:rsidR="002133E9" w:rsidRPr="00EC5C5C">
        <w:rPr>
          <w:rFonts w:ascii="Times New Roman" w:hAnsi="Times New Roman"/>
          <w:sz w:val="28"/>
          <w:szCs w:val="28"/>
        </w:rPr>
        <w:t xml:space="preserve">к декабрю </w:t>
      </w:r>
      <w:r w:rsidR="00EC5C5C" w:rsidRPr="00EC5C5C">
        <w:rPr>
          <w:rFonts w:ascii="Times New Roman" w:hAnsi="Times New Roman"/>
          <w:sz w:val="28"/>
          <w:szCs w:val="28"/>
        </w:rPr>
        <w:t>2014</w:t>
      </w:r>
      <w:r w:rsidR="0083317B" w:rsidRPr="00EC5C5C">
        <w:rPr>
          <w:rFonts w:ascii="Times New Roman" w:hAnsi="Times New Roman"/>
          <w:sz w:val="28"/>
          <w:szCs w:val="28"/>
        </w:rPr>
        <w:t> </w:t>
      </w:r>
      <w:r w:rsidR="00721D16" w:rsidRPr="00EC5C5C">
        <w:rPr>
          <w:rFonts w:ascii="Times New Roman" w:hAnsi="Times New Roman"/>
          <w:sz w:val="28"/>
          <w:szCs w:val="28"/>
        </w:rPr>
        <w:t>года</w:t>
      </w:r>
      <w:r w:rsidR="002133E9" w:rsidRPr="00EC5C5C">
        <w:rPr>
          <w:rFonts w:ascii="Times New Roman" w:hAnsi="Times New Roman"/>
          <w:sz w:val="28"/>
          <w:szCs w:val="28"/>
        </w:rPr>
        <w:t xml:space="preserve"> </w:t>
      </w:r>
      <w:r w:rsidR="0083317B" w:rsidRPr="00EC5C5C">
        <w:rPr>
          <w:rFonts w:ascii="Times New Roman" w:hAnsi="Times New Roman"/>
          <w:sz w:val="28"/>
          <w:szCs w:val="28"/>
        </w:rPr>
        <w:t>составил 108,4</w:t>
      </w:r>
      <w:r w:rsidR="00DD2217">
        <w:rPr>
          <w:rFonts w:ascii="Times New Roman" w:hAnsi="Times New Roman"/>
          <w:sz w:val="28"/>
          <w:szCs w:val="28"/>
        </w:rPr>
        <w:t xml:space="preserve"> процента</w:t>
      </w:r>
      <w:r w:rsidRPr="00EC5C5C">
        <w:rPr>
          <w:rFonts w:ascii="Times New Roman" w:hAnsi="Times New Roman"/>
          <w:sz w:val="28"/>
          <w:szCs w:val="28"/>
        </w:rPr>
        <w:t>, в том числе:</w:t>
      </w:r>
    </w:p>
    <w:p w:rsidR="00DC6FB9" w:rsidRPr="00EC5C5C" w:rsidRDefault="00DC6FB9" w:rsidP="00DC6FB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5C5C">
        <w:rPr>
          <w:rFonts w:ascii="Times New Roman" w:hAnsi="Times New Roman"/>
          <w:sz w:val="28"/>
          <w:szCs w:val="28"/>
        </w:rPr>
        <w:t xml:space="preserve">- на </w:t>
      </w:r>
      <w:r w:rsidR="00EC5C5C" w:rsidRPr="00EC5C5C">
        <w:rPr>
          <w:rFonts w:ascii="Times New Roman" w:hAnsi="Times New Roman"/>
          <w:sz w:val="28"/>
          <w:szCs w:val="28"/>
        </w:rPr>
        <w:t>продовольственные товары – 111,3</w:t>
      </w:r>
      <w:r w:rsidR="00DD2217">
        <w:rPr>
          <w:rFonts w:ascii="Times New Roman" w:hAnsi="Times New Roman"/>
          <w:sz w:val="28"/>
          <w:szCs w:val="28"/>
        </w:rPr>
        <w:t xml:space="preserve"> процента</w:t>
      </w:r>
      <w:r w:rsidRPr="00EC5C5C">
        <w:rPr>
          <w:rFonts w:ascii="Times New Roman" w:hAnsi="Times New Roman"/>
          <w:sz w:val="28"/>
          <w:szCs w:val="28"/>
        </w:rPr>
        <w:t>;</w:t>
      </w:r>
    </w:p>
    <w:p w:rsidR="00DC6FB9" w:rsidRPr="00EC5C5C" w:rsidRDefault="00DC6FB9" w:rsidP="00DC6FB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5C5C">
        <w:rPr>
          <w:rFonts w:ascii="Times New Roman" w:hAnsi="Times New Roman"/>
          <w:sz w:val="28"/>
          <w:szCs w:val="28"/>
        </w:rPr>
        <w:t>- на не</w:t>
      </w:r>
      <w:r w:rsidR="0083317B" w:rsidRPr="00EC5C5C">
        <w:rPr>
          <w:rFonts w:ascii="Times New Roman" w:hAnsi="Times New Roman"/>
          <w:sz w:val="28"/>
          <w:szCs w:val="28"/>
        </w:rPr>
        <w:t>продово</w:t>
      </w:r>
      <w:r w:rsidR="00EC5C5C" w:rsidRPr="00EC5C5C">
        <w:rPr>
          <w:rFonts w:ascii="Times New Roman" w:hAnsi="Times New Roman"/>
          <w:sz w:val="28"/>
          <w:szCs w:val="28"/>
        </w:rPr>
        <w:t>льственные товары - 112,3</w:t>
      </w:r>
      <w:r w:rsidR="00DD2217">
        <w:rPr>
          <w:rFonts w:ascii="Times New Roman" w:hAnsi="Times New Roman"/>
          <w:sz w:val="28"/>
          <w:szCs w:val="28"/>
        </w:rPr>
        <w:t xml:space="preserve"> процента</w:t>
      </w:r>
      <w:r w:rsidRPr="00EC5C5C">
        <w:rPr>
          <w:rFonts w:ascii="Times New Roman" w:hAnsi="Times New Roman"/>
          <w:sz w:val="28"/>
          <w:szCs w:val="28"/>
        </w:rPr>
        <w:t>;</w:t>
      </w:r>
    </w:p>
    <w:p w:rsidR="00DC6FB9" w:rsidRPr="00EC5C5C" w:rsidRDefault="002133E9" w:rsidP="00DC6FB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5C5C">
        <w:rPr>
          <w:rFonts w:ascii="Times New Roman" w:hAnsi="Times New Roman"/>
          <w:sz w:val="28"/>
          <w:szCs w:val="28"/>
        </w:rPr>
        <w:t>- на плат</w:t>
      </w:r>
      <w:r w:rsidR="00EC5C5C" w:rsidRPr="00EC5C5C">
        <w:rPr>
          <w:rFonts w:ascii="Times New Roman" w:hAnsi="Times New Roman"/>
          <w:sz w:val="28"/>
          <w:szCs w:val="28"/>
        </w:rPr>
        <w:t>ные услуги - 109,9</w:t>
      </w:r>
      <w:r w:rsidR="00DD2217">
        <w:rPr>
          <w:rFonts w:ascii="Times New Roman" w:hAnsi="Times New Roman"/>
          <w:sz w:val="28"/>
          <w:szCs w:val="28"/>
        </w:rPr>
        <w:t xml:space="preserve"> процента</w:t>
      </w:r>
      <w:r w:rsidR="00DC6FB9" w:rsidRPr="00EC5C5C">
        <w:rPr>
          <w:rFonts w:ascii="Times New Roman" w:hAnsi="Times New Roman"/>
          <w:sz w:val="28"/>
          <w:szCs w:val="28"/>
        </w:rPr>
        <w:t>.</w:t>
      </w:r>
    </w:p>
    <w:p w:rsidR="003E18B8" w:rsidRDefault="00EC5C5C" w:rsidP="00FE6322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5C5C">
        <w:rPr>
          <w:rFonts w:ascii="Times New Roman" w:hAnsi="Times New Roman"/>
          <w:sz w:val="28"/>
          <w:szCs w:val="28"/>
        </w:rPr>
        <w:t>В целом по итогам 2015</w:t>
      </w:r>
      <w:r w:rsidR="000937EC" w:rsidRPr="00EC5C5C">
        <w:rPr>
          <w:rFonts w:ascii="Times New Roman" w:hAnsi="Times New Roman"/>
          <w:sz w:val="28"/>
          <w:szCs w:val="28"/>
        </w:rPr>
        <w:t xml:space="preserve"> года сводный индекс потребительских цен ожидается на уровне </w:t>
      </w:r>
      <w:r w:rsidRPr="00EC5C5C">
        <w:rPr>
          <w:rFonts w:ascii="Times New Roman" w:hAnsi="Times New Roman"/>
          <w:sz w:val="28"/>
          <w:szCs w:val="28"/>
        </w:rPr>
        <w:t>112,2</w:t>
      </w:r>
      <w:r w:rsidR="00DD2217">
        <w:rPr>
          <w:rFonts w:ascii="Times New Roman" w:hAnsi="Times New Roman"/>
          <w:sz w:val="28"/>
          <w:szCs w:val="28"/>
        </w:rPr>
        <w:t xml:space="preserve"> процента</w:t>
      </w:r>
      <w:r w:rsidRPr="00EC5C5C">
        <w:rPr>
          <w:rFonts w:ascii="Times New Roman" w:hAnsi="Times New Roman"/>
          <w:sz w:val="28"/>
          <w:szCs w:val="28"/>
        </w:rPr>
        <w:t xml:space="preserve"> </w:t>
      </w:r>
      <w:r w:rsidRPr="00DD2217">
        <w:rPr>
          <w:rFonts w:ascii="Times New Roman" w:hAnsi="Times New Roman"/>
          <w:sz w:val="28"/>
          <w:szCs w:val="28"/>
        </w:rPr>
        <w:t>относительно декабря 2014</w:t>
      </w:r>
      <w:r w:rsidR="00DF6102" w:rsidRPr="00DD2217">
        <w:rPr>
          <w:rFonts w:ascii="Times New Roman" w:hAnsi="Times New Roman"/>
          <w:sz w:val="28"/>
          <w:szCs w:val="28"/>
        </w:rPr>
        <w:t> год</w:t>
      </w:r>
      <w:r w:rsidR="00173EF8" w:rsidRPr="00DD2217">
        <w:rPr>
          <w:rFonts w:ascii="Times New Roman" w:hAnsi="Times New Roman"/>
          <w:sz w:val="28"/>
          <w:szCs w:val="28"/>
        </w:rPr>
        <w:t>а</w:t>
      </w:r>
      <w:r w:rsidR="00FE6322" w:rsidRPr="00DD2217">
        <w:rPr>
          <w:rFonts w:ascii="Times New Roman" w:hAnsi="Times New Roman"/>
          <w:sz w:val="28"/>
          <w:szCs w:val="28"/>
        </w:rPr>
        <w:t>.</w:t>
      </w:r>
    </w:p>
    <w:p w:rsidR="00965CCA" w:rsidRPr="006A4961" w:rsidRDefault="00965CCA" w:rsidP="006A4961">
      <w:pPr>
        <w:pStyle w:val="aff0"/>
        <w:widowControl w:val="0"/>
        <w:numPr>
          <w:ilvl w:val="0"/>
          <w:numId w:val="24"/>
        </w:numPr>
        <w:ind w:left="357" w:hanging="357"/>
        <w:jc w:val="center"/>
        <w:rPr>
          <w:b/>
          <w:bCs/>
          <w:sz w:val="28"/>
          <w:szCs w:val="28"/>
        </w:rPr>
      </w:pPr>
      <w:r w:rsidRPr="006A4961">
        <w:rPr>
          <w:b/>
          <w:bCs/>
          <w:sz w:val="28"/>
          <w:szCs w:val="28"/>
        </w:rPr>
        <w:t>Денежные доходы и расходы населения</w:t>
      </w:r>
    </w:p>
    <w:p w:rsidR="00CA6E7A" w:rsidRPr="00DD2217" w:rsidRDefault="00CA6E7A" w:rsidP="00CA6E7A">
      <w:pPr>
        <w:spacing w:after="0" w:line="240" w:lineRule="auto"/>
        <w:ind w:left="-11" w:firstLine="720"/>
        <w:jc w:val="both"/>
        <w:rPr>
          <w:rFonts w:ascii="Times New Roman" w:hAnsi="Times New Roman"/>
          <w:sz w:val="28"/>
          <w:szCs w:val="28"/>
        </w:rPr>
      </w:pPr>
      <w:r w:rsidRPr="00DD2217">
        <w:rPr>
          <w:rFonts w:ascii="Times New Roman" w:hAnsi="Times New Roman"/>
          <w:sz w:val="28"/>
          <w:szCs w:val="28"/>
        </w:rPr>
        <w:t>Реальные располагаемые денежные доходы населения в 2014 году увеличились на 4,9</w:t>
      </w:r>
      <w:r w:rsidR="00DD2217">
        <w:rPr>
          <w:rFonts w:ascii="Times New Roman" w:hAnsi="Times New Roman"/>
          <w:sz w:val="28"/>
          <w:szCs w:val="28"/>
        </w:rPr>
        <w:t xml:space="preserve"> процента</w:t>
      </w:r>
      <w:r w:rsidRPr="00DD2217">
        <w:rPr>
          <w:rFonts w:ascii="Times New Roman" w:hAnsi="Times New Roman"/>
          <w:sz w:val="28"/>
          <w:szCs w:val="28"/>
        </w:rPr>
        <w:t xml:space="preserve"> за счет роста зарплат, пенсий и пособий.</w:t>
      </w:r>
    </w:p>
    <w:p w:rsidR="00CA6E7A" w:rsidRPr="00C40068" w:rsidRDefault="00CA6E7A" w:rsidP="00CA6E7A">
      <w:pPr>
        <w:pStyle w:val="a9"/>
        <w:rPr>
          <w:bCs/>
          <w:spacing w:val="0"/>
          <w:sz w:val="28"/>
          <w:szCs w:val="28"/>
        </w:rPr>
      </w:pPr>
      <w:r w:rsidRPr="00C40068">
        <w:rPr>
          <w:bCs/>
          <w:spacing w:val="0"/>
          <w:sz w:val="28"/>
          <w:szCs w:val="28"/>
        </w:rPr>
        <w:t xml:space="preserve">В январе-августе текущего года объем денежных доходов населения </w:t>
      </w:r>
      <w:r w:rsidR="00B86864" w:rsidRPr="00C40068">
        <w:rPr>
          <w:bCs/>
          <w:spacing w:val="0"/>
          <w:sz w:val="28"/>
          <w:szCs w:val="28"/>
        </w:rPr>
        <w:t xml:space="preserve">достиг </w:t>
      </w:r>
      <w:r w:rsidRPr="00C40068">
        <w:rPr>
          <w:bCs/>
          <w:spacing w:val="0"/>
          <w:sz w:val="28"/>
          <w:szCs w:val="28"/>
        </w:rPr>
        <w:t xml:space="preserve">252 098,1 млн. рублей и по сравнению с соответствующим периодом предыдущего года </w:t>
      </w:r>
      <w:r w:rsidR="00CA0761" w:rsidRPr="00C40068">
        <w:rPr>
          <w:bCs/>
          <w:spacing w:val="0"/>
          <w:sz w:val="28"/>
          <w:szCs w:val="28"/>
        </w:rPr>
        <w:t>увеличился на 14,2 процента</w:t>
      </w:r>
      <w:r w:rsidR="00B86864" w:rsidRPr="00C40068">
        <w:rPr>
          <w:bCs/>
          <w:spacing w:val="0"/>
          <w:sz w:val="28"/>
          <w:szCs w:val="28"/>
        </w:rPr>
        <w:t>. Одновременно</w:t>
      </w:r>
      <w:r w:rsidRPr="00C40068">
        <w:rPr>
          <w:bCs/>
          <w:spacing w:val="0"/>
          <w:sz w:val="28"/>
          <w:szCs w:val="28"/>
        </w:rPr>
        <w:t xml:space="preserve"> денежные расходы населения составили 228</w:t>
      </w:r>
      <w:r w:rsidR="000608AF" w:rsidRPr="00C40068">
        <w:rPr>
          <w:bCs/>
          <w:spacing w:val="0"/>
          <w:sz w:val="28"/>
          <w:szCs w:val="28"/>
        </w:rPr>
        <w:t xml:space="preserve"> </w:t>
      </w:r>
      <w:r w:rsidRPr="00C40068">
        <w:rPr>
          <w:bCs/>
          <w:spacing w:val="0"/>
          <w:sz w:val="28"/>
          <w:szCs w:val="28"/>
        </w:rPr>
        <w:t>855,3 млн. рублей и</w:t>
      </w:r>
      <w:r w:rsidR="00CA0761" w:rsidRPr="00C40068">
        <w:rPr>
          <w:bCs/>
          <w:spacing w:val="0"/>
          <w:sz w:val="28"/>
          <w:szCs w:val="28"/>
        </w:rPr>
        <w:t xml:space="preserve"> увеличились на 11,9</w:t>
      </w:r>
      <w:r w:rsidR="00741C92">
        <w:rPr>
          <w:bCs/>
          <w:spacing w:val="0"/>
          <w:sz w:val="28"/>
          <w:szCs w:val="28"/>
        </w:rPr>
        <w:t> </w:t>
      </w:r>
      <w:r w:rsidR="00CA0761" w:rsidRPr="00C40068">
        <w:rPr>
          <w:bCs/>
          <w:spacing w:val="0"/>
          <w:sz w:val="28"/>
          <w:szCs w:val="28"/>
        </w:rPr>
        <w:t>процента</w:t>
      </w:r>
      <w:r w:rsidRPr="00C40068">
        <w:rPr>
          <w:bCs/>
          <w:spacing w:val="0"/>
          <w:sz w:val="28"/>
          <w:szCs w:val="28"/>
        </w:rPr>
        <w:t>. Превышение денежных доходов населения над расходами составило 23 242,8 млн. рублей. Население израсходовало на покупку товаров и оплату услуг (с учетом платежей по банковским картам за рубежом) 169 942,4 млн.</w:t>
      </w:r>
      <w:r w:rsidR="00CA0761" w:rsidRPr="00C40068">
        <w:rPr>
          <w:bCs/>
          <w:spacing w:val="0"/>
          <w:sz w:val="28"/>
          <w:szCs w:val="28"/>
        </w:rPr>
        <w:t xml:space="preserve"> рублей, что на 7,8 процента</w:t>
      </w:r>
      <w:r w:rsidRPr="00C40068">
        <w:rPr>
          <w:bCs/>
          <w:spacing w:val="0"/>
          <w:sz w:val="28"/>
          <w:szCs w:val="28"/>
        </w:rPr>
        <w:t xml:space="preserve"> больше, чем за аналогичный период 2014</w:t>
      </w:r>
      <w:r w:rsidRPr="00C40068">
        <w:rPr>
          <w:bCs/>
          <w:spacing w:val="0"/>
          <w:sz w:val="28"/>
          <w:szCs w:val="28"/>
          <w:lang w:val="en-US"/>
        </w:rPr>
        <w:t> </w:t>
      </w:r>
      <w:r w:rsidRPr="00C40068">
        <w:rPr>
          <w:bCs/>
          <w:spacing w:val="0"/>
          <w:sz w:val="28"/>
          <w:szCs w:val="28"/>
        </w:rPr>
        <w:t>г</w:t>
      </w:r>
      <w:r w:rsidR="00B86864" w:rsidRPr="00C40068">
        <w:rPr>
          <w:bCs/>
          <w:spacing w:val="0"/>
          <w:sz w:val="28"/>
          <w:szCs w:val="28"/>
        </w:rPr>
        <w:t>ода</w:t>
      </w:r>
      <w:r w:rsidRPr="00C40068">
        <w:rPr>
          <w:bCs/>
          <w:spacing w:val="0"/>
          <w:sz w:val="28"/>
          <w:szCs w:val="28"/>
        </w:rPr>
        <w:t xml:space="preserve">. Обязательные платежи и разнообразные сборы (включая деньги </w:t>
      </w:r>
      <w:r w:rsidR="00CA0761" w:rsidRPr="00C40068">
        <w:rPr>
          <w:bCs/>
          <w:spacing w:val="0"/>
          <w:sz w:val="28"/>
          <w:szCs w:val="28"/>
        </w:rPr>
        <w:t>отосланные) уменьшились на 16,8 процента</w:t>
      </w:r>
      <w:r w:rsidRPr="00C40068">
        <w:rPr>
          <w:bCs/>
          <w:spacing w:val="0"/>
          <w:sz w:val="28"/>
          <w:szCs w:val="28"/>
        </w:rPr>
        <w:t>. Сбережения населения, представленные во вкладах, расходах на приобретение недвижимости, валюты и т.д., увеличились в 1,7 раза</w:t>
      </w:r>
      <w:r w:rsidR="00CA0761" w:rsidRPr="00C40068">
        <w:rPr>
          <w:bCs/>
          <w:spacing w:val="0"/>
          <w:sz w:val="28"/>
          <w:szCs w:val="28"/>
        </w:rPr>
        <w:t>, составив</w:t>
      </w:r>
      <w:r w:rsidRPr="00C40068">
        <w:rPr>
          <w:bCs/>
          <w:spacing w:val="0"/>
          <w:sz w:val="28"/>
          <w:szCs w:val="28"/>
        </w:rPr>
        <w:t xml:space="preserve"> 39</w:t>
      </w:r>
      <w:r w:rsidR="00CA0761" w:rsidRPr="00C40068">
        <w:rPr>
          <w:bCs/>
          <w:spacing w:val="0"/>
          <w:sz w:val="28"/>
          <w:szCs w:val="28"/>
        </w:rPr>
        <w:t xml:space="preserve"> </w:t>
      </w:r>
      <w:r w:rsidRPr="00C40068">
        <w:rPr>
          <w:bCs/>
          <w:spacing w:val="0"/>
          <w:sz w:val="28"/>
          <w:szCs w:val="28"/>
        </w:rPr>
        <w:t>145,1 млн. рублей.</w:t>
      </w:r>
    </w:p>
    <w:p w:rsidR="00CA6E7A" w:rsidRPr="00C40068" w:rsidRDefault="00CA6E7A" w:rsidP="00CA6E7A">
      <w:pPr>
        <w:pStyle w:val="a9"/>
        <w:rPr>
          <w:bCs/>
          <w:spacing w:val="0"/>
          <w:sz w:val="28"/>
          <w:szCs w:val="28"/>
        </w:rPr>
      </w:pPr>
      <w:r w:rsidRPr="00C40068">
        <w:rPr>
          <w:bCs/>
          <w:spacing w:val="0"/>
          <w:sz w:val="28"/>
          <w:szCs w:val="28"/>
        </w:rPr>
        <w:t xml:space="preserve">В расчете на одного жителя области </w:t>
      </w:r>
      <w:r w:rsidR="00CA0761" w:rsidRPr="00C40068">
        <w:rPr>
          <w:bCs/>
          <w:spacing w:val="0"/>
          <w:sz w:val="28"/>
          <w:szCs w:val="28"/>
        </w:rPr>
        <w:t>денежный доход в августе 2015 года</w:t>
      </w:r>
      <w:r w:rsidRPr="00C40068">
        <w:rPr>
          <w:bCs/>
          <w:spacing w:val="0"/>
          <w:sz w:val="28"/>
          <w:szCs w:val="28"/>
        </w:rPr>
        <w:t xml:space="preserve"> составил 26</w:t>
      </w:r>
      <w:r w:rsidR="00D16927" w:rsidRPr="00C40068">
        <w:rPr>
          <w:bCs/>
          <w:spacing w:val="0"/>
          <w:sz w:val="28"/>
          <w:szCs w:val="28"/>
        </w:rPr>
        <w:t xml:space="preserve"> </w:t>
      </w:r>
      <w:r w:rsidRPr="00C40068">
        <w:rPr>
          <w:bCs/>
          <w:spacing w:val="0"/>
          <w:sz w:val="28"/>
          <w:szCs w:val="28"/>
        </w:rPr>
        <w:t xml:space="preserve">205,2 рубля, </w:t>
      </w:r>
      <w:r w:rsidR="00CA0761" w:rsidRPr="00C40068">
        <w:rPr>
          <w:bCs/>
          <w:spacing w:val="0"/>
          <w:sz w:val="28"/>
          <w:szCs w:val="28"/>
        </w:rPr>
        <w:t>за период с начала года – 24 781</w:t>
      </w:r>
      <w:r w:rsidRPr="00C40068">
        <w:rPr>
          <w:bCs/>
          <w:spacing w:val="0"/>
          <w:sz w:val="28"/>
          <w:szCs w:val="28"/>
        </w:rPr>
        <w:t xml:space="preserve"> рубль в среднем за месяц.</w:t>
      </w:r>
    </w:p>
    <w:p w:rsidR="00CA6E7A" w:rsidRPr="00C40068" w:rsidRDefault="00CA6E7A" w:rsidP="005D352D">
      <w:pPr>
        <w:pStyle w:val="a9"/>
        <w:rPr>
          <w:sz w:val="28"/>
          <w:szCs w:val="28"/>
        </w:rPr>
      </w:pPr>
      <w:r w:rsidRPr="00C40068">
        <w:rPr>
          <w:bCs/>
          <w:spacing w:val="0"/>
          <w:sz w:val="28"/>
          <w:szCs w:val="28"/>
        </w:rPr>
        <w:t>Реальные располагаемые денежные доходы (доходы за вычетом обязательных платежей, скорректированные на индекс потребительски</w:t>
      </w:r>
      <w:r w:rsidR="00DD2217" w:rsidRPr="00C40068">
        <w:rPr>
          <w:bCs/>
          <w:spacing w:val="0"/>
          <w:sz w:val="28"/>
          <w:szCs w:val="28"/>
        </w:rPr>
        <w:t xml:space="preserve">х цен) </w:t>
      </w:r>
      <w:r w:rsidR="00DD2217" w:rsidRPr="00C40068">
        <w:rPr>
          <w:bCs/>
          <w:spacing w:val="0"/>
          <w:sz w:val="28"/>
          <w:szCs w:val="28"/>
        </w:rPr>
        <w:br/>
        <w:t>за январь-август 2015 года</w:t>
      </w:r>
      <w:r w:rsidRPr="00C40068">
        <w:rPr>
          <w:bCs/>
          <w:spacing w:val="0"/>
          <w:sz w:val="28"/>
          <w:szCs w:val="28"/>
        </w:rPr>
        <w:t xml:space="preserve"> по сравнению с соответствующим периодом 2014</w:t>
      </w:r>
      <w:r w:rsidRPr="00C40068">
        <w:rPr>
          <w:bCs/>
          <w:spacing w:val="0"/>
          <w:sz w:val="28"/>
          <w:szCs w:val="28"/>
          <w:lang w:val="en-US"/>
        </w:rPr>
        <w:t> </w:t>
      </w:r>
      <w:r w:rsidR="00DD2217" w:rsidRPr="00C40068">
        <w:rPr>
          <w:bCs/>
          <w:spacing w:val="0"/>
          <w:sz w:val="28"/>
          <w:szCs w:val="28"/>
        </w:rPr>
        <w:t>года</w:t>
      </w:r>
      <w:r w:rsidRPr="00C40068">
        <w:rPr>
          <w:bCs/>
          <w:spacing w:val="0"/>
          <w:sz w:val="28"/>
          <w:szCs w:val="28"/>
        </w:rPr>
        <w:t>,</w:t>
      </w:r>
      <w:r w:rsidR="00DD2217" w:rsidRPr="00C40068">
        <w:rPr>
          <w:bCs/>
          <w:spacing w:val="0"/>
          <w:sz w:val="28"/>
          <w:szCs w:val="28"/>
        </w:rPr>
        <w:t xml:space="preserve"> </w:t>
      </w:r>
      <w:r w:rsidRPr="00C40068">
        <w:rPr>
          <w:bCs/>
          <w:spacing w:val="0"/>
          <w:sz w:val="28"/>
          <w:szCs w:val="28"/>
        </w:rPr>
        <w:t xml:space="preserve">по оценке, </w:t>
      </w:r>
      <w:r w:rsidR="00DD2217" w:rsidRPr="00C40068">
        <w:rPr>
          <w:bCs/>
          <w:spacing w:val="0"/>
          <w:sz w:val="28"/>
          <w:szCs w:val="28"/>
        </w:rPr>
        <w:t>увеличились на 0,2 процента</w:t>
      </w:r>
      <w:r w:rsidRPr="00C40068">
        <w:rPr>
          <w:bCs/>
          <w:spacing w:val="0"/>
          <w:sz w:val="28"/>
          <w:szCs w:val="28"/>
        </w:rPr>
        <w:t>.</w:t>
      </w:r>
      <w:r w:rsidR="005D352D">
        <w:rPr>
          <w:bCs/>
          <w:spacing w:val="0"/>
          <w:sz w:val="28"/>
          <w:szCs w:val="28"/>
        </w:rPr>
        <w:t xml:space="preserve"> </w:t>
      </w:r>
      <w:r w:rsidRPr="00C40068">
        <w:rPr>
          <w:sz w:val="28"/>
          <w:szCs w:val="28"/>
        </w:rPr>
        <w:t>В целом по итогам 2015 года ожидается снижение реальных располагаемых доходов населения на 6,4</w:t>
      </w:r>
      <w:r w:rsidR="00DD2217" w:rsidRPr="00C40068">
        <w:rPr>
          <w:sz w:val="28"/>
          <w:szCs w:val="28"/>
        </w:rPr>
        <w:t xml:space="preserve"> процента</w:t>
      </w:r>
      <w:r w:rsidRPr="00C40068">
        <w:rPr>
          <w:sz w:val="28"/>
          <w:szCs w:val="28"/>
        </w:rPr>
        <w:t>, прежде всего из-за высокого темпа роста цен, не покрываемого увеличением номинальных доходов населения.</w:t>
      </w:r>
    </w:p>
    <w:p w:rsidR="00CA6E7A" w:rsidRPr="00C40068" w:rsidRDefault="00CA6E7A" w:rsidP="00CA6E7A">
      <w:pPr>
        <w:tabs>
          <w:tab w:val="left" w:pos="9072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40068">
        <w:rPr>
          <w:rFonts w:ascii="Times New Roman" w:hAnsi="Times New Roman"/>
          <w:color w:val="000000"/>
          <w:sz w:val="28"/>
          <w:szCs w:val="28"/>
        </w:rPr>
        <w:t>Среднемесячная номинальн</w:t>
      </w:r>
      <w:r w:rsidR="00DD2217" w:rsidRPr="00C40068">
        <w:rPr>
          <w:rFonts w:ascii="Times New Roman" w:hAnsi="Times New Roman"/>
          <w:color w:val="000000"/>
          <w:sz w:val="28"/>
          <w:szCs w:val="28"/>
        </w:rPr>
        <w:t xml:space="preserve">ая начисленная заработная плата </w:t>
      </w:r>
      <w:r w:rsidRPr="00C40068">
        <w:rPr>
          <w:rFonts w:ascii="Times New Roman" w:hAnsi="Times New Roman"/>
          <w:color w:val="000000"/>
          <w:sz w:val="28"/>
          <w:szCs w:val="28"/>
        </w:rPr>
        <w:t>работников по полному кругу организаций области в 2014 году составила 25</w:t>
      </w:r>
      <w:r w:rsidR="00741C92">
        <w:rPr>
          <w:rFonts w:ascii="Times New Roman" w:hAnsi="Times New Roman"/>
          <w:color w:val="000000"/>
          <w:sz w:val="28"/>
          <w:szCs w:val="28"/>
        </w:rPr>
        <w:t> </w:t>
      </w:r>
      <w:r w:rsidRPr="00C40068">
        <w:rPr>
          <w:rFonts w:ascii="Times New Roman" w:hAnsi="Times New Roman"/>
          <w:color w:val="000000"/>
          <w:sz w:val="28"/>
          <w:szCs w:val="28"/>
        </w:rPr>
        <w:t>433,5 рубля, увеличившись по отношению к 2013 году на 10,6</w:t>
      </w:r>
      <w:r w:rsidR="00DD2217" w:rsidRPr="00C40068">
        <w:rPr>
          <w:rFonts w:ascii="Times New Roman" w:hAnsi="Times New Roman"/>
          <w:color w:val="000000"/>
          <w:sz w:val="28"/>
          <w:szCs w:val="28"/>
        </w:rPr>
        <w:t xml:space="preserve"> процента</w:t>
      </w:r>
      <w:r w:rsidRPr="00C40068">
        <w:rPr>
          <w:rFonts w:ascii="Times New Roman" w:hAnsi="Times New Roman"/>
          <w:color w:val="000000"/>
          <w:sz w:val="28"/>
          <w:szCs w:val="28"/>
        </w:rPr>
        <w:t xml:space="preserve"> (в 2013 году по сравнению с 2012 годо</w:t>
      </w:r>
      <w:r w:rsidR="00DD2217" w:rsidRPr="00C40068">
        <w:rPr>
          <w:rFonts w:ascii="Times New Roman" w:hAnsi="Times New Roman"/>
          <w:color w:val="000000"/>
          <w:sz w:val="28"/>
          <w:szCs w:val="28"/>
        </w:rPr>
        <w:t>м прирост составил 12,8 процента</w:t>
      </w:r>
      <w:r w:rsidRPr="00C40068">
        <w:rPr>
          <w:rFonts w:ascii="Times New Roman" w:hAnsi="Times New Roman"/>
          <w:color w:val="000000"/>
          <w:sz w:val="28"/>
          <w:szCs w:val="28"/>
        </w:rPr>
        <w:t>).</w:t>
      </w:r>
    </w:p>
    <w:p w:rsidR="00CA6E7A" w:rsidRPr="00C40068" w:rsidRDefault="00CA6E7A" w:rsidP="00CA6E7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40068">
        <w:rPr>
          <w:rFonts w:ascii="Times New Roman" w:hAnsi="Times New Roman"/>
          <w:sz w:val="28"/>
          <w:szCs w:val="28"/>
        </w:rPr>
        <w:t>В январе-августе 2015 года заработная плата составила 25 908 рублей</w:t>
      </w:r>
      <w:r w:rsidR="00DD2217" w:rsidRPr="00C40068">
        <w:rPr>
          <w:rFonts w:ascii="Times New Roman" w:hAnsi="Times New Roman"/>
          <w:sz w:val="28"/>
          <w:szCs w:val="28"/>
        </w:rPr>
        <w:t>,</w:t>
      </w:r>
      <w:r w:rsidRPr="00C40068">
        <w:rPr>
          <w:rFonts w:ascii="Times New Roman" w:hAnsi="Times New Roman"/>
          <w:sz w:val="28"/>
          <w:szCs w:val="28"/>
        </w:rPr>
        <w:t xml:space="preserve"> и выросла относительно аналогичного периода 2014 года на 5,1</w:t>
      </w:r>
      <w:r w:rsidR="00DD2217" w:rsidRPr="00C40068">
        <w:rPr>
          <w:rFonts w:ascii="Times New Roman" w:hAnsi="Times New Roman"/>
          <w:sz w:val="28"/>
          <w:szCs w:val="28"/>
        </w:rPr>
        <w:t xml:space="preserve"> процента</w:t>
      </w:r>
      <w:r w:rsidRPr="00C40068">
        <w:rPr>
          <w:rFonts w:ascii="Times New Roman" w:hAnsi="Times New Roman"/>
          <w:sz w:val="28"/>
          <w:szCs w:val="28"/>
        </w:rPr>
        <w:t>.</w:t>
      </w:r>
    </w:p>
    <w:p w:rsidR="00CA6E7A" w:rsidRPr="00C40068" w:rsidRDefault="00CA6E7A" w:rsidP="00CA6E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40068">
        <w:rPr>
          <w:rFonts w:ascii="Times New Roman" w:hAnsi="Times New Roman"/>
          <w:color w:val="000000"/>
          <w:sz w:val="28"/>
          <w:szCs w:val="28"/>
        </w:rPr>
        <w:t xml:space="preserve">С учетом ограниченных финансовых возможностей бюджетной системы и превышения целевых показателей по повышению заработной платы для некоторых категорий работников бюджетной сферы в целом для целевых категорий работников бюджетной сферы повышения заработной платы не планируется. В то же время, последнее значительное повышение заработной платы работникам бюджетной сферы, произведенное в марте </w:t>
      </w:r>
      <w:proofErr w:type="gramStart"/>
      <w:r w:rsidRPr="00C40068">
        <w:rPr>
          <w:rFonts w:ascii="Times New Roman" w:hAnsi="Times New Roman"/>
          <w:color w:val="000000"/>
          <w:sz w:val="28"/>
          <w:szCs w:val="28"/>
        </w:rPr>
        <w:t>–а</w:t>
      </w:r>
      <w:proofErr w:type="gramEnd"/>
      <w:r w:rsidRPr="00C40068">
        <w:rPr>
          <w:rFonts w:ascii="Times New Roman" w:hAnsi="Times New Roman"/>
          <w:color w:val="000000"/>
          <w:sz w:val="28"/>
          <w:szCs w:val="28"/>
        </w:rPr>
        <w:t>преле 2014 года повлияет на значение годового темпа роста заработной платы в 2015 году, поэтому в 2015 году прогнозируется темп роста средней заработной платы в бюджетном секторе в размере 101,5 процента по отношению к 2014 году.</w:t>
      </w:r>
    </w:p>
    <w:p w:rsidR="00CA6E7A" w:rsidRPr="00DD2217" w:rsidRDefault="00CA6E7A" w:rsidP="00CA6E7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D2217">
        <w:rPr>
          <w:rFonts w:ascii="Times New Roman" w:hAnsi="Times New Roman"/>
          <w:color w:val="000000"/>
          <w:sz w:val="28"/>
          <w:szCs w:val="28"/>
        </w:rPr>
        <w:t>В 2015 году у работодателей во внебюджетном секторе в условиях снижения спроса на продукцию и повышения ставок по кредитам снизятся возможности по проведению индексации заработной платы работников. С другой стороны, ограниченное предложение трудовых ресурсов будет оказывать давление на заработную плату, прогнозируется, что в 2015 году средняя заработная плата во внебюджетном секторе увеличится на 6 процентов.</w:t>
      </w:r>
      <w:r w:rsidR="00EB6318">
        <w:rPr>
          <w:rFonts w:ascii="Times New Roman" w:hAnsi="Times New Roman"/>
          <w:color w:val="000000"/>
          <w:sz w:val="28"/>
          <w:szCs w:val="28"/>
        </w:rPr>
        <w:t xml:space="preserve"> В целом по экономике </w:t>
      </w:r>
      <w:r w:rsidRPr="00DD2217">
        <w:rPr>
          <w:rFonts w:ascii="Times New Roman" w:hAnsi="Times New Roman"/>
          <w:color w:val="000000"/>
          <w:sz w:val="28"/>
          <w:szCs w:val="28"/>
        </w:rPr>
        <w:t>в 2015 году номинальная заработная плата работников организаций Ярославской области вырастет до уровня 104,5 процента по отношению к уровню 2014 года, составив 26</w:t>
      </w:r>
      <w:r w:rsidR="009E220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D2217">
        <w:rPr>
          <w:rFonts w:ascii="Times New Roman" w:hAnsi="Times New Roman"/>
          <w:color w:val="000000"/>
          <w:sz w:val="28"/>
          <w:szCs w:val="28"/>
        </w:rPr>
        <w:t>582 рубля.</w:t>
      </w:r>
    </w:p>
    <w:p w:rsidR="003236DE" w:rsidRPr="006A4961" w:rsidRDefault="003236DE" w:rsidP="006A4961">
      <w:pPr>
        <w:pStyle w:val="aff0"/>
        <w:widowControl w:val="0"/>
        <w:numPr>
          <w:ilvl w:val="0"/>
          <w:numId w:val="24"/>
        </w:numPr>
        <w:ind w:left="357" w:hanging="357"/>
        <w:jc w:val="center"/>
        <w:rPr>
          <w:b/>
          <w:bCs/>
          <w:sz w:val="28"/>
          <w:szCs w:val="28"/>
        </w:rPr>
      </w:pPr>
      <w:r w:rsidRPr="006A4961">
        <w:rPr>
          <w:b/>
          <w:bCs/>
          <w:sz w:val="28"/>
          <w:szCs w:val="28"/>
        </w:rPr>
        <w:t>Рынок труда</w:t>
      </w:r>
    </w:p>
    <w:p w:rsidR="004E4729" w:rsidRPr="00862467" w:rsidRDefault="00286695" w:rsidP="00355EDE">
      <w:pPr>
        <w:pStyle w:val="a7"/>
        <w:ind w:firstLine="720"/>
      </w:pPr>
      <w:r w:rsidRPr="00862467">
        <w:t>В 201</w:t>
      </w:r>
      <w:r w:rsidR="00862467" w:rsidRPr="00862467">
        <w:t>4</w:t>
      </w:r>
      <w:r w:rsidRPr="00862467">
        <w:t xml:space="preserve"> году </w:t>
      </w:r>
      <w:r w:rsidR="003236DE" w:rsidRPr="00862467">
        <w:t>продол</w:t>
      </w:r>
      <w:r w:rsidR="00862467" w:rsidRPr="00862467">
        <w:t>жала сохраняться</w:t>
      </w:r>
      <w:r w:rsidR="003236DE" w:rsidRPr="00862467">
        <w:t xml:space="preserve"> тенденция снижения численности лиц, официально зарегистрированных в органах государственной службы занятости в качестве </w:t>
      </w:r>
      <w:r w:rsidR="00297F33" w:rsidRPr="00862467">
        <w:t xml:space="preserve">незанятых и </w:t>
      </w:r>
      <w:r w:rsidR="004E4729" w:rsidRPr="00862467">
        <w:t>безработных.</w:t>
      </w:r>
      <w:r w:rsidR="00862467" w:rsidRPr="00862467">
        <w:t xml:space="preserve"> На </w:t>
      </w:r>
      <w:r w:rsidR="006F5BBE">
        <w:t>конец года она снизилась до 1,3 процента</w:t>
      </w:r>
      <w:r w:rsidR="00862467" w:rsidRPr="00862467">
        <w:t xml:space="preserve"> от общего количества экономически активного населения области.</w:t>
      </w:r>
    </w:p>
    <w:p w:rsidR="003236DE" w:rsidRPr="00C5654A" w:rsidRDefault="00EB4277" w:rsidP="00355EDE">
      <w:pPr>
        <w:pStyle w:val="a7"/>
        <w:ind w:firstLine="720"/>
      </w:pPr>
      <w:r w:rsidRPr="00C5654A">
        <w:t xml:space="preserve">В </w:t>
      </w:r>
      <w:r w:rsidR="00862467" w:rsidRPr="00C5654A">
        <w:t>2015</w:t>
      </w:r>
      <w:r w:rsidR="004E4729" w:rsidRPr="00C5654A">
        <w:t> году</w:t>
      </w:r>
      <w:r w:rsidR="00862467" w:rsidRPr="00C5654A">
        <w:t xml:space="preserve"> численность официальных безработных в связи с кризисными явлениями в экономике несколько возросла</w:t>
      </w:r>
      <w:r w:rsidRPr="00C5654A">
        <w:t xml:space="preserve">. </w:t>
      </w:r>
      <w:r w:rsidR="00862467" w:rsidRPr="00C5654A">
        <w:t>На конец сентября текущего года ч</w:t>
      </w:r>
      <w:r w:rsidR="003236DE" w:rsidRPr="00C5654A">
        <w:t xml:space="preserve">исленность официально зарегистрированных безработных </w:t>
      </w:r>
      <w:r w:rsidRPr="00C5654A">
        <w:t xml:space="preserve">составила </w:t>
      </w:r>
      <w:r w:rsidR="004E4729" w:rsidRPr="00C5654A">
        <w:t>7</w:t>
      </w:r>
      <w:r w:rsidR="00C5654A" w:rsidRPr="00C5654A">
        <w:t>738</w:t>
      </w:r>
      <w:r w:rsidR="00736B93" w:rsidRPr="00C5654A">
        <w:t> </w:t>
      </w:r>
      <w:r w:rsidR="003236DE" w:rsidRPr="00C5654A">
        <w:t>человек</w:t>
      </w:r>
      <w:r w:rsidRPr="00C5654A">
        <w:t>.</w:t>
      </w:r>
    </w:p>
    <w:p w:rsidR="00F061D8" w:rsidRPr="00F32ED0" w:rsidRDefault="00F32ED0" w:rsidP="00355E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2ED0">
        <w:rPr>
          <w:rFonts w:ascii="Times New Roman" w:hAnsi="Times New Roman"/>
          <w:sz w:val="28"/>
          <w:szCs w:val="28"/>
        </w:rPr>
        <w:t>На конец сентября 2015</w:t>
      </w:r>
      <w:r w:rsidR="00F061D8" w:rsidRPr="00F32ED0">
        <w:rPr>
          <w:rFonts w:ascii="Times New Roman" w:hAnsi="Times New Roman"/>
          <w:sz w:val="28"/>
          <w:szCs w:val="28"/>
        </w:rPr>
        <w:t xml:space="preserve"> года уровень регистрируемой безработицы составил </w:t>
      </w:r>
      <w:r>
        <w:rPr>
          <w:rFonts w:ascii="Times New Roman" w:hAnsi="Times New Roman"/>
          <w:sz w:val="28"/>
          <w:szCs w:val="28"/>
        </w:rPr>
        <w:t xml:space="preserve">около </w:t>
      </w:r>
      <w:r w:rsidR="00386AF5" w:rsidRPr="00F32ED0">
        <w:rPr>
          <w:rFonts w:ascii="Times New Roman" w:hAnsi="Times New Roman"/>
          <w:sz w:val="28"/>
          <w:szCs w:val="28"/>
        </w:rPr>
        <w:t>1,</w:t>
      </w:r>
      <w:r w:rsidRPr="00F32ED0">
        <w:rPr>
          <w:rFonts w:ascii="Times New Roman" w:hAnsi="Times New Roman"/>
          <w:sz w:val="28"/>
          <w:szCs w:val="28"/>
        </w:rPr>
        <w:t>5</w:t>
      </w:r>
      <w:r w:rsidR="006F5BBE">
        <w:rPr>
          <w:rFonts w:ascii="Times New Roman" w:hAnsi="Times New Roman"/>
          <w:sz w:val="28"/>
          <w:szCs w:val="28"/>
        </w:rPr>
        <w:t xml:space="preserve"> процента</w:t>
      </w:r>
      <w:r w:rsidR="00F061D8" w:rsidRPr="00F32ED0">
        <w:rPr>
          <w:rFonts w:ascii="Times New Roman" w:hAnsi="Times New Roman"/>
          <w:sz w:val="28"/>
          <w:szCs w:val="28"/>
        </w:rPr>
        <w:t xml:space="preserve"> экономически активного населения</w:t>
      </w:r>
      <w:r w:rsidR="0012136B" w:rsidRPr="00F32ED0">
        <w:rPr>
          <w:rFonts w:ascii="Times New Roman" w:hAnsi="Times New Roman"/>
          <w:sz w:val="28"/>
          <w:szCs w:val="28"/>
        </w:rPr>
        <w:t>. П</w:t>
      </w:r>
      <w:r w:rsidR="00F061D8" w:rsidRPr="00F32ED0">
        <w:rPr>
          <w:rFonts w:ascii="Times New Roman" w:hAnsi="Times New Roman"/>
          <w:sz w:val="28"/>
          <w:szCs w:val="28"/>
        </w:rPr>
        <w:t>о сравн</w:t>
      </w:r>
      <w:r w:rsidRPr="00F32ED0">
        <w:rPr>
          <w:rFonts w:ascii="Times New Roman" w:hAnsi="Times New Roman"/>
          <w:sz w:val="28"/>
          <w:szCs w:val="28"/>
        </w:rPr>
        <w:t>ению с аналогичным периодом 2014</w:t>
      </w:r>
      <w:r w:rsidR="00F061D8" w:rsidRPr="00F32ED0">
        <w:rPr>
          <w:rFonts w:ascii="Times New Roman" w:hAnsi="Times New Roman"/>
          <w:sz w:val="28"/>
          <w:szCs w:val="28"/>
        </w:rPr>
        <w:t> г</w:t>
      </w:r>
      <w:r w:rsidR="00242E17" w:rsidRPr="00F32ED0">
        <w:rPr>
          <w:rFonts w:ascii="Times New Roman" w:hAnsi="Times New Roman"/>
          <w:sz w:val="28"/>
          <w:szCs w:val="28"/>
        </w:rPr>
        <w:t>ода</w:t>
      </w:r>
      <w:r w:rsidR="00386AF5" w:rsidRPr="00F32ED0">
        <w:rPr>
          <w:rFonts w:ascii="Times New Roman" w:hAnsi="Times New Roman"/>
          <w:sz w:val="28"/>
          <w:szCs w:val="28"/>
        </w:rPr>
        <w:t xml:space="preserve"> </w:t>
      </w:r>
      <w:r w:rsidR="0012136B" w:rsidRPr="00F32ED0">
        <w:rPr>
          <w:rFonts w:ascii="Times New Roman" w:hAnsi="Times New Roman"/>
          <w:sz w:val="28"/>
          <w:szCs w:val="28"/>
        </w:rPr>
        <w:t xml:space="preserve">он </w:t>
      </w:r>
      <w:r w:rsidRPr="00F32ED0">
        <w:rPr>
          <w:rFonts w:ascii="Times New Roman" w:hAnsi="Times New Roman"/>
          <w:sz w:val="28"/>
          <w:szCs w:val="28"/>
        </w:rPr>
        <w:t>возрос</w:t>
      </w:r>
      <w:r w:rsidR="00386AF5" w:rsidRPr="00F32ED0">
        <w:rPr>
          <w:rFonts w:ascii="Times New Roman" w:hAnsi="Times New Roman"/>
          <w:sz w:val="28"/>
          <w:szCs w:val="28"/>
        </w:rPr>
        <w:t xml:space="preserve"> на 0,</w:t>
      </w:r>
      <w:r w:rsidRPr="00F32ED0">
        <w:rPr>
          <w:rFonts w:ascii="Times New Roman" w:hAnsi="Times New Roman"/>
          <w:sz w:val="28"/>
          <w:szCs w:val="28"/>
        </w:rPr>
        <w:t>1</w:t>
      </w:r>
      <w:r w:rsidR="00242E17" w:rsidRPr="00F32ED0">
        <w:rPr>
          <w:rFonts w:ascii="Times New Roman" w:hAnsi="Times New Roman"/>
          <w:sz w:val="28"/>
          <w:szCs w:val="28"/>
        </w:rPr>
        <w:t> процентного пункта.</w:t>
      </w:r>
      <w:r w:rsidR="0012136B" w:rsidRPr="00F32ED0">
        <w:rPr>
          <w:rFonts w:ascii="Times New Roman" w:hAnsi="Times New Roman"/>
          <w:sz w:val="28"/>
          <w:szCs w:val="28"/>
        </w:rPr>
        <w:t xml:space="preserve"> При этом в конце текущего года ожидается </w:t>
      </w:r>
      <w:r w:rsidRPr="00F32ED0">
        <w:rPr>
          <w:rFonts w:ascii="Times New Roman" w:hAnsi="Times New Roman"/>
          <w:sz w:val="28"/>
          <w:szCs w:val="28"/>
        </w:rPr>
        <w:t xml:space="preserve">сохранение текущего </w:t>
      </w:r>
      <w:r w:rsidR="0012136B" w:rsidRPr="00F32ED0">
        <w:rPr>
          <w:rFonts w:ascii="Times New Roman" w:hAnsi="Times New Roman"/>
          <w:sz w:val="28"/>
          <w:szCs w:val="28"/>
        </w:rPr>
        <w:t>уровня безработицы.</w:t>
      </w:r>
    </w:p>
    <w:p w:rsidR="00F061D8" w:rsidRPr="00F32ED0" w:rsidRDefault="00F061D8" w:rsidP="00355ED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32ED0">
        <w:rPr>
          <w:rFonts w:ascii="Times New Roman" w:hAnsi="Times New Roman"/>
          <w:sz w:val="28"/>
          <w:szCs w:val="28"/>
        </w:rPr>
        <w:t>Нагрузка не занятого трудовой деятельностью населения</w:t>
      </w:r>
      <w:r w:rsidR="006F5BBE">
        <w:rPr>
          <w:rFonts w:ascii="Times New Roman" w:hAnsi="Times New Roman"/>
          <w:sz w:val="28"/>
          <w:szCs w:val="28"/>
        </w:rPr>
        <w:t xml:space="preserve"> области</w:t>
      </w:r>
      <w:r w:rsidRPr="00F32ED0">
        <w:rPr>
          <w:rFonts w:ascii="Times New Roman" w:hAnsi="Times New Roman"/>
          <w:sz w:val="28"/>
          <w:szCs w:val="28"/>
        </w:rPr>
        <w:t xml:space="preserve">, зарегистрированного в государственных учреждениях службы занятости населения, на </w:t>
      </w:r>
      <w:r w:rsidR="00365EED" w:rsidRPr="00F32ED0">
        <w:rPr>
          <w:rFonts w:ascii="Times New Roman" w:hAnsi="Times New Roman"/>
          <w:sz w:val="28"/>
          <w:szCs w:val="28"/>
        </w:rPr>
        <w:t>100 </w:t>
      </w:r>
      <w:r w:rsidR="006F5BBE">
        <w:rPr>
          <w:rFonts w:ascii="Times New Roman" w:hAnsi="Times New Roman"/>
          <w:sz w:val="28"/>
          <w:szCs w:val="28"/>
        </w:rPr>
        <w:t xml:space="preserve"> </w:t>
      </w:r>
      <w:r w:rsidR="00365EED" w:rsidRPr="00F32ED0">
        <w:rPr>
          <w:rFonts w:ascii="Times New Roman" w:hAnsi="Times New Roman"/>
          <w:sz w:val="28"/>
          <w:szCs w:val="28"/>
        </w:rPr>
        <w:t>заявленных вакансий</w:t>
      </w:r>
      <w:r w:rsidRPr="00F32ED0">
        <w:rPr>
          <w:rFonts w:ascii="Times New Roman" w:hAnsi="Times New Roman"/>
          <w:sz w:val="28"/>
          <w:szCs w:val="28"/>
        </w:rPr>
        <w:t xml:space="preserve"> со</w:t>
      </w:r>
      <w:r w:rsidR="005D6604" w:rsidRPr="00F32ED0">
        <w:rPr>
          <w:rFonts w:ascii="Times New Roman" w:hAnsi="Times New Roman"/>
          <w:sz w:val="28"/>
          <w:szCs w:val="28"/>
        </w:rPr>
        <w:t>ставила на конец сентября</w:t>
      </w:r>
      <w:r w:rsidR="00365EED" w:rsidRPr="00F32ED0">
        <w:rPr>
          <w:rFonts w:ascii="Times New Roman" w:hAnsi="Times New Roman"/>
          <w:sz w:val="28"/>
          <w:szCs w:val="28"/>
        </w:rPr>
        <w:t xml:space="preserve"> 201</w:t>
      </w:r>
      <w:r w:rsidR="00F32ED0" w:rsidRPr="00F32ED0">
        <w:rPr>
          <w:rFonts w:ascii="Times New Roman" w:hAnsi="Times New Roman"/>
          <w:sz w:val="28"/>
          <w:szCs w:val="28"/>
        </w:rPr>
        <w:t>5 года 118</w:t>
      </w:r>
      <w:r w:rsidR="00386AF5" w:rsidRPr="00F32ED0">
        <w:rPr>
          <w:rFonts w:ascii="Times New Roman" w:hAnsi="Times New Roman"/>
          <w:sz w:val="28"/>
          <w:szCs w:val="28"/>
        </w:rPr>
        <w:t>,</w:t>
      </w:r>
      <w:r w:rsidR="005D6604" w:rsidRPr="00F32ED0">
        <w:rPr>
          <w:rFonts w:ascii="Times New Roman" w:hAnsi="Times New Roman"/>
          <w:sz w:val="28"/>
          <w:szCs w:val="28"/>
        </w:rPr>
        <w:t>5</w:t>
      </w:r>
      <w:r w:rsidR="00365EED" w:rsidRPr="00F32ED0">
        <w:rPr>
          <w:rFonts w:ascii="Times New Roman" w:hAnsi="Times New Roman"/>
          <w:sz w:val="28"/>
          <w:szCs w:val="28"/>
        </w:rPr>
        <w:t> </w:t>
      </w:r>
      <w:r w:rsidRPr="00F32ED0">
        <w:rPr>
          <w:rFonts w:ascii="Times New Roman" w:hAnsi="Times New Roman"/>
          <w:sz w:val="28"/>
          <w:szCs w:val="28"/>
        </w:rPr>
        <w:t>человека.</w:t>
      </w:r>
    </w:p>
    <w:p w:rsidR="002B5A1C" w:rsidRPr="00064078" w:rsidRDefault="0012136B" w:rsidP="00355ED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32ED0">
        <w:rPr>
          <w:rFonts w:ascii="Times New Roman" w:hAnsi="Times New Roman"/>
          <w:sz w:val="28"/>
          <w:szCs w:val="28"/>
        </w:rPr>
        <w:t>П</w:t>
      </w:r>
      <w:r w:rsidR="002B5A1C" w:rsidRPr="00F32ED0">
        <w:rPr>
          <w:rFonts w:ascii="Times New Roman" w:hAnsi="Times New Roman"/>
          <w:sz w:val="28"/>
          <w:szCs w:val="28"/>
        </w:rPr>
        <w:t>о итогам 2014 </w:t>
      </w:r>
      <w:r w:rsidRPr="00F32ED0">
        <w:rPr>
          <w:rFonts w:ascii="Times New Roman" w:hAnsi="Times New Roman"/>
          <w:sz w:val="28"/>
          <w:szCs w:val="28"/>
        </w:rPr>
        <w:t xml:space="preserve"> </w:t>
      </w:r>
      <w:r w:rsidR="002B5A1C" w:rsidRPr="00F32ED0">
        <w:rPr>
          <w:rFonts w:ascii="Times New Roman" w:hAnsi="Times New Roman"/>
          <w:sz w:val="28"/>
          <w:szCs w:val="28"/>
        </w:rPr>
        <w:t xml:space="preserve">года ожидается, что численность безработных, зарегистрированных в службах занятости, </w:t>
      </w:r>
      <w:r w:rsidR="00F32ED0" w:rsidRPr="00F32ED0">
        <w:rPr>
          <w:rFonts w:ascii="Times New Roman" w:hAnsi="Times New Roman"/>
          <w:sz w:val="28"/>
          <w:szCs w:val="28"/>
        </w:rPr>
        <w:t>составит 10,8</w:t>
      </w:r>
      <w:r w:rsidRPr="00F32ED0">
        <w:rPr>
          <w:rFonts w:ascii="Times New Roman" w:hAnsi="Times New Roman"/>
          <w:sz w:val="28"/>
          <w:szCs w:val="28"/>
        </w:rPr>
        <w:t xml:space="preserve"> тыс. человек. При этом </w:t>
      </w:r>
      <w:r w:rsidR="00F32ED0" w:rsidRPr="00F32ED0">
        <w:rPr>
          <w:rFonts w:ascii="Times New Roman" w:hAnsi="Times New Roman"/>
          <w:sz w:val="28"/>
          <w:szCs w:val="28"/>
        </w:rPr>
        <w:t xml:space="preserve">за счет сезонного роста экономической активности населения </w:t>
      </w:r>
      <w:r w:rsidR="002B5A1C" w:rsidRPr="00F32ED0">
        <w:rPr>
          <w:rFonts w:ascii="Times New Roman" w:hAnsi="Times New Roman"/>
          <w:sz w:val="28"/>
          <w:szCs w:val="28"/>
        </w:rPr>
        <w:t>уровень зарегистрир</w:t>
      </w:r>
      <w:r w:rsidR="00F32ED0" w:rsidRPr="00F32ED0">
        <w:rPr>
          <w:rFonts w:ascii="Times New Roman" w:hAnsi="Times New Roman"/>
          <w:sz w:val="28"/>
          <w:szCs w:val="28"/>
        </w:rPr>
        <w:t>ованной безработицы останется на уровне 1,5</w:t>
      </w:r>
      <w:r w:rsidR="006F5BBE">
        <w:rPr>
          <w:rFonts w:ascii="Times New Roman" w:hAnsi="Times New Roman"/>
          <w:sz w:val="28"/>
          <w:szCs w:val="28"/>
        </w:rPr>
        <w:t xml:space="preserve"> процента</w:t>
      </w:r>
      <w:r w:rsidR="002B5A1C" w:rsidRPr="00F32ED0">
        <w:rPr>
          <w:rFonts w:ascii="Times New Roman" w:hAnsi="Times New Roman"/>
          <w:sz w:val="28"/>
          <w:szCs w:val="28"/>
        </w:rPr>
        <w:t xml:space="preserve"> экономически активного населения.</w:t>
      </w:r>
    </w:p>
    <w:p w:rsidR="003236DE" w:rsidRPr="006A4961" w:rsidRDefault="003236DE" w:rsidP="006A4961">
      <w:pPr>
        <w:pStyle w:val="aff0"/>
        <w:widowControl w:val="0"/>
        <w:numPr>
          <w:ilvl w:val="0"/>
          <w:numId w:val="24"/>
        </w:numPr>
        <w:ind w:left="357" w:hanging="357"/>
        <w:jc w:val="center"/>
        <w:rPr>
          <w:b/>
          <w:bCs/>
          <w:sz w:val="28"/>
          <w:szCs w:val="28"/>
        </w:rPr>
      </w:pPr>
      <w:r w:rsidRPr="006A4961">
        <w:rPr>
          <w:b/>
          <w:bCs/>
          <w:sz w:val="28"/>
          <w:szCs w:val="28"/>
        </w:rPr>
        <w:t>Демография</w:t>
      </w:r>
    </w:p>
    <w:p w:rsidR="0065701D" w:rsidRPr="00064078" w:rsidRDefault="00064078" w:rsidP="008D26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078">
        <w:rPr>
          <w:rFonts w:ascii="Times New Roman" w:hAnsi="Times New Roman"/>
          <w:sz w:val="28"/>
          <w:szCs w:val="28"/>
        </w:rPr>
        <w:t>Основные</w:t>
      </w:r>
      <w:r w:rsidR="008D262E" w:rsidRPr="00064078">
        <w:rPr>
          <w:rFonts w:ascii="Times New Roman" w:hAnsi="Times New Roman"/>
          <w:sz w:val="28"/>
          <w:szCs w:val="28"/>
        </w:rPr>
        <w:t xml:space="preserve"> статистические </w:t>
      </w:r>
      <w:r w:rsidRPr="00064078">
        <w:rPr>
          <w:rFonts w:ascii="Times New Roman" w:hAnsi="Times New Roman"/>
          <w:sz w:val="28"/>
          <w:szCs w:val="28"/>
        </w:rPr>
        <w:t xml:space="preserve">показатели в сфере демографии </w:t>
      </w:r>
      <w:r w:rsidR="008D262E" w:rsidRPr="00064078">
        <w:rPr>
          <w:rFonts w:ascii="Times New Roman" w:hAnsi="Times New Roman"/>
          <w:sz w:val="28"/>
          <w:szCs w:val="28"/>
        </w:rPr>
        <w:t>за последние годы</w:t>
      </w:r>
      <w:r w:rsidRPr="00064078">
        <w:rPr>
          <w:rFonts w:ascii="Times New Roman" w:hAnsi="Times New Roman"/>
          <w:sz w:val="28"/>
          <w:szCs w:val="28"/>
        </w:rPr>
        <w:t xml:space="preserve"> указывают на сохранение текущей неплохой </w:t>
      </w:r>
      <w:r w:rsidR="008D262E" w:rsidRPr="00064078">
        <w:rPr>
          <w:rFonts w:ascii="Times New Roman" w:hAnsi="Times New Roman"/>
          <w:sz w:val="28"/>
          <w:szCs w:val="28"/>
        </w:rPr>
        <w:t xml:space="preserve">демографической ситуации на территории области. </w:t>
      </w:r>
      <w:r w:rsidRPr="00064078">
        <w:rPr>
          <w:rFonts w:ascii="Times New Roman" w:hAnsi="Times New Roman"/>
          <w:sz w:val="28"/>
          <w:szCs w:val="28"/>
        </w:rPr>
        <w:t xml:space="preserve">Эти </w:t>
      </w:r>
      <w:r w:rsidR="008D262E" w:rsidRPr="00064078">
        <w:rPr>
          <w:rFonts w:ascii="Times New Roman" w:hAnsi="Times New Roman"/>
          <w:sz w:val="28"/>
          <w:szCs w:val="28"/>
        </w:rPr>
        <w:t xml:space="preserve">благоприятные тенденции выражались в снижении смертности </w:t>
      </w:r>
      <w:r w:rsidR="0065701D" w:rsidRPr="00064078">
        <w:rPr>
          <w:rFonts w:ascii="Times New Roman" w:hAnsi="Times New Roman"/>
          <w:sz w:val="28"/>
          <w:szCs w:val="28"/>
        </w:rPr>
        <w:t>и</w:t>
      </w:r>
      <w:r w:rsidR="008D262E" w:rsidRPr="00064078">
        <w:rPr>
          <w:rFonts w:ascii="Times New Roman" w:hAnsi="Times New Roman"/>
          <w:sz w:val="28"/>
          <w:szCs w:val="28"/>
        </w:rPr>
        <w:t xml:space="preserve"> росте рождаемости</w:t>
      </w:r>
      <w:r w:rsidRPr="00064078">
        <w:rPr>
          <w:rFonts w:ascii="Times New Roman" w:hAnsi="Times New Roman"/>
          <w:sz w:val="28"/>
          <w:szCs w:val="28"/>
        </w:rPr>
        <w:t>. Вместе с тем</w:t>
      </w:r>
      <w:r w:rsidR="00771A87">
        <w:rPr>
          <w:rFonts w:ascii="Times New Roman" w:hAnsi="Times New Roman"/>
          <w:sz w:val="28"/>
          <w:szCs w:val="28"/>
        </w:rPr>
        <w:t xml:space="preserve">, за последний год </w:t>
      </w:r>
      <w:r w:rsidRPr="00064078">
        <w:rPr>
          <w:rFonts w:ascii="Times New Roman" w:hAnsi="Times New Roman"/>
          <w:sz w:val="28"/>
          <w:szCs w:val="28"/>
        </w:rPr>
        <w:t>заметно снизились показатели миграционного прироста</w:t>
      </w:r>
      <w:r w:rsidR="00771A87">
        <w:rPr>
          <w:rFonts w:ascii="Times New Roman" w:hAnsi="Times New Roman"/>
          <w:sz w:val="28"/>
          <w:szCs w:val="28"/>
        </w:rPr>
        <w:t xml:space="preserve">, как </w:t>
      </w:r>
      <w:r w:rsidR="00771A87" w:rsidRPr="00064078">
        <w:rPr>
          <w:rFonts w:ascii="Times New Roman" w:hAnsi="Times New Roman"/>
          <w:sz w:val="28"/>
          <w:szCs w:val="28"/>
        </w:rPr>
        <w:t>следствие воздействия экономического кризиса</w:t>
      </w:r>
      <w:r w:rsidR="00F46D77" w:rsidRPr="00064078">
        <w:rPr>
          <w:rFonts w:ascii="Times New Roman" w:hAnsi="Times New Roman"/>
          <w:sz w:val="28"/>
          <w:szCs w:val="28"/>
        </w:rPr>
        <w:t>.</w:t>
      </w:r>
    </w:p>
    <w:p w:rsidR="00F46D77" w:rsidRPr="00064078" w:rsidRDefault="00064078" w:rsidP="008D26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078">
        <w:rPr>
          <w:rFonts w:ascii="Times New Roman" w:hAnsi="Times New Roman"/>
          <w:sz w:val="28"/>
          <w:szCs w:val="28"/>
        </w:rPr>
        <w:t>В результате этого снижения естественная убыль населения превысила миграционный прирост и п</w:t>
      </w:r>
      <w:r w:rsidR="00F46D77" w:rsidRPr="00064078">
        <w:rPr>
          <w:rFonts w:ascii="Times New Roman" w:hAnsi="Times New Roman"/>
          <w:sz w:val="28"/>
          <w:szCs w:val="28"/>
        </w:rPr>
        <w:t xml:space="preserve">о </w:t>
      </w:r>
      <w:r w:rsidRPr="00064078">
        <w:rPr>
          <w:rFonts w:ascii="Times New Roman" w:hAnsi="Times New Roman"/>
          <w:sz w:val="28"/>
          <w:szCs w:val="28"/>
        </w:rPr>
        <w:t xml:space="preserve">первой статистической </w:t>
      </w:r>
      <w:r w:rsidR="00F46D77" w:rsidRPr="00064078">
        <w:rPr>
          <w:rFonts w:ascii="Times New Roman" w:hAnsi="Times New Roman"/>
          <w:sz w:val="28"/>
          <w:szCs w:val="28"/>
        </w:rPr>
        <w:t>оценке, численность постоянного</w:t>
      </w:r>
      <w:r w:rsidRPr="00064078">
        <w:rPr>
          <w:rFonts w:ascii="Times New Roman" w:hAnsi="Times New Roman"/>
          <w:sz w:val="28"/>
          <w:szCs w:val="28"/>
        </w:rPr>
        <w:t xml:space="preserve"> населения области с начала 2015 </w:t>
      </w:r>
      <w:r w:rsidR="00F46D77" w:rsidRPr="00064078">
        <w:rPr>
          <w:rFonts w:ascii="Times New Roman" w:hAnsi="Times New Roman"/>
          <w:sz w:val="28"/>
          <w:szCs w:val="28"/>
        </w:rPr>
        <w:t>год</w:t>
      </w:r>
      <w:r w:rsidRPr="00064078">
        <w:rPr>
          <w:rFonts w:ascii="Times New Roman" w:hAnsi="Times New Roman"/>
          <w:sz w:val="28"/>
          <w:szCs w:val="28"/>
        </w:rPr>
        <w:t>а уменьшилась на 989 человек</w:t>
      </w:r>
      <w:r w:rsidR="00FB058C" w:rsidRPr="00064078">
        <w:rPr>
          <w:rFonts w:ascii="Times New Roman" w:hAnsi="Times New Roman"/>
          <w:sz w:val="28"/>
          <w:szCs w:val="28"/>
        </w:rPr>
        <w:t>, составив</w:t>
      </w:r>
      <w:r w:rsidR="00F46D77" w:rsidRPr="00064078">
        <w:rPr>
          <w:rFonts w:ascii="Times New Roman" w:hAnsi="Times New Roman"/>
          <w:sz w:val="28"/>
          <w:szCs w:val="28"/>
        </w:rPr>
        <w:t xml:space="preserve"> на 1 сентября </w:t>
      </w:r>
      <w:r w:rsidR="00FB058C" w:rsidRPr="00064078">
        <w:rPr>
          <w:rFonts w:ascii="Times New Roman" w:hAnsi="Times New Roman"/>
          <w:sz w:val="28"/>
          <w:szCs w:val="28"/>
        </w:rPr>
        <w:t xml:space="preserve">текущего года </w:t>
      </w:r>
      <w:r w:rsidRPr="00064078">
        <w:rPr>
          <w:rFonts w:ascii="Times New Roman" w:hAnsi="Times New Roman"/>
          <w:sz w:val="28"/>
          <w:szCs w:val="28"/>
        </w:rPr>
        <w:t>1270,6</w:t>
      </w:r>
      <w:r w:rsidR="00F46D77" w:rsidRPr="00064078">
        <w:rPr>
          <w:rFonts w:ascii="Times New Roman" w:hAnsi="Times New Roman"/>
          <w:sz w:val="28"/>
          <w:szCs w:val="28"/>
        </w:rPr>
        <w:t> тыс. человек.</w:t>
      </w:r>
    </w:p>
    <w:p w:rsidR="00F46D77" w:rsidRPr="00064078" w:rsidRDefault="00F46D77" w:rsidP="008D26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078">
        <w:rPr>
          <w:rFonts w:ascii="Times New Roman" w:hAnsi="Times New Roman"/>
          <w:sz w:val="28"/>
          <w:szCs w:val="28"/>
        </w:rPr>
        <w:t>Естественная убыль населения в январе</w:t>
      </w:r>
      <w:r w:rsidR="00064078" w:rsidRPr="00064078">
        <w:rPr>
          <w:rFonts w:ascii="Times New Roman" w:hAnsi="Times New Roman"/>
          <w:sz w:val="28"/>
          <w:szCs w:val="28"/>
        </w:rPr>
        <w:t>-августе текущего года возросла</w:t>
      </w:r>
      <w:r w:rsidRPr="00064078">
        <w:rPr>
          <w:rFonts w:ascii="Times New Roman" w:hAnsi="Times New Roman"/>
          <w:sz w:val="28"/>
          <w:szCs w:val="28"/>
        </w:rPr>
        <w:t xml:space="preserve"> по сравнению</w:t>
      </w:r>
      <w:r w:rsidR="00064078" w:rsidRPr="00064078">
        <w:rPr>
          <w:rFonts w:ascii="Times New Roman" w:hAnsi="Times New Roman"/>
          <w:sz w:val="28"/>
          <w:szCs w:val="28"/>
        </w:rPr>
        <w:t xml:space="preserve"> с соответствующим периодом 2014 года на 86</w:t>
      </w:r>
      <w:r w:rsidRPr="00064078">
        <w:rPr>
          <w:rFonts w:ascii="Times New Roman" w:hAnsi="Times New Roman"/>
          <w:sz w:val="28"/>
          <w:szCs w:val="28"/>
        </w:rPr>
        <w:t xml:space="preserve"> человек. </w:t>
      </w:r>
      <w:r w:rsidR="00FB058C" w:rsidRPr="00064078">
        <w:rPr>
          <w:rFonts w:ascii="Times New Roman" w:hAnsi="Times New Roman"/>
          <w:sz w:val="28"/>
          <w:szCs w:val="28"/>
        </w:rPr>
        <w:t>В итоге м</w:t>
      </w:r>
      <w:r w:rsidRPr="00064078">
        <w:rPr>
          <w:rFonts w:ascii="Times New Roman" w:hAnsi="Times New Roman"/>
          <w:sz w:val="28"/>
          <w:szCs w:val="28"/>
        </w:rPr>
        <w:t xml:space="preserve">играционный прирост компенсировал численные потери населения </w:t>
      </w:r>
      <w:r w:rsidR="00FB058C" w:rsidRPr="00064078">
        <w:rPr>
          <w:rFonts w:ascii="Times New Roman" w:hAnsi="Times New Roman"/>
          <w:sz w:val="28"/>
          <w:szCs w:val="28"/>
        </w:rPr>
        <w:t xml:space="preserve">области </w:t>
      </w:r>
      <w:r w:rsidR="00064078" w:rsidRPr="00064078">
        <w:rPr>
          <w:rFonts w:ascii="Times New Roman" w:hAnsi="Times New Roman"/>
          <w:sz w:val="28"/>
          <w:szCs w:val="28"/>
        </w:rPr>
        <w:t>на 67,6</w:t>
      </w:r>
      <w:r w:rsidR="00A64AE2">
        <w:rPr>
          <w:rFonts w:ascii="Times New Roman" w:hAnsi="Times New Roman"/>
          <w:sz w:val="28"/>
          <w:szCs w:val="28"/>
        </w:rPr>
        <w:t xml:space="preserve"> процента</w:t>
      </w:r>
      <w:r w:rsidRPr="00064078">
        <w:rPr>
          <w:rFonts w:ascii="Times New Roman" w:hAnsi="Times New Roman"/>
          <w:sz w:val="28"/>
          <w:szCs w:val="28"/>
        </w:rPr>
        <w:t>.</w:t>
      </w:r>
    </w:p>
    <w:p w:rsidR="00F46D77" w:rsidRPr="00064078" w:rsidRDefault="00F46D77" w:rsidP="00F46D77">
      <w:pPr>
        <w:pStyle w:val="a7"/>
        <w:ind w:firstLine="720"/>
        <w:rPr>
          <w:szCs w:val="28"/>
        </w:rPr>
      </w:pPr>
      <w:r w:rsidRPr="00064078">
        <w:rPr>
          <w:szCs w:val="28"/>
        </w:rPr>
        <w:t>В январе-августе 2014 года в обл</w:t>
      </w:r>
      <w:r w:rsidR="00064078" w:rsidRPr="00064078">
        <w:rPr>
          <w:szCs w:val="28"/>
        </w:rPr>
        <w:t>асти родилось 10 234</w:t>
      </w:r>
      <w:r w:rsidRPr="00064078">
        <w:rPr>
          <w:szCs w:val="28"/>
        </w:rPr>
        <w:t> человек</w:t>
      </w:r>
      <w:r w:rsidR="00064078" w:rsidRPr="00064078">
        <w:rPr>
          <w:szCs w:val="28"/>
        </w:rPr>
        <w:t>а, что на 166 младенцев бол</w:t>
      </w:r>
      <w:r w:rsidRPr="00064078">
        <w:rPr>
          <w:szCs w:val="28"/>
        </w:rPr>
        <w:t>ьше, чем в аналогичном периоде предыдущего года. За истекши</w:t>
      </w:r>
      <w:r w:rsidR="00064078" w:rsidRPr="00064078">
        <w:rPr>
          <w:szCs w:val="28"/>
        </w:rPr>
        <w:t>й период 2014 года умерло 13 282</w:t>
      </w:r>
      <w:r w:rsidRPr="00064078">
        <w:rPr>
          <w:szCs w:val="28"/>
        </w:rPr>
        <w:t> человек</w:t>
      </w:r>
      <w:r w:rsidR="00064078" w:rsidRPr="00064078">
        <w:rPr>
          <w:szCs w:val="28"/>
        </w:rPr>
        <w:t>а, что на 262 человека больше, чем в январе-августе 2014</w:t>
      </w:r>
      <w:r w:rsidR="00AC65AF" w:rsidRPr="00064078">
        <w:rPr>
          <w:szCs w:val="28"/>
        </w:rPr>
        <w:t> года</w:t>
      </w:r>
      <w:r w:rsidRPr="00064078">
        <w:rPr>
          <w:szCs w:val="28"/>
        </w:rPr>
        <w:t>.</w:t>
      </w:r>
    </w:p>
    <w:p w:rsidR="0087011B" w:rsidRPr="0087011B" w:rsidRDefault="00FB058C" w:rsidP="008701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04A4">
        <w:rPr>
          <w:rFonts w:ascii="Times New Roman" w:hAnsi="Times New Roman"/>
          <w:sz w:val="28"/>
          <w:szCs w:val="28"/>
        </w:rPr>
        <w:t>Исходя из текущей динамики демографических процессов</w:t>
      </w:r>
      <w:r w:rsidR="00064078" w:rsidRPr="007D04A4">
        <w:rPr>
          <w:rFonts w:ascii="Times New Roman" w:hAnsi="Times New Roman"/>
          <w:sz w:val="28"/>
          <w:szCs w:val="28"/>
        </w:rPr>
        <w:t xml:space="preserve"> в области</w:t>
      </w:r>
      <w:r w:rsidRPr="007D04A4">
        <w:rPr>
          <w:rFonts w:ascii="Times New Roman" w:hAnsi="Times New Roman"/>
          <w:sz w:val="28"/>
          <w:szCs w:val="28"/>
        </w:rPr>
        <w:t>, п</w:t>
      </w:r>
      <w:r w:rsidR="00F31A4F" w:rsidRPr="007D04A4">
        <w:rPr>
          <w:rFonts w:ascii="Times New Roman" w:hAnsi="Times New Roman"/>
          <w:sz w:val="28"/>
          <w:szCs w:val="28"/>
        </w:rPr>
        <w:t xml:space="preserve">редполагается, что среднегодовая численность </w:t>
      </w:r>
      <w:r w:rsidRPr="007D04A4">
        <w:rPr>
          <w:rFonts w:ascii="Times New Roman" w:hAnsi="Times New Roman"/>
          <w:sz w:val="28"/>
          <w:szCs w:val="28"/>
        </w:rPr>
        <w:t xml:space="preserve">населения области </w:t>
      </w:r>
      <w:r w:rsidR="00064078" w:rsidRPr="007D04A4">
        <w:rPr>
          <w:rFonts w:ascii="Times New Roman" w:hAnsi="Times New Roman"/>
          <w:sz w:val="28"/>
          <w:szCs w:val="28"/>
        </w:rPr>
        <w:t xml:space="preserve">незначительно снизится </w:t>
      </w:r>
      <w:r w:rsidR="007D04A4">
        <w:rPr>
          <w:rFonts w:ascii="Times New Roman" w:hAnsi="Times New Roman"/>
          <w:sz w:val="28"/>
          <w:szCs w:val="28"/>
        </w:rPr>
        <w:t xml:space="preserve">(это произойдет </w:t>
      </w:r>
      <w:r w:rsidR="00064078" w:rsidRPr="007D04A4">
        <w:rPr>
          <w:rFonts w:ascii="Times New Roman" w:hAnsi="Times New Roman"/>
          <w:sz w:val="28"/>
          <w:szCs w:val="28"/>
        </w:rPr>
        <w:t>за счет сокращения миграционного прироста</w:t>
      </w:r>
      <w:r w:rsidR="007D04A4">
        <w:rPr>
          <w:rFonts w:ascii="Times New Roman" w:hAnsi="Times New Roman"/>
          <w:sz w:val="28"/>
          <w:szCs w:val="28"/>
        </w:rPr>
        <w:t xml:space="preserve"> и незначительного прироста смертности)</w:t>
      </w:r>
      <w:r w:rsidR="00064078" w:rsidRPr="007D04A4">
        <w:rPr>
          <w:rFonts w:ascii="Times New Roman" w:hAnsi="Times New Roman"/>
          <w:sz w:val="28"/>
          <w:szCs w:val="28"/>
        </w:rPr>
        <w:t xml:space="preserve"> и в 2015</w:t>
      </w:r>
      <w:r w:rsidR="00F31A4F" w:rsidRPr="007D04A4">
        <w:rPr>
          <w:rFonts w:ascii="Times New Roman" w:hAnsi="Times New Roman"/>
          <w:sz w:val="28"/>
          <w:szCs w:val="28"/>
        </w:rPr>
        <w:t xml:space="preserve"> году </w:t>
      </w:r>
      <w:r w:rsidR="00064078" w:rsidRPr="007D04A4">
        <w:rPr>
          <w:rFonts w:ascii="Times New Roman" w:hAnsi="Times New Roman"/>
          <w:sz w:val="28"/>
          <w:szCs w:val="28"/>
        </w:rPr>
        <w:t>составит 1270,8</w:t>
      </w:r>
      <w:r w:rsidR="002A0BB0" w:rsidRPr="007D04A4">
        <w:rPr>
          <w:rFonts w:ascii="Times New Roman" w:hAnsi="Times New Roman"/>
          <w:sz w:val="28"/>
          <w:szCs w:val="28"/>
        </w:rPr>
        <w:t> тыс. человек.</w:t>
      </w:r>
      <w:r w:rsidR="00E84524" w:rsidRPr="0087011B">
        <w:rPr>
          <w:rFonts w:ascii="Times New Roman" w:hAnsi="Times New Roman"/>
          <w:sz w:val="28"/>
          <w:szCs w:val="28"/>
        </w:rPr>
        <w:t xml:space="preserve"> </w:t>
      </w:r>
    </w:p>
    <w:sectPr w:rsidR="0087011B" w:rsidRPr="0087011B" w:rsidSect="00F346C3">
      <w:footerReference w:type="default" r:id="rId9"/>
      <w:pgSz w:w="11906" w:h="16838"/>
      <w:pgMar w:top="1134" w:right="850" w:bottom="1134" w:left="1701" w:header="708" w:footer="5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64F" w:rsidRDefault="0029564F" w:rsidP="00F346C3">
      <w:pPr>
        <w:spacing w:after="0" w:line="240" w:lineRule="auto"/>
      </w:pPr>
      <w:r>
        <w:separator/>
      </w:r>
    </w:p>
  </w:endnote>
  <w:endnote w:type="continuationSeparator" w:id="0">
    <w:p w:rsidR="0029564F" w:rsidRDefault="0029564F" w:rsidP="00F34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charset w:val="00"/>
    <w:family w:val="auto"/>
    <w:pitch w:val="variable"/>
    <w:sig w:usb0="00000203" w:usb1="00000000" w:usb2="00000000" w:usb3="00000000" w:csb0="00000005" w:csb1="00000000"/>
  </w:font>
  <w:font w:name="OEKGHE+OfficinaSerifWinC">
    <w:altName w:val="Times New Roman"/>
    <w:charset w:val="00"/>
    <w:family w:val="roman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28938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A1ADD" w:rsidRPr="00F346C3" w:rsidRDefault="00A0169E">
        <w:pPr>
          <w:pStyle w:val="af4"/>
          <w:jc w:val="center"/>
          <w:rPr>
            <w:rFonts w:ascii="Times New Roman" w:hAnsi="Times New Roman"/>
            <w:sz w:val="24"/>
            <w:szCs w:val="24"/>
          </w:rPr>
        </w:pPr>
        <w:r w:rsidRPr="00F346C3">
          <w:rPr>
            <w:rFonts w:ascii="Times New Roman" w:hAnsi="Times New Roman"/>
            <w:sz w:val="24"/>
            <w:szCs w:val="24"/>
          </w:rPr>
          <w:fldChar w:fldCharType="begin"/>
        </w:r>
        <w:r w:rsidR="00DA1ADD" w:rsidRPr="00F346C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F346C3">
          <w:rPr>
            <w:rFonts w:ascii="Times New Roman" w:hAnsi="Times New Roman"/>
            <w:sz w:val="24"/>
            <w:szCs w:val="24"/>
          </w:rPr>
          <w:fldChar w:fldCharType="separate"/>
        </w:r>
        <w:r w:rsidR="00592EC2">
          <w:rPr>
            <w:rFonts w:ascii="Times New Roman" w:hAnsi="Times New Roman"/>
            <w:noProof/>
            <w:sz w:val="24"/>
            <w:szCs w:val="24"/>
          </w:rPr>
          <w:t>10</w:t>
        </w:r>
        <w:r w:rsidRPr="00F346C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64F" w:rsidRDefault="0029564F" w:rsidP="00F346C3">
      <w:pPr>
        <w:spacing w:after="0" w:line="240" w:lineRule="auto"/>
      </w:pPr>
      <w:r>
        <w:separator/>
      </w:r>
    </w:p>
  </w:footnote>
  <w:footnote w:type="continuationSeparator" w:id="0">
    <w:p w:rsidR="0029564F" w:rsidRDefault="0029564F" w:rsidP="00F346C3">
      <w:pPr>
        <w:spacing w:after="0" w:line="240" w:lineRule="auto"/>
      </w:pPr>
      <w:r>
        <w:continuationSeparator/>
      </w:r>
    </w:p>
  </w:footnote>
  <w:footnote w:id="1">
    <w:p w:rsidR="00DA1ADD" w:rsidRPr="004749AF" w:rsidRDefault="00DA1ADD">
      <w:pPr>
        <w:pStyle w:val="afd"/>
      </w:pPr>
      <w:r>
        <w:rPr>
          <w:rStyle w:val="aff"/>
        </w:rPr>
        <w:footnoteRef/>
      </w:r>
      <w:r>
        <w:t xml:space="preserve"> </w:t>
      </w:r>
      <w:r w:rsidRPr="004749AF">
        <w:rPr>
          <w:color w:val="000000"/>
        </w:rPr>
        <w:t xml:space="preserve">Индекс промышленного производства за 2014 год будет уточняться органами государственной статистики в начале 2015 года, после утверждения проекта постановления о прогнозе.  </w:t>
      </w:r>
    </w:p>
  </w:footnote>
  <w:footnote w:id="2">
    <w:p w:rsidR="00DA1ADD" w:rsidRDefault="00DA1ADD">
      <w:pPr>
        <w:pStyle w:val="afd"/>
      </w:pPr>
      <w:r w:rsidRPr="00023FE7">
        <w:rPr>
          <w:rStyle w:val="aff"/>
        </w:rPr>
        <w:footnoteRef/>
      </w:r>
      <w:r w:rsidRPr="00023FE7">
        <w:t xml:space="preserve"> Предваритель</w:t>
      </w:r>
      <w:r>
        <w:t>ные данные за январь-август 2015</w:t>
      </w:r>
      <w:r w:rsidRPr="00023FE7">
        <w:t xml:space="preserve"> года.</w:t>
      </w:r>
    </w:p>
  </w:footnote>
  <w:footnote w:id="3">
    <w:p w:rsidR="00DA1ADD" w:rsidRPr="006A4961" w:rsidRDefault="00DA1ADD">
      <w:pPr>
        <w:pStyle w:val="afd"/>
      </w:pPr>
      <w:r w:rsidRPr="00AB124C">
        <w:rPr>
          <w:rStyle w:val="aff"/>
        </w:rPr>
        <w:footnoteRef/>
      </w:r>
      <w:r>
        <w:t xml:space="preserve"> Численность на 1 сентября 201</w:t>
      </w:r>
      <w:r w:rsidRPr="002A7BA6">
        <w:t>5</w:t>
      </w:r>
      <w:r>
        <w:t xml:space="preserve"> года, прогноз - среднегодовая численность населения.</w:t>
      </w:r>
    </w:p>
    <w:p w:rsidR="006A4961" w:rsidRDefault="006A4961" w:rsidP="006A4961">
      <w:pPr>
        <w:pStyle w:val="afd"/>
      </w:pPr>
      <w:r w:rsidRPr="006A4961">
        <w:rPr>
          <w:vertAlign w:val="superscript"/>
        </w:rPr>
        <w:t>2</w:t>
      </w:r>
      <w:r w:rsidRPr="006A4961">
        <w:t xml:space="preserve"> - </w:t>
      </w:r>
      <w:r w:rsidRPr="00023FE7">
        <w:t>Предваритель</w:t>
      </w:r>
      <w:r>
        <w:t>ные данные за январь-август 2015</w:t>
      </w:r>
      <w:r w:rsidRPr="00023FE7">
        <w:t xml:space="preserve"> года.</w:t>
      </w:r>
    </w:p>
    <w:p w:rsidR="006A4961" w:rsidRPr="006A4961" w:rsidRDefault="006A4961">
      <w:pPr>
        <w:pStyle w:val="afd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18CF6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EC827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BDCEE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F5E52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B7812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2168C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BA1D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C4CB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FBC0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F90EC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09D018A5"/>
    <w:multiLevelType w:val="singleLevel"/>
    <w:tmpl w:val="EA7E7F24"/>
    <w:lvl w:ilvl="0">
      <w:start w:val="1"/>
      <w:numFmt w:val="bullet"/>
      <w:lvlText w:val="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2">
    <w:nsid w:val="13205DFB"/>
    <w:multiLevelType w:val="multilevel"/>
    <w:tmpl w:val="862A9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5702412"/>
    <w:multiLevelType w:val="singleLevel"/>
    <w:tmpl w:val="2272C326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22EC6843"/>
    <w:multiLevelType w:val="hybridMultilevel"/>
    <w:tmpl w:val="25548D34"/>
    <w:lvl w:ilvl="0" w:tplc="FB1E63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CC957A9"/>
    <w:multiLevelType w:val="singleLevel"/>
    <w:tmpl w:val="D9ECEC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>
    <w:nsid w:val="2EAD640C"/>
    <w:multiLevelType w:val="singleLevel"/>
    <w:tmpl w:val="D0B8CD9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315B24C8"/>
    <w:multiLevelType w:val="hybridMultilevel"/>
    <w:tmpl w:val="17AA1450"/>
    <w:lvl w:ilvl="0" w:tplc="95D81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48F36981"/>
    <w:multiLevelType w:val="hybridMultilevel"/>
    <w:tmpl w:val="9202EFFC"/>
    <w:lvl w:ilvl="0" w:tplc="0419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9">
    <w:nsid w:val="5AB77ABF"/>
    <w:multiLevelType w:val="singleLevel"/>
    <w:tmpl w:val="77F8F01A"/>
    <w:lvl w:ilvl="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20">
    <w:nsid w:val="5FCD11F0"/>
    <w:multiLevelType w:val="hybridMultilevel"/>
    <w:tmpl w:val="CAA006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38F3A98"/>
    <w:multiLevelType w:val="hybridMultilevel"/>
    <w:tmpl w:val="38E618DC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12973E0"/>
    <w:multiLevelType w:val="singleLevel"/>
    <w:tmpl w:val="6BF633A2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3">
    <w:nsid w:val="7EFC5EC1"/>
    <w:multiLevelType w:val="singleLevel"/>
    <w:tmpl w:val="D874690C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10"/>
  </w:num>
  <w:num w:numId="2">
    <w:abstractNumId w:val="23"/>
  </w:num>
  <w:num w:numId="3">
    <w:abstractNumId w:val="13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2"/>
  </w:num>
  <w:num w:numId="16">
    <w:abstractNumId w:val="12"/>
  </w:num>
  <w:num w:numId="17">
    <w:abstractNumId w:val="19"/>
  </w:num>
  <w:num w:numId="18">
    <w:abstractNumId w:val="15"/>
  </w:num>
  <w:num w:numId="19">
    <w:abstractNumId w:val="16"/>
  </w:num>
  <w:num w:numId="20">
    <w:abstractNumId w:val="17"/>
  </w:num>
  <w:num w:numId="21">
    <w:abstractNumId w:val="20"/>
  </w:num>
  <w:num w:numId="22">
    <w:abstractNumId w:val="21"/>
  </w:num>
  <w:num w:numId="23">
    <w:abstractNumId w:val="14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E73"/>
    <w:rsid w:val="000034FE"/>
    <w:rsid w:val="00023FE7"/>
    <w:rsid w:val="0004000B"/>
    <w:rsid w:val="0004136D"/>
    <w:rsid w:val="00047731"/>
    <w:rsid w:val="00047D0F"/>
    <w:rsid w:val="0005401E"/>
    <w:rsid w:val="000608AF"/>
    <w:rsid w:val="00062D26"/>
    <w:rsid w:val="00064078"/>
    <w:rsid w:val="000714EF"/>
    <w:rsid w:val="00077C58"/>
    <w:rsid w:val="00081C40"/>
    <w:rsid w:val="00081D6A"/>
    <w:rsid w:val="00086226"/>
    <w:rsid w:val="00086C95"/>
    <w:rsid w:val="00086CC4"/>
    <w:rsid w:val="000927C7"/>
    <w:rsid w:val="000937EC"/>
    <w:rsid w:val="00097216"/>
    <w:rsid w:val="000A21AD"/>
    <w:rsid w:val="000A2908"/>
    <w:rsid w:val="000B17E1"/>
    <w:rsid w:val="000B6CF0"/>
    <w:rsid w:val="000C07B7"/>
    <w:rsid w:val="000D2255"/>
    <w:rsid w:val="000E4740"/>
    <w:rsid w:val="000E7CFE"/>
    <w:rsid w:val="000F2148"/>
    <w:rsid w:val="000F63EC"/>
    <w:rsid w:val="00102D8A"/>
    <w:rsid w:val="00103562"/>
    <w:rsid w:val="001055AB"/>
    <w:rsid w:val="00107A15"/>
    <w:rsid w:val="0011126D"/>
    <w:rsid w:val="00114F2C"/>
    <w:rsid w:val="001200AB"/>
    <w:rsid w:val="0012136B"/>
    <w:rsid w:val="00142E71"/>
    <w:rsid w:val="00143543"/>
    <w:rsid w:val="00155B3C"/>
    <w:rsid w:val="001662E0"/>
    <w:rsid w:val="0017240C"/>
    <w:rsid w:val="00173EF8"/>
    <w:rsid w:val="0017486D"/>
    <w:rsid w:val="00176676"/>
    <w:rsid w:val="001773B6"/>
    <w:rsid w:val="00181A19"/>
    <w:rsid w:val="00181B6E"/>
    <w:rsid w:val="00191A55"/>
    <w:rsid w:val="00191E84"/>
    <w:rsid w:val="001925EC"/>
    <w:rsid w:val="00197504"/>
    <w:rsid w:val="001B0D49"/>
    <w:rsid w:val="001B49DA"/>
    <w:rsid w:val="001B5FF1"/>
    <w:rsid w:val="001C4B31"/>
    <w:rsid w:val="001C4F42"/>
    <w:rsid w:val="001C5F75"/>
    <w:rsid w:val="001D039A"/>
    <w:rsid w:val="001D7C19"/>
    <w:rsid w:val="001E7D12"/>
    <w:rsid w:val="001F22AA"/>
    <w:rsid w:val="001F278E"/>
    <w:rsid w:val="002037B4"/>
    <w:rsid w:val="00203D9B"/>
    <w:rsid w:val="00206797"/>
    <w:rsid w:val="002133E9"/>
    <w:rsid w:val="00221DF5"/>
    <w:rsid w:val="0022442F"/>
    <w:rsid w:val="00225A93"/>
    <w:rsid w:val="0022754C"/>
    <w:rsid w:val="00230CD4"/>
    <w:rsid w:val="0023669C"/>
    <w:rsid w:val="00241747"/>
    <w:rsid w:val="00242E17"/>
    <w:rsid w:val="0025053B"/>
    <w:rsid w:val="002661B5"/>
    <w:rsid w:val="0027147E"/>
    <w:rsid w:val="0027276E"/>
    <w:rsid w:val="0028109C"/>
    <w:rsid w:val="00284EBF"/>
    <w:rsid w:val="00286695"/>
    <w:rsid w:val="00294283"/>
    <w:rsid w:val="0029564F"/>
    <w:rsid w:val="00295A1F"/>
    <w:rsid w:val="00295B7D"/>
    <w:rsid w:val="00295C68"/>
    <w:rsid w:val="002967B2"/>
    <w:rsid w:val="00297F33"/>
    <w:rsid w:val="002A0BB0"/>
    <w:rsid w:val="002A4340"/>
    <w:rsid w:val="002A5035"/>
    <w:rsid w:val="002A77C8"/>
    <w:rsid w:val="002A7BA6"/>
    <w:rsid w:val="002B070A"/>
    <w:rsid w:val="002B1422"/>
    <w:rsid w:val="002B17EC"/>
    <w:rsid w:val="002B420C"/>
    <w:rsid w:val="002B566C"/>
    <w:rsid w:val="002B5A1C"/>
    <w:rsid w:val="002C2C15"/>
    <w:rsid w:val="002D382E"/>
    <w:rsid w:val="002D7606"/>
    <w:rsid w:val="002E0531"/>
    <w:rsid w:val="002E2D48"/>
    <w:rsid w:val="002E387C"/>
    <w:rsid w:val="002E57B7"/>
    <w:rsid w:val="002F3B34"/>
    <w:rsid w:val="00303AA1"/>
    <w:rsid w:val="00306B30"/>
    <w:rsid w:val="003109CA"/>
    <w:rsid w:val="00310F17"/>
    <w:rsid w:val="00312FAC"/>
    <w:rsid w:val="00322B76"/>
    <w:rsid w:val="003236DE"/>
    <w:rsid w:val="00344347"/>
    <w:rsid w:val="00344C32"/>
    <w:rsid w:val="00354768"/>
    <w:rsid w:val="00354AEE"/>
    <w:rsid w:val="00355EDE"/>
    <w:rsid w:val="003561FD"/>
    <w:rsid w:val="003566C2"/>
    <w:rsid w:val="00357E67"/>
    <w:rsid w:val="00365EED"/>
    <w:rsid w:val="00374742"/>
    <w:rsid w:val="0037509A"/>
    <w:rsid w:val="00384E2A"/>
    <w:rsid w:val="00385724"/>
    <w:rsid w:val="00386AF5"/>
    <w:rsid w:val="00396A6D"/>
    <w:rsid w:val="003A472A"/>
    <w:rsid w:val="003A5DAB"/>
    <w:rsid w:val="003B162A"/>
    <w:rsid w:val="003B2EE8"/>
    <w:rsid w:val="003B6372"/>
    <w:rsid w:val="003C65CC"/>
    <w:rsid w:val="003D1853"/>
    <w:rsid w:val="003E18B8"/>
    <w:rsid w:val="003E40B6"/>
    <w:rsid w:val="003E6280"/>
    <w:rsid w:val="003E7746"/>
    <w:rsid w:val="003F3DFD"/>
    <w:rsid w:val="00401D7A"/>
    <w:rsid w:val="00401F04"/>
    <w:rsid w:val="00403F35"/>
    <w:rsid w:val="0041525C"/>
    <w:rsid w:val="00417FE4"/>
    <w:rsid w:val="00423CE0"/>
    <w:rsid w:val="004271C4"/>
    <w:rsid w:val="00450A95"/>
    <w:rsid w:val="00457459"/>
    <w:rsid w:val="00457B44"/>
    <w:rsid w:val="00457F81"/>
    <w:rsid w:val="004601DF"/>
    <w:rsid w:val="00464697"/>
    <w:rsid w:val="004654ED"/>
    <w:rsid w:val="00466E32"/>
    <w:rsid w:val="00467C4B"/>
    <w:rsid w:val="00471FA4"/>
    <w:rsid w:val="004749AF"/>
    <w:rsid w:val="00477D76"/>
    <w:rsid w:val="00481461"/>
    <w:rsid w:val="004814B4"/>
    <w:rsid w:val="004821BF"/>
    <w:rsid w:val="004822C3"/>
    <w:rsid w:val="00482359"/>
    <w:rsid w:val="00484246"/>
    <w:rsid w:val="00484CCA"/>
    <w:rsid w:val="00484DDD"/>
    <w:rsid w:val="004A3A0E"/>
    <w:rsid w:val="004A502E"/>
    <w:rsid w:val="004A79C3"/>
    <w:rsid w:val="004B7775"/>
    <w:rsid w:val="004D0CC6"/>
    <w:rsid w:val="004D6A42"/>
    <w:rsid w:val="004D6DA5"/>
    <w:rsid w:val="004D7567"/>
    <w:rsid w:val="004D7A4A"/>
    <w:rsid w:val="004E36C0"/>
    <w:rsid w:val="004E3DE5"/>
    <w:rsid w:val="004E4484"/>
    <w:rsid w:val="004E4729"/>
    <w:rsid w:val="004E7E74"/>
    <w:rsid w:val="004F0B77"/>
    <w:rsid w:val="004F5886"/>
    <w:rsid w:val="005011C1"/>
    <w:rsid w:val="0050308C"/>
    <w:rsid w:val="00504E8F"/>
    <w:rsid w:val="0050607C"/>
    <w:rsid w:val="005143DE"/>
    <w:rsid w:val="005179E3"/>
    <w:rsid w:val="00524B0B"/>
    <w:rsid w:val="00534F45"/>
    <w:rsid w:val="0053702A"/>
    <w:rsid w:val="00537394"/>
    <w:rsid w:val="00546649"/>
    <w:rsid w:val="005470E7"/>
    <w:rsid w:val="005508CD"/>
    <w:rsid w:val="00555677"/>
    <w:rsid w:val="00560B24"/>
    <w:rsid w:val="00582622"/>
    <w:rsid w:val="00590EBB"/>
    <w:rsid w:val="005910E5"/>
    <w:rsid w:val="00592EC2"/>
    <w:rsid w:val="005A2579"/>
    <w:rsid w:val="005A3C9B"/>
    <w:rsid w:val="005A5822"/>
    <w:rsid w:val="005B3947"/>
    <w:rsid w:val="005B3B41"/>
    <w:rsid w:val="005C12E3"/>
    <w:rsid w:val="005C2D2D"/>
    <w:rsid w:val="005C6AD3"/>
    <w:rsid w:val="005C7E3C"/>
    <w:rsid w:val="005D352D"/>
    <w:rsid w:val="005D3C9F"/>
    <w:rsid w:val="005D6604"/>
    <w:rsid w:val="005E1152"/>
    <w:rsid w:val="005E21F1"/>
    <w:rsid w:val="005F2426"/>
    <w:rsid w:val="00600153"/>
    <w:rsid w:val="00603C40"/>
    <w:rsid w:val="00605703"/>
    <w:rsid w:val="00610E1E"/>
    <w:rsid w:val="006124AB"/>
    <w:rsid w:val="006136DC"/>
    <w:rsid w:val="006144B4"/>
    <w:rsid w:val="00616D49"/>
    <w:rsid w:val="00622254"/>
    <w:rsid w:val="00631AF7"/>
    <w:rsid w:val="0063574F"/>
    <w:rsid w:val="00640758"/>
    <w:rsid w:val="00645335"/>
    <w:rsid w:val="00645A95"/>
    <w:rsid w:val="006468C0"/>
    <w:rsid w:val="00651F99"/>
    <w:rsid w:val="0065701D"/>
    <w:rsid w:val="00671CD0"/>
    <w:rsid w:val="006734CC"/>
    <w:rsid w:val="00673909"/>
    <w:rsid w:val="00676EF4"/>
    <w:rsid w:val="006877F4"/>
    <w:rsid w:val="006907DE"/>
    <w:rsid w:val="00692B34"/>
    <w:rsid w:val="00697F02"/>
    <w:rsid w:val="006A2A4B"/>
    <w:rsid w:val="006A3743"/>
    <w:rsid w:val="006A3E68"/>
    <w:rsid w:val="006A4961"/>
    <w:rsid w:val="006A620C"/>
    <w:rsid w:val="006B1667"/>
    <w:rsid w:val="006B7F80"/>
    <w:rsid w:val="006C37DE"/>
    <w:rsid w:val="006C6368"/>
    <w:rsid w:val="006D5F1D"/>
    <w:rsid w:val="006E09B5"/>
    <w:rsid w:val="006E2F54"/>
    <w:rsid w:val="006E4B58"/>
    <w:rsid w:val="006E6721"/>
    <w:rsid w:val="006F0AC8"/>
    <w:rsid w:val="006F22FE"/>
    <w:rsid w:val="006F2A9E"/>
    <w:rsid w:val="006F3CD1"/>
    <w:rsid w:val="006F5BBE"/>
    <w:rsid w:val="007035C0"/>
    <w:rsid w:val="007060DA"/>
    <w:rsid w:val="00715E09"/>
    <w:rsid w:val="00717E5F"/>
    <w:rsid w:val="0072036E"/>
    <w:rsid w:val="00721336"/>
    <w:rsid w:val="00721D16"/>
    <w:rsid w:val="00732EAE"/>
    <w:rsid w:val="00736B93"/>
    <w:rsid w:val="00741C92"/>
    <w:rsid w:val="00745063"/>
    <w:rsid w:val="0075018C"/>
    <w:rsid w:val="00750765"/>
    <w:rsid w:val="00771A87"/>
    <w:rsid w:val="00771F5A"/>
    <w:rsid w:val="00775A62"/>
    <w:rsid w:val="007772AA"/>
    <w:rsid w:val="007809BD"/>
    <w:rsid w:val="00784106"/>
    <w:rsid w:val="00787887"/>
    <w:rsid w:val="00794F10"/>
    <w:rsid w:val="00794F12"/>
    <w:rsid w:val="00796847"/>
    <w:rsid w:val="007A00C3"/>
    <w:rsid w:val="007C2ED1"/>
    <w:rsid w:val="007D04A4"/>
    <w:rsid w:val="007D4737"/>
    <w:rsid w:val="007D48F8"/>
    <w:rsid w:val="007E0767"/>
    <w:rsid w:val="007E3A5D"/>
    <w:rsid w:val="007F12DE"/>
    <w:rsid w:val="007F7CDB"/>
    <w:rsid w:val="00801E59"/>
    <w:rsid w:val="00801E67"/>
    <w:rsid w:val="00802547"/>
    <w:rsid w:val="00802DC8"/>
    <w:rsid w:val="008051DC"/>
    <w:rsid w:val="008070D3"/>
    <w:rsid w:val="00807E71"/>
    <w:rsid w:val="00813151"/>
    <w:rsid w:val="00816AF7"/>
    <w:rsid w:val="00830E6A"/>
    <w:rsid w:val="0083317B"/>
    <w:rsid w:val="00834B06"/>
    <w:rsid w:val="00836664"/>
    <w:rsid w:val="00851517"/>
    <w:rsid w:val="00862467"/>
    <w:rsid w:val="008641F4"/>
    <w:rsid w:val="00866E8C"/>
    <w:rsid w:val="0087011B"/>
    <w:rsid w:val="0089112D"/>
    <w:rsid w:val="00893A2E"/>
    <w:rsid w:val="0089774E"/>
    <w:rsid w:val="008A1B5C"/>
    <w:rsid w:val="008B2C9E"/>
    <w:rsid w:val="008B6059"/>
    <w:rsid w:val="008B752A"/>
    <w:rsid w:val="008C2219"/>
    <w:rsid w:val="008C54B9"/>
    <w:rsid w:val="008D262E"/>
    <w:rsid w:val="008D526E"/>
    <w:rsid w:val="008E2FD3"/>
    <w:rsid w:val="008E5108"/>
    <w:rsid w:val="008E5AD7"/>
    <w:rsid w:val="008E7E7F"/>
    <w:rsid w:val="008F2E6E"/>
    <w:rsid w:val="008F35CA"/>
    <w:rsid w:val="008F4365"/>
    <w:rsid w:val="008F7DB2"/>
    <w:rsid w:val="00911E46"/>
    <w:rsid w:val="0091209F"/>
    <w:rsid w:val="0091512E"/>
    <w:rsid w:val="009256DB"/>
    <w:rsid w:val="00931CF3"/>
    <w:rsid w:val="00945C89"/>
    <w:rsid w:val="0095446D"/>
    <w:rsid w:val="00956FAD"/>
    <w:rsid w:val="00961D3C"/>
    <w:rsid w:val="00962047"/>
    <w:rsid w:val="009625C9"/>
    <w:rsid w:val="00965CCA"/>
    <w:rsid w:val="00982175"/>
    <w:rsid w:val="00982829"/>
    <w:rsid w:val="00987DA6"/>
    <w:rsid w:val="009A59F5"/>
    <w:rsid w:val="009B59E1"/>
    <w:rsid w:val="009B6FDA"/>
    <w:rsid w:val="009B7E7E"/>
    <w:rsid w:val="009C0AF6"/>
    <w:rsid w:val="009C56F3"/>
    <w:rsid w:val="009C5CF2"/>
    <w:rsid w:val="009D08F3"/>
    <w:rsid w:val="009D67BC"/>
    <w:rsid w:val="009D6A43"/>
    <w:rsid w:val="009E2200"/>
    <w:rsid w:val="009E5A64"/>
    <w:rsid w:val="009E67D6"/>
    <w:rsid w:val="009E72C2"/>
    <w:rsid w:val="009F1275"/>
    <w:rsid w:val="009F2B8A"/>
    <w:rsid w:val="009F4CE2"/>
    <w:rsid w:val="00A0169E"/>
    <w:rsid w:val="00A03E66"/>
    <w:rsid w:val="00A04217"/>
    <w:rsid w:val="00A04F55"/>
    <w:rsid w:val="00A102F8"/>
    <w:rsid w:val="00A17C1D"/>
    <w:rsid w:val="00A420B6"/>
    <w:rsid w:val="00A4263B"/>
    <w:rsid w:val="00A43D4B"/>
    <w:rsid w:val="00A53BB4"/>
    <w:rsid w:val="00A61AA1"/>
    <w:rsid w:val="00A64AE2"/>
    <w:rsid w:val="00A66AA9"/>
    <w:rsid w:val="00A74230"/>
    <w:rsid w:val="00A755B4"/>
    <w:rsid w:val="00A8170A"/>
    <w:rsid w:val="00AA27D3"/>
    <w:rsid w:val="00AA4680"/>
    <w:rsid w:val="00AB124C"/>
    <w:rsid w:val="00AB5AC0"/>
    <w:rsid w:val="00AB7581"/>
    <w:rsid w:val="00AC0DB4"/>
    <w:rsid w:val="00AC488E"/>
    <w:rsid w:val="00AC65AF"/>
    <w:rsid w:val="00AD70FC"/>
    <w:rsid w:val="00AE0C19"/>
    <w:rsid w:val="00AE2288"/>
    <w:rsid w:val="00AE4AAF"/>
    <w:rsid w:val="00AF165E"/>
    <w:rsid w:val="00AF1709"/>
    <w:rsid w:val="00AF591A"/>
    <w:rsid w:val="00B0372B"/>
    <w:rsid w:val="00B20AB8"/>
    <w:rsid w:val="00B21AB0"/>
    <w:rsid w:val="00B253B3"/>
    <w:rsid w:val="00B26A41"/>
    <w:rsid w:val="00B27111"/>
    <w:rsid w:val="00B440BF"/>
    <w:rsid w:val="00B44C56"/>
    <w:rsid w:val="00B4645F"/>
    <w:rsid w:val="00B54E31"/>
    <w:rsid w:val="00B54E6D"/>
    <w:rsid w:val="00B54F84"/>
    <w:rsid w:val="00B65983"/>
    <w:rsid w:val="00B76C5F"/>
    <w:rsid w:val="00B83042"/>
    <w:rsid w:val="00B86864"/>
    <w:rsid w:val="00B86A99"/>
    <w:rsid w:val="00BA1F7F"/>
    <w:rsid w:val="00BA4763"/>
    <w:rsid w:val="00BA4B20"/>
    <w:rsid w:val="00BA7E49"/>
    <w:rsid w:val="00BB10B9"/>
    <w:rsid w:val="00BB1B8D"/>
    <w:rsid w:val="00BB4742"/>
    <w:rsid w:val="00BB717B"/>
    <w:rsid w:val="00BC195B"/>
    <w:rsid w:val="00BC4000"/>
    <w:rsid w:val="00BC781F"/>
    <w:rsid w:val="00BC7FCF"/>
    <w:rsid w:val="00BD6384"/>
    <w:rsid w:val="00BD779B"/>
    <w:rsid w:val="00BE0E47"/>
    <w:rsid w:val="00BF2C84"/>
    <w:rsid w:val="00BF5453"/>
    <w:rsid w:val="00BF603A"/>
    <w:rsid w:val="00C02C97"/>
    <w:rsid w:val="00C05243"/>
    <w:rsid w:val="00C106FD"/>
    <w:rsid w:val="00C249E9"/>
    <w:rsid w:val="00C3765B"/>
    <w:rsid w:val="00C37D8F"/>
    <w:rsid w:val="00C40068"/>
    <w:rsid w:val="00C454CB"/>
    <w:rsid w:val="00C5654A"/>
    <w:rsid w:val="00C57124"/>
    <w:rsid w:val="00C57F85"/>
    <w:rsid w:val="00C60452"/>
    <w:rsid w:val="00C72ED9"/>
    <w:rsid w:val="00C777FF"/>
    <w:rsid w:val="00C779B3"/>
    <w:rsid w:val="00C85CE5"/>
    <w:rsid w:val="00C9002D"/>
    <w:rsid w:val="00C91BAF"/>
    <w:rsid w:val="00C9272A"/>
    <w:rsid w:val="00C9762A"/>
    <w:rsid w:val="00CA0761"/>
    <w:rsid w:val="00CA398A"/>
    <w:rsid w:val="00CA4A36"/>
    <w:rsid w:val="00CA6E7A"/>
    <w:rsid w:val="00CB0A97"/>
    <w:rsid w:val="00CB1EA3"/>
    <w:rsid w:val="00CB3AFB"/>
    <w:rsid w:val="00CB52BD"/>
    <w:rsid w:val="00CB7CB6"/>
    <w:rsid w:val="00CC1FCA"/>
    <w:rsid w:val="00CC5AC6"/>
    <w:rsid w:val="00CC66B9"/>
    <w:rsid w:val="00CC6C93"/>
    <w:rsid w:val="00CD014F"/>
    <w:rsid w:val="00CD704F"/>
    <w:rsid w:val="00CD70DE"/>
    <w:rsid w:val="00D07604"/>
    <w:rsid w:val="00D16927"/>
    <w:rsid w:val="00D23769"/>
    <w:rsid w:val="00D2489D"/>
    <w:rsid w:val="00D2596F"/>
    <w:rsid w:val="00D30923"/>
    <w:rsid w:val="00D378DD"/>
    <w:rsid w:val="00D43C20"/>
    <w:rsid w:val="00D539D6"/>
    <w:rsid w:val="00D6345D"/>
    <w:rsid w:val="00D70651"/>
    <w:rsid w:val="00D754F9"/>
    <w:rsid w:val="00D760BB"/>
    <w:rsid w:val="00D7734E"/>
    <w:rsid w:val="00D83071"/>
    <w:rsid w:val="00D86173"/>
    <w:rsid w:val="00D902BE"/>
    <w:rsid w:val="00D90C4C"/>
    <w:rsid w:val="00D94153"/>
    <w:rsid w:val="00D94C05"/>
    <w:rsid w:val="00D958F6"/>
    <w:rsid w:val="00D97182"/>
    <w:rsid w:val="00D97A70"/>
    <w:rsid w:val="00DA1ADD"/>
    <w:rsid w:val="00DA1FEB"/>
    <w:rsid w:val="00DB373D"/>
    <w:rsid w:val="00DC2338"/>
    <w:rsid w:val="00DC5558"/>
    <w:rsid w:val="00DC6FB9"/>
    <w:rsid w:val="00DD2217"/>
    <w:rsid w:val="00DD59E9"/>
    <w:rsid w:val="00DD692A"/>
    <w:rsid w:val="00DE1342"/>
    <w:rsid w:val="00DE1676"/>
    <w:rsid w:val="00DE7E42"/>
    <w:rsid w:val="00DF25CD"/>
    <w:rsid w:val="00DF6102"/>
    <w:rsid w:val="00E0067D"/>
    <w:rsid w:val="00E0501E"/>
    <w:rsid w:val="00E058D5"/>
    <w:rsid w:val="00E116A8"/>
    <w:rsid w:val="00E13EBD"/>
    <w:rsid w:val="00E1509B"/>
    <w:rsid w:val="00E156C4"/>
    <w:rsid w:val="00E2144E"/>
    <w:rsid w:val="00E44111"/>
    <w:rsid w:val="00E4584E"/>
    <w:rsid w:val="00E51A75"/>
    <w:rsid w:val="00E53165"/>
    <w:rsid w:val="00E570E9"/>
    <w:rsid w:val="00E64D0B"/>
    <w:rsid w:val="00E730DE"/>
    <w:rsid w:val="00E74FDA"/>
    <w:rsid w:val="00E7619D"/>
    <w:rsid w:val="00E81D4F"/>
    <w:rsid w:val="00E81E7E"/>
    <w:rsid w:val="00E82273"/>
    <w:rsid w:val="00E827EF"/>
    <w:rsid w:val="00E82AE8"/>
    <w:rsid w:val="00E82C58"/>
    <w:rsid w:val="00E84524"/>
    <w:rsid w:val="00EA02DB"/>
    <w:rsid w:val="00EA1A52"/>
    <w:rsid w:val="00EB16B1"/>
    <w:rsid w:val="00EB3E73"/>
    <w:rsid w:val="00EB4277"/>
    <w:rsid w:val="00EB6318"/>
    <w:rsid w:val="00EC59AA"/>
    <w:rsid w:val="00EC5C5C"/>
    <w:rsid w:val="00EC6001"/>
    <w:rsid w:val="00ED10B0"/>
    <w:rsid w:val="00ED3808"/>
    <w:rsid w:val="00EE7E09"/>
    <w:rsid w:val="00EF066D"/>
    <w:rsid w:val="00EF0DCF"/>
    <w:rsid w:val="00EF26FC"/>
    <w:rsid w:val="00EF7484"/>
    <w:rsid w:val="00F061D8"/>
    <w:rsid w:val="00F06C10"/>
    <w:rsid w:val="00F13BD2"/>
    <w:rsid w:val="00F15116"/>
    <w:rsid w:val="00F16D6B"/>
    <w:rsid w:val="00F1768A"/>
    <w:rsid w:val="00F262C3"/>
    <w:rsid w:val="00F31A4F"/>
    <w:rsid w:val="00F32AC3"/>
    <w:rsid w:val="00F32ED0"/>
    <w:rsid w:val="00F346C3"/>
    <w:rsid w:val="00F37213"/>
    <w:rsid w:val="00F44BF4"/>
    <w:rsid w:val="00F451A7"/>
    <w:rsid w:val="00F456A2"/>
    <w:rsid w:val="00F46D77"/>
    <w:rsid w:val="00F50398"/>
    <w:rsid w:val="00F526BD"/>
    <w:rsid w:val="00F56064"/>
    <w:rsid w:val="00F60A60"/>
    <w:rsid w:val="00F749B1"/>
    <w:rsid w:val="00F76A17"/>
    <w:rsid w:val="00F8138A"/>
    <w:rsid w:val="00F94B19"/>
    <w:rsid w:val="00FB058C"/>
    <w:rsid w:val="00FB6328"/>
    <w:rsid w:val="00FC5C89"/>
    <w:rsid w:val="00FD0A5B"/>
    <w:rsid w:val="00FD33BE"/>
    <w:rsid w:val="00FD4D3E"/>
    <w:rsid w:val="00FD6570"/>
    <w:rsid w:val="00FE1439"/>
    <w:rsid w:val="00FE2C2F"/>
    <w:rsid w:val="00FE2D8D"/>
    <w:rsid w:val="00FE6322"/>
    <w:rsid w:val="00FE6D70"/>
    <w:rsid w:val="00FE7C23"/>
    <w:rsid w:val="00FF3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E7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B3E7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EB3E73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B3E73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EB3E7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EB3E7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EB3E73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qFormat/>
    <w:rsid w:val="00EB3E73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3E73"/>
    <w:pPr>
      <w:spacing w:after="0" w:line="240" w:lineRule="auto"/>
    </w:pPr>
    <w:rPr>
      <w:rFonts w:ascii="Times New Roman" w:hAnsi="Times New Roman"/>
      <w:sz w:val="26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EB3E7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B3E7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EB3E7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B3E73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B3E73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B3E73"/>
    <w:rPr>
      <w:rFonts w:ascii="Cambria" w:eastAsia="Times New Roman" w:hAnsi="Cambria" w:cs="Times New Roman"/>
      <w:color w:val="243F60"/>
      <w:lang w:eastAsia="ru-RU"/>
    </w:rPr>
  </w:style>
  <w:style w:type="character" w:customStyle="1" w:styleId="60">
    <w:name w:val="Заголовок 6 Знак"/>
    <w:basedOn w:val="a0"/>
    <w:link w:val="6"/>
    <w:rsid w:val="00EB3E73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rsid w:val="00EB3E73"/>
    <w:rPr>
      <w:rFonts w:ascii="Cambria" w:eastAsia="Times New Roman" w:hAnsi="Cambria" w:cs="Times New Roman"/>
      <w:i/>
      <w:iCs/>
      <w:color w:val="404040"/>
      <w:lang w:eastAsia="ru-RU"/>
    </w:rPr>
  </w:style>
  <w:style w:type="paragraph" w:styleId="a5">
    <w:name w:val="List Paragraph"/>
    <w:basedOn w:val="a"/>
    <w:uiPriority w:val="34"/>
    <w:qFormat/>
    <w:rsid w:val="00EB3E73"/>
    <w:pPr>
      <w:ind w:left="720"/>
      <w:contextualSpacing/>
    </w:pPr>
  </w:style>
  <w:style w:type="paragraph" w:customStyle="1" w:styleId="a6">
    <w:name w:val="Знак"/>
    <w:basedOn w:val="a"/>
    <w:rsid w:val="00EB3E7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ody Text Indent"/>
    <w:basedOn w:val="a"/>
    <w:link w:val="a8"/>
    <w:rsid w:val="00EB3E73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EB3E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EB3E73"/>
    <w:pPr>
      <w:spacing w:after="0" w:line="240" w:lineRule="auto"/>
      <w:ind w:firstLine="720"/>
      <w:jc w:val="both"/>
    </w:pPr>
    <w:rPr>
      <w:rFonts w:ascii="Times New Roman" w:hAnsi="Times New Roman"/>
      <w:sz w:val="3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B3E7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a9">
    <w:name w:val="Абзац"/>
    <w:basedOn w:val="a"/>
    <w:link w:val="aa"/>
    <w:rsid w:val="00EB3E73"/>
    <w:pPr>
      <w:spacing w:after="0" w:line="240" w:lineRule="auto"/>
      <w:ind w:firstLine="709"/>
      <w:jc w:val="both"/>
    </w:pPr>
    <w:rPr>
      <w:rFonts w:ascii="Times New Roman" w:hAnsi="Times New Roman"/>
      <w:spacing w:val="6"/>
      <w:sz w:val="30"/>
      <w:szCs w:val="20"/>
    </w:rPr>
  </w:style>
  <w:style w:type="paragraph" w:styleId="ab">
    <w:name w:val="Normal Indent"/>
    <w:basedOn w:val="a"/>
    <w:next w:val="a"/>
    <w:rsid w:val="00EB3E73"/>
    <w:pPr>
      <w:spacing w:after="0" w:line="240" w:lineRule="atLeast"/>
      <w:ind w:firstLine="680"/>
      <w:jc w:val="both"/>
    </w:pPr>
    <w:rPr>
      <w:rFonts w:ascii="Times New Roman" w:hAnsi="Times New Roman"/>
      <w:sz w:val="26"/>
      <w:szCs w:val="20"/>
    </w:rPr>
  </w:style>
  <w:style w:type="paragraph" w:customStyle="1" w:styleId="Aacao">
    <w:name w:val="Aacao"/>
    <w:basedOn w:val="a"/>
    <w:next w:val="a"/>
    <w:rsid w:val="00EB3E73"/>
    <w:pPr>
      <w:spacing w:after="0" w:line="240" w:lineRule="auto"/>
      <w:ind w:firstLine="709"/>
      <w:jc w:val="both"/>
    </w:pPr>
    <w:rPr>
      <w:rFonts w:ascii="Times New Roman" w:hAnsi="Times New Roman"/>
      <w:sz w:val="26"/>
      <w:szCs w:val="20"/>
    </w:rPr>
  </w:style>
  <w:style w:type="paragraph" w:customStyle="1" w:styleId="ac">
    <w:name w:val="Таблица"/>
    <w:basedOn w:val="a"/>
    <w:rsid w:val="00EB3E73"/>
    <w:pPr>
      <w:spacing w:after="0" w:line="240" w:lineRule="auto"/>
    </w:pPr>
    <w:rPr>
      <w:rFonts w:ascii="Times New Roman" w:hAnsi="Times New Roman"/>
      <w:spacing w:val="6"/>
      <w:sz w:val="30"/>
      <w:szCs w:val="20"/>
    </w:rPr>
  </w:style>
  <w:style w:type="paragraph" w:styleId="31">
    <w:name w:val="Body Text 3"/>
    <w:basedOn w:val="a"/>
    <w:link w:val="32"/>
    <w:unhideWhenUsed/>
    <w:rsid w:val="00EB3E7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B3E73"/>
    <w:rPr>
      <w:rFonts w:ascii="Calibri" w:eastAsia="Times New Roman" w:hAnsi="Calibri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nhideWhenUsed/>
    <w:rsid w:val="00EB3E7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EB3E73"/>
    <w:rPr>
      <w:rFonts w:ascii="Calibri" w:eastAsia="Times New Roman" w:hAnsi="Calibri" w:cs="Times New Roman"/>
      <w:sz w:val="16"/>
      <w:szCs w:val="16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B3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B3E73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rmal (Web)"/>
    <w:aliases w:val="Обычный (Web)"/>
    <w:basedOn w:val="a"/>
    <w:link w:val="af0"/>
    <w:uiPriority w:val="99"/>
    <w:unhideWhenUsed/>
    <w:rsid w:val="00EB3E73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styleId="af1">
    <w:name w:val="header"/>
    <w:basedOn w:val="a"/>
    <w:link w:val="af2"/>
    <w:uiPriority w:val="99"/>
    <w:rsid w:val="00EB3E73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rsid w:val="00EB3E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lock Text"/>
    <w:basedOn w:val="a"/>
    <w:uiPriority w:val="99"/>
    <w:rsid w:val="00EB3E73"/>
    <w:pPr>
      <w:spacing w:before="60" w:after="0" w:line="240" w:lineRule="auto"/>
      <w:ind w:left="-57" w:right="-57"/>
      <w:jc w:val="center"/>
    </w:pPr>
    <w:rPr>
      <w:rFonts w:ascii="Times New Roman" w:hAnsi="Times New Roman"/>
      <w:sz w:val="26"/>
      <w:szCs w:val="20"/>
    </w:rPr>
  </w:style>
  <w:style w:type="paragraph" w:styleId="af4">
    <w:name w:val="footer"/>
    <w:basedOn w:val="a"/>
    <w:link w:val="af5"/>
    <w:uiPriority w:val="99"/>
    <w:unhideWhenUsed/>
    <w:rsid w:val="00EB3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EB3E73"/>
    <w:rPr>
      <w:rFonts w:ascii="Calibri" w:eastAsia="Times New Roman" w:hAnsi="Calibri" w:cs="Times New Roman"/>
      <w:lang w:eastAsia="ru-RU"/>
    </w:rPr>
  </w:style>
  <w:style w:type="paragraph" w:customStyle="1" w:styleId="af6">
    <w:name w:val="таблица"/>
    <w:basedOn w:val="a"/>
    <w:rsid w:val="00EB3E73"/>
    <w:pPr>
      <w:spacing w:after="0" w:line="240" w:lineRule="auto"/>
    </w:pPr>
    <w:rPr>
      <w:rFonts w:ascii="SchoolBook" w:hAnsi="SchoolBook" w:cs="SchoolBook"/>
      <w:sz w:val="26"/>
      <w:szCs w:val="26"/>
    </w:rPr>
  </w:style>
  <w:style w:type="character" w:styleId="af7">
    <w:name w:val="page number"/>
    <w:basedOn w:val="a0"/>
    <w:rsid w:val="00EB3E73"/>
  </w:style>
  <w:style w:type="paragraph" w:customStyle="1" w:styleId="ConsPlusNormal">
    <w:name w:val="ConsPlusNormal"/>
    <w:rsid w:val="00EB3E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Заголовок таблиц"/>
    <w:basedOn w:val="3"/>
    <w:next w:val="a"/>
    <w:rsid w:val="00EB3E73"/>
    <w:pPr>
      <w:keepNext w:val="0"/>
      <w:keepLines w:val="0"/>
      <w:spacing w:before="0" w:line="240" w:lineRule="auto"/>
      <w:jc w:val="center"/>
      <w:outlineLvl w:val="9"/>
    </w:pPr>
    <w:rPr>
      <w:rFonts w:ascii="Times New Roman" w:hAnsi="Times New Roman"/>
      <w:b w:val="0"/>
      <w:bCs w:val="0"/>
      <w:color w:val="auto"/>
      <w:sz w:val="30"/>
      <w:szCs w:val="20"/>
    </w:rPr>
  </w:style>
  <w:style w:type="paragraph" w:customStyle="1" w:styleId="xl2415">
    <w:name w:val="xl2415"/>
    <w:basedOn w:val="a"/>
    <w:rsid w:val="00EB3E73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" w:hAnsi="Times New Roman"/>
      <w:sz w:val="16"/>
      <w:szCs w:val="20"/>
    </w:rPr>
  </w:style>
  <w:style w:type="table" w:styleId="af9">
    <w:name w:val="Table Grid"/>
    <w:basedOn w:val="a1"/>
    <w:uiPriority w:val="59"/>
    <w:rsid w:val="00EB3E73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EB3E7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EB3E73"/>
    <w:rPr>
      <w:rFonts w:ascii="Calibri" w:eastAsia="Times New Roman" w:hAnsi="Calibri" w:cs="Times New Roman"/>
      <w:lang w:eastAsia="ru-RU"/>
    </w:rPr>
  </w:style>
  <w:style w:type="character" w:customStyle="1" w:styleId="afa">
    <w:name w:val="Основной шрифт"/>
    <w:rsid w:val="003236DE"/>
  </w:style>
  <w:style w:type="character" w:customStyle="1" w:styleId="afb">
    <w:name w:val="номер страницы"/>
    <w:basedOn w:val="afa"/>
    <w:rsid w:val="003236DE"/>
  </w:style>
  <w:style w:type="paragraph" w:customStyle="1" w:styleId="afc">
    <w:name w:val="Àáçàö"/>
    <w:basedOn w:val="a"/>
    <w:rsid w:val="003236DE"/>
    <w:pPr>
      <w:spacing w:after="0" w:line="240" w:lineRule="auto"/>
      <w:ind w:firstLine="709"/>
      <w:jc w:val="both"/>
    </w:pPr>
    <w:rPr>
      <w:rFonts w:ascii="Times New Roman" w:hAnsi="Times New Roman"/>
      <w:spacing w:val="6"/>
      <w:sz w:val="30"/>
      <w:szCs w:val="20"/>
    </w:rPr>
  </w:style>
  <w:style w:type="paragraph" w:customStyle="1" w:styleId="210">
    <w:name w:val="Основной текст 21"/>
    <w:basedOn w:val="a"/>
    <w:rsid w:val="003236DE"/>
    <w:pPr>
      <w:spacing w:after="0" w:line="240" w:lineRule="auto"/>
      <w:ind w:firstLine="709"/>
      <w:jc w:val="both"/>
    </w:pPr>
    <w:rPr>
      <w:rFonts w:ascii="Times New Roman" w:hAnsi="Times New Roman"/>
      <w:spacing w:val="6"/>
      <w:sz w:val="28"/>
      <w:szCs w:val="20"/>
    </w:rPr>
  </w:style>
  <w:style w:type="character" w:customStyle="1" w:styleId="11">
    <w:name w:val="Гиперссылка1"/>
    <w:basedOn w:val="a0"/>
    <w:rsid w:val="003236DE"/>
    <w:rPr>
      <w:color w:val="0000FF"/>
      <w:u w:val="single"/>
    </w:rPr>
  </w:style>
  <w:style w:type="paragraph" w:styleId="afd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"/>
    <w:basedOn w:val="a"/>
    <w:link w:val="afe"/>
    <w:uiPriority w:val="99"/>
    <w:rsid w:val="003236DE"/>
    <w:pPr>
      <w:spacing w:after="0" w:line="240" w:lineRule="auto"/>
      <w:jc w:val="both"/>
    </w:pPr>
    <w:rPr>
      <w:rFonts w:ascii="Times New Roman" w:hAnsi="Times New Roman"/>
      <w:spacing w:val="6"/>
      <w:sz w:val="20"/>
      <w:szCs w:val="20"/>
    </w:rPr>
  </w:style>
  <w:style w:type="character" w:customStyle="1" w:styleId="afe">
    <w:name w:val="Текст сноски Знак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"/>
    <w:basedOn w:val="a0"/>
    <w:link w:val="afd"/>
    <w:uiPriority w:val="99"/>
    <w:rsid w:val="003236DE"/>
    <w:rPr>
      <w:rFonts w:ascii="Times New Roman" w:eastAsia="Times New Roman" w:hAnsi="Times New Roman" w:cs="Times New Roman"/>
      <w:spacing w:val="6"/>
      <w:sz w:val="20"/>
      <w:szCs w:val="20"/>
      <w:lang w:eastAsia="ru-RU"/>
    </w:rPr>
  </w:style>
  <w:style w:type="character" w:styleId="aff">
    <w:name w:val="footnote reference"/>
    <w:basedOn w:val="a0"/>
    <w:uiPriority w:val="99"/>
    <w:rsid w:val="003236DE"/>
    <w:rPr>
      <w:vertAlign w:val="superscript"/>
    </w:rPr>
  </w:style>
  <w:style w:type="paragraph" w:customStyle="1" w:styleId="12">
    <w:name w:val="Обычный1"/>
    <w:rsid w:val="003236D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f0">
    <w:name w:val="Plain Text"/>
    <w:basedOn w:val="a"/>
    <w:link w:val="aff1"/>
    <w:uiPriority w:val="99"/>
    <w:rsid w:val="003236DE"/>
    <w:pPr>
      <w:spacing w:after="0" w:line="240" w:lineRule="auto"/>
      <w:ind w:firstLine="720"/>
      <w:jc w:val="both"/>
    </w:pPr>
    <w:rPr>
      <w:rFonts w:ascii="Times New Roman" w:hAnsi="Times New Roman"/>
      <w:sz w:val="30"/>
      <w:szCs w:val="20"/>
    </w:rPr>
  </w:style>
  <w:style w:type="character" w:customStyle="1" w:styleId="aff1">
    <w:name w:val="Текст Знак"/>
    <w:basedOn w:val="a0"/>
    <w:link w:val="aff0"/>
    <w:uiPriority w:val="99"/>
    <w:rsid w:val="003236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aff2">
    <w:name w:val="Òàáëèöà"/>
    <w:basedOn w:val="a"/>
    <w:rsid w:val="003236DE"/>
    <w:pPr>
      <w:spacing w:after="0" w:line="240" w:lineRule="auto"/>
    </w:pPr>
    <w:rPr>
      <w:rFonts w:ascii="Times New Roman" w:hAnsi="Times New Roman"/>
      <w:spacing w:val="6"/>
      <w:sz w:val="30"/>
      <w:szCs w:val="20"/>
    </w:rPr>
  </w:style>
  <w:style w:type="paragraph" w:styleId="aff3">
    <w:name w:val="Title"/>
    <w:basedOn w:val="a"/>
    <w:link w:val="aff4"/>
    <w:qFormat/>
    <w:rsid w:val="003236DE"/>
    <w:pPr>
      <w:spacing w:after="0" w:line="240" w:lineRule="auto"/>
      <w:jc w:val="center"/>
    </w:pPr>
    <w:rPr>
      <w:rFonts w:ascii="Arial" w:hAnsi="Arial"/>
      <w:b/>
      <w:i/>
      <w:sz w:val="28"/>
      <w:szCs w:val="20"/>
    </w:rPr>
  </w:style>
  <w:style w:type="character" w:customStyle="1" w:styleId="aff4">
    <w:name w:val="Название Знак"/>
    <w:basedOn w:val="a0"/>
    <w:link w:val="aff3"/>
    <w:rsid w:val="003236DE"/>
    <w:rPr>
      <w:rFonts w:ascii="Arial" w:eastAsia="Times New Roman" w:hAnsi="Arial" w:cs="Times New Roman"/>
      <w:b/>
      <w:i/>
      <w:sz w:val="28"/>
      <w:szCs w:val="20"/>
      <w:lang w:eastAsia="ru-RU"/>
    </w:rPr>
  </w:style>
  <w:style w:type="table" w:styleId="13">
    <w:name w:val="Table Grid 1"/>
    <w:basedOn w:val="a1"/>
    <w:rsid w:val="003236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5">
    <w:name w:val="Боковик таблицы"/>
    <w:basedOn w:val="a"/>
    <w:rsid w:val="003236DE"/>
    <w:pPr>
      <w:spacing w:after="0" w:line="240" w:lineRule="auto"/>
      <w:ind w:firstLine="720"/>
      <w:jc w:val="both"/>
    </w:pPr>
    <w:rPr>
      <w:rFonts w:ascii="Times New Roman" w:hAnsi="Times New Roman"/>
      <w:sz w:val="30"/>
      <w:szCs w:val="20"/>
    </w:rPr>
  </w:style>
  <w:style w:type="paragraph" w:styleId="aff6">
    <w:name w:val="List Bullet"/>
    <w:basedOn w:val="a"/>
    <w:autoRedefine/>
    <w:rsid w:val="003236DE"/>
    <w:pPr>
      <w:spacing w:after="0" w:line="240" w:lineRule="auto"/>
      <w:jc w:val="center"/>
    </w:pPr>
    <w:rPr>
      <w:rFonts w:ascii="Times New Roman" w:hAnsi="Times New Roman"/>
      <w:spacing w:val="6"/>
      <w:sz w:val="30"/>
      <w:szCs w:val="20"/>
    </w:rPr>
  </w:style>
  <w:style w:type="character" w:customStyle="1" w:styleId="aa">
    <w:name w:val="Абзац Знак"/>
    <w:basedOn w:val="a0"/>
    <w:link w:val="a9"/>
    <w:rsid w:val="003236DE"/>
    <w:rPr>
      <w:rFonts w:ascii="Times New Roman" w:eastAsia="Times New Roman" w:hAnsi="Times New Roman" w:cs="Times New Roman"/>
      <w:spacing w:val="6"/>
      <w:sz w:val="30"/>
      <w:szCs w:val="20"/>
      <w:lang w:eastAsia="ru-RU"/>
    </w:rPr>
  </w:style>
  <w:style w:type="paragraph" w:styleId="aff7">
    <w:name w:val="caption"/>
    <w:basedOn w:val="a"/>
    <w:next w:val="a"/>
    <w:uiPriority w:val="35"/>
    <w:qFormat/>
    <w:rsid w:val="003236DE"/>
    <w:rPr>
      <w:rFonts w:eastAsia="Calibri"/>
      <w:b/>
      <w:bCs/>
      <w:sz w:val="20"/>
      <w:szCs w:val="20"/>
      <w:lang w:eastAsia="en-US"/>
    </w:rPr>
  </w:style>
  <w:style w:type="table" w:customStyle="1" w:styleId="-11">
    <w:name w:val="Светлая сетка - Акцент 11"/>
    <w:basedOn w:val="a1"/>
    <w:uiPriority w:val="62"/>
    <w:rsid w:val="003236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CM40">
    <w:name w:val="CM40"/>
    <w:basedOn w:val="a"/>
    <w:next w:val="a"/>
    <w:rsid w:val="007772AA"/>
    <w:pPr>
      <w:widowControl w:val="0"/>
      <w:suppressAutoHyphens/>
      <w:autoSpaceDE w:val="0"/>
      <w:spacing w:after="150" w:line="240" w:lineRule="auto"/>
    </w:pPr>
    <w:rPr>
      <w:rFonts w:ascii="OEKGHE+OfficinaSerifWinC" w:hAnsi="OEKGHE+OfficinaSerifWinC"/>
      <w:sz w:val="24"/>
      <w:szCs w:val="24"/>
      <w:lang w:eastAsia="ar-SA"/>
    </w:rPr>
  </w:style>
  <w:style w:type="character" w:styleId="aff8">
    <w:name w:val="annotation reference"/>
    <w:basedOn w:val="a0"/>
    <w:uiPriority w:val="99"/>
    <w:semiHidden/>
    <w:unhideWhenUsed/>
    <w:rsid w:val="00745063"/>
    <w:rPr>
      <w:sz w:val="16"/>
      <w:szCs w:val="16"/>
    </w:rPr>
  </w:style>
  <w:style w:type="paragraph" w:styleId="aff9">
    <w:name w:val="annotation text"/>
    <w:basedOn w:val="a"/>
    <w:link w:val="affa"/>
    <w:uiPriority w:val="99"/>
    <w:semiHidden/>
    <w:unhideWhenUsed/>
    <w:rsid w:val="00745063"/>
    <w:pPr>
      <w:spacing w:line="240" w:lineRule="auto"/>
    </w:pPr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uiPriority w:val="99"/>
    <w:semiHidden/>
    <w:rsid w:val="00745063"/>
    <w:rPr>
      <w:rFonts w:ascii="Calibri" w:eastAsia="Times New Roman" w:hAnsi="Calibri" w:cs="Times New Roman"/>
      <w:sz w:val="20"/>
      <w:szCs w:val="20"/>
      <w:lang w:eastAsia="ru-RU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745063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74506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0">
    <w:name w:val="Обычный (веб) Знак"/>
    <w:aliases w:val="Обычный (Web) Знак"/>
    <w:basedOn w:val="a0"/>
    <w:link w:val="af"/>
    <w:uiPriority w:val="99"/>
    <w:rsid w:val="002B56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d">
    <w:name w:val="No Spacing"/>
    <w:uiPriority w:val="1"/>
    <w:qFormat/>
    <w:rsid w:val="00C249E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fe">
    <w:name w:val="endnote text"/>
    <w:basedOn w:val="a"/>
    <w:link w:val="afff"/>
    <w:uiPriority w:val="99"/>
    <w:semiHidden/>
    <w:unhideWhenUsed/>
    <w:rsid w:val="00EA02DB"/>
    <w:pPr>
      <w:spacing w:after="0" w:line="240" w:lineRule="auto"/>
    </w:pPr>
    <w:rPr>
      <w:sz w:val="20"/>
      <w:szCs w:val="20"/>
    </w:rPr>
  </w:style>
  <w:style w:type="character" w:customStyle="1" w:styleId="afff">
    <w:name w:val="Текст концевой сноски Знак"/>
    <w:basedOn w:val="a0"/>
    <w:link w:val="affe"/>
    <w:uiPriority w:val="99"/>
    <w:semiHidden/>
    <w:rsid w:val="00EA02DB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0">
    <w:name w:val="endnote reference"/>
    <w:basedOn w:val="a0"/>
    <w:uiPriority w:val="99"/>
    <w:semiHidden/>
    <w:unhideWhenUsed/>
    <w:rsid w:val="00EA02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E7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EB3E7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EB3E73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B3E73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EB3E73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qFormat/>
    <w:rsid w:val="00EB3E73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qFormat/>
    <w:rsid w:val="00EB3E73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qFormat/>
    <w:rsid w:val="00EB3E73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B3E73"/>
    <w:pPr>
      <w:spacing w:after="0" w:line="240" w:lineRule="auto"/>
    </w:pPr>
    <w:rPr>
      <w:rFonts w:ascii="Times New Roman" w:hAnsi="Times New Roman"/>
      <w:sz w:val="26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EB3E7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B3E73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EB3E7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B3E73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B3E73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EB3E73"/>
    <w:rPr>
      <w:rFonts w:ascii="Cambria" w:eastAsia="Times New Roman" w:hAnsi="Cambria" w:cs="Times New Roman"/>
      <w:color w:val="243F60"/>
      <w:lang w:eastAsia="ru-RU"/>
    </w:rPr>
  </w:style>
  <w:style w:type="character" w:customStyle="1" w:styleId="60">
    <w:name w:val="Заголовок 6 Знак"/>
    <w:basedOn w:val="a0"/>
    <w:link w:val="6"/>
    <w:rsid w:val="00EB3E73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rsid w:val="00EB3E73"/>
    <w:rPr>
      <w:rFonts w:ascii="Cambria" w:eastAsia="Times New Roman" w:hAnsi="Cambria" w:cs="Times New Roman"/>
      <w:i/>
      <w:iCs/>
      <w:color w:val="404040"/>
      <w:lang w:eastAsia="ru-RU"/>
    </w:rPr>
  </w:style>
  <w:style w:type="paragraph" w:styleId="a5">
    <w:name w:val="List Paragraph"/>
    <w:basedOn w:val="a"/>
    <w:uiPriority w:val="34"/>
    <w:qFormat/>
    <w:rsid w:val="00EB3E73"/>
    <w:pPr>
      <w:ind w:left="720"/>
      <w:contextualSpacing/>
    </w:pPr>
  </w:style>
  <w:style w:type="paragraph" w:customStyle="1" w:styleId="a6">
    <w:name w:val="Знак"/>
    <w:basedOn w:val="a"/>
    <w:rsid w:val="00EB3E73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Body Text Indent"/>
    <w:basedOn w:val="a"/>
    <w:link w:val="a8"/>
    <w:rsid w:val="00EB3E73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EB3E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EB3E73"/>
    <w:pPr>
      <w:spacing w:after="0" w:line="240" w:lineRule="auto"/>
      <w:ind w:firstLine="720"/>
      <w:jc w:val="both"/>
    </w:pPr>
    <w:rPr>
      <w:rFonts w:ascii="Times New Roman" w:hAnsi="Times New Roman"/>
      <w:sz w:val="3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B3E73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a9">
    <w:name w:val="Абзац"/>
    <w:basedOn w:val="a"/>
    <w:link w:val="aa"/>
    <w:rsid w:val="00EB3E73"/>
    <w:pPr>
      <w:spacing w:after="0" w:line="240" w:lineRule="auto"/>
      <w:ind w:firstLine="709"/>
      <w:jc w:val="both"/>
    </w:pPr>
    <w:rPr>
      <w:rFonts w:ascii="Times New Roman" w:hAnsi="Times New Roman"/>
      <w:spacing w:val="6"/>
      <w:sz w:val="30"/>
      <w:szCs w:val="20"/>
    </w:rPr>
  </w:style>
  <w:style w:type="paragraph" w:styleId="ab">
    <w:name w:val="Normal Indent"/>
    <w:basedOn w:val="a"/>
    <w:next w:val="a"/>
    <w:rsid w:val="00EB3E73"/>
    <w:pPr>
      <w:spacing w:after="0" w:line="240" w:lineRule="atLeast"/>
      <w:ind w:firstLine="680"/>
      <w:jc w:val="both"/>
    </w:pPr>
    <w:rPr>
      <w:rFonts w:ascii="Times New Roman" w:hAnsi="Times New Roman"/>
      <w:sz w:val="26"/>
      <w:szCs w:val="20"/>
    </w:rPr>
  </w:style>
  <w:style w:type="paragraph" w:customStyle="1" w:styleId="Aacao">
    <w:name w:val="Aacao"/>
    <w:basedOn w:val="a"/>
    <w:next w:val="a"/>
    <w:rsid w:val="00EB3E73"/>
    <w:pPr>
      <w:spacing w:after="0" w:line="240" w:lineRule="auto"/>
      <w:ind w:firstLine="709"/>
      <w:jc w:val="both"/>
    </w:pPr>
    <w:rPr>
      <w:rFonts w:ascii="Times New Roman" w:hAnsi="Times New Roman"/>
      <w:sz w:val="26"/>
      <w:szCs w:val="20"/>
    </w:rPr>
  </w:style>
  <w:style w:type="paragraph" w:customStyle="1" w:styleId="ac">
    <w:name w:val="Таблица"/>
    <w:basedOn w:val="a"/>
    <w:rsid w:val="00EB3E73"/>
    <w:pPr>
      <w:spacing w:after="0" w:line="240" w:lineRule="auto"/>
    </w:pPr>
    <w:rPr>
      <w:rFonts w:ascii="Times New Roman" w:hAnsi="Times New Roman"/>
      <w:spacing w:val="6"/>
      <w:sz w:val="30"/>
      <w:szCs w:val="20"/>
    </w:rPr>
  </w:style>
  <w:style w:type="paragraph" w:styleId="31">
    <w:name w:val="Body Text 3"/>
    <w:basedOn w:val="a"/>
    <w:link w:val="32"/>
    <w:unhideWhenUsed/>
    <w:rsid w:val="00EB3E7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B3E73"/>
    <w:rPr>
      <w:rFonts w:ascii="Calibri" w:eastAsia="Times New Roman" w:hAnsi="Calibri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unhideWhenUsed/>
    <w:rsid w:val="00EB3E7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EB3E73"/>
    <w:rPr>
      <w:rFonts w:ascii="Calibri" w:eastAsia="Times New Roman" w:hAnsi="Calibri" w:cs="Times New Roman"/>
      <w:sz w:val="16"/>
      <w:szCs w:val="16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EB3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B3E73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rmal (Web)"/>
    <w:aliases w:val="Обычный (Web)"/>
    <w:basedOn w:val="a"/>
    <w:link w:val="af0"/>
    <w:uiPriority w:val="99"/>
    <w:unhideWhenUsed/>
    <w:rsid w:val="00EB3E73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0"/>
    </w:rPr>
  </w:style>
  <w:style w:type="paragraph" w:styleId="af1">
    <w:name w:val="header"/>
    <w:basedOn w:val="a"/>
    <w:link w:val="af2"/>
    <w:uiPriority w:val="99"/>
    <w:rsid w:val="00EB3E73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rsid w:val="00EB3E7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Block Text"/>
    <w:basedOn w:val="a"/>
    <w:uiPriority w:val="99"/>
    <w:rsid w:val="00EB3E73"/>
    <w:pPr>
      <w:spacing w:before="60" w:after="0" w:line="240" w:lineRule="auto"/>
      <w:ind w:left="-57" w:right="-57"/>
      <w:jc w:val="center"/>
    </w:pPr>
    <w:rPr>
      <w:rFonts w:ascii="Times New Roman" w:hAnsi="Times New Roman"/>
      <w:sz w:val="26"/>
      <w:szCs w:val="20"/>
    </w:rPr>
  </w:style>
  <w:style w:type="paragraph" w:styleId="af4">
    <w:name w:val="footer"/>
    <w:basedOn w:val="a"/>
    <w:link w:val="af5"/>
    <w:uiPriority w:val="99"/>
    <w:unhideWhenUsed/>
    <w:rsid w:val="00EB3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EB3E73"/>
    <w:rPr>
      <w:rFonts w:ascii="Calibri" w:eastAsia="Times New Roman" w:hAnsi="Calibri" w:cs="Times New Roman"/>
      <w:lang w:eastAsia="ru-RU"/>
    </w:rPr>
  </w:style>
  <w:style w:type="paragraph" w:customStyle="1" w:styleId="af6">
    <w:name w:val="таблица"/>
    <w:basedOn w:val="a"/>
    <w:rsid w:val="00EB3E73"/>
    <w:pPr>
      <w:spacing w:after="0" w:line="240" w:lineRule="auto"/>
    </w:pPr>
    <w:rPr>
      <w:rFonts w:ascii="SchoolBook" w:hAnsi="SchoolBook" w:cs="SchoolBook"/>
      <w:sz w:val="26"/>
      <w:szCs w:val="26"/>
    </w:rPr>
  </w:style>
  <w:style w:type="character" w:styleId="af7">
    <w:name w:val="page number"/>
    <w:basedOn w:val="a0"/>
    <w:rsid w:val="00EB3E73"/>
  </w:style>
  <w:style w:type="paragraph" w:customStyle="1" w:styleId="ConsPlusNormal">
    <w:name w:val="ConsPlusNormal"/>
    <w:rsid w:val="00EB3E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Заголовок таблиц"/>
    <w:basedOn w:val="3"/>
    <w:next w:val="a"/>
    <w:rsid w:val="00EB3E73"/>
    <w:pPr>
      <w:keepNext w:val="0"/>
      <w:keepLines w:val="0"/>
      <w:spacing w:before="0" w:line="240" w:lineRule="auto"/>
      <w:jc w:val="center"/>
      <w:outlineLvl w:val="9"/>
    </w:pPr>
    <w:rPr>
      <w:rFonts w:ascii="Times New Roman" w:hAnsi="Times New Roman"/>
      <w:b w:val="0"/>
      <w:bCs w:val="0"/>
      <w:color w:val="auto"/>
      <w:sz w:val="30"/>
      <w:szCs w:val="20"/>
    </w:rPr>
  </w:style>
  <w:style w:type="paragraph" w:customStyle="1" w:styleId="xl2415">
    <w:name w:val="xl2415"/>
    <w:basedOn w:val="a"/>
    <w:rsid w:val="00EB3E73"/>
    <w:pPr>
      <w:pBdr>
        <w:bottom w:val="single" w:sz="4" w:space="0" w:color="808080"/>
        <w:right w:val="single" w:sz="4" w:space="0" w:color="808080"/>
      </w:pBdr>
      <w:spacing w:before="100" w:after="100" w:line="240" w:lineRule="auto"/>
      <w:jc w:val="right"/>
    </w:pPr>
    <w:rPr>
      <w:rFonts w:ascii="Times New Roman" w:eastAsia="Arial" w:hAnsi="Times New Roman"/>
      <w:sz w:val="16"/>
      <w:szCs w:val="20"/>
    </w:rPr>
  </w:style>
  <w:style w:type="table" w:styleId="af9">
    <w:name w:val="Table Grid"/>
    <w:basedOn w:val="a1"/>
    <w:uiPriority w:val="59"/>
    <w:rsid w:val="00EB3E73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EB3E7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EB3E73"/>
    <w:rPr>
      <w:rFonts w:ascii="Calibri" w:eastAsia="Times New Roman" w:hAnsi="Calibri" w:cs="Times New Roman"/>
      <w:lang w:eastAsia="ru-RU"/>
    </w:rPr>
  </w:style>
  <w:style w:type="character" w:customStyle="1" w:styleId="afa">
    <w:name w:val="Основной шрифт"/>
    <w:rsid w:val="003236DE"/>
  </w:style>
  <w:style w:type="character" w:customStyle="1" w:styleId="afb">
    <w:name w:val="номер страницы"/>
    <w:basedOn w:val="afa"/>
    <w:rsid w:val="003236DE"/>
  </w:style>
  <w:style w:type="paragraph" w:customStyle="1" w:styleId="afc">
    <w:name w:val="Àáçàö"/>
    <w:basedOn w:val="a"/>
    <w:rsid w:val="003236DE"/>
    <w:pPr>
      <w:spacing w:after="0" w:line="240" w:lineRule="auto"/>
      <w:ind w:firstLine="709"/>
      <w:jc w:val="both"/>
    </w:pPr>
    <w:rPr>
      <w:rFonts w:ascii="Times New Roman" w:hAnsi="Times New Roman"/>
      <w:spacing w:val="6"/>
      <w:sz w:val="30"/>
      <w:szCs w:val="20"/>
    </w:rPr>
  </w:style>
  <w:style w:type="paragraph" w:customStyle="1" w:styleId="210">
    <w:name w:val="Основной текст 21"/>
    <w:basedOn w:val="a"/>
    <w:rsid w:val="003236DE"/>
    <w:pPr>
      <w:spacing w:after="0" w:line="240" w:lineRule="auto"/>
      <w:ind w:firstLine="709"/>
      <w:jc w:val="both"/>
    </w:pPr>
    <w:rPr>
      <w:rFonts w:ascii="Times New Roman" w:hAnsi="Times New Roman"/>
      <w:spacing w:val="6"/>
      <w:sz w:val="28"/>
      <w:szCs w:val="20"/>
    </w:rPr>
  </w:style>
  <w:style w:type="character" w:customStyle="1" w:styleId="11">
    <w:name w:val="Гиперссылка1"/>
    <w:basedOn w:val="a0"/>
    <w:rsid w:val="003236DE"/>
    <w:rPr>
      <w:color w:val="0000FF"/>
      <w:u w:val="single"/>
    </w:rPr>
  </w:style>
  <w:style w:type="paragraph" w:styleId="afd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"/>
    <w:basedOn w:val="a"/>
    <w:link w:val="afe"/>
    <w:uiPriority w:val="99"/>
    <w:rsid w:val="003236DE"/>
    <w:pPr>
      <w:spacing w:after="0" w:line="240" w:lineRule="auto"/>
      <w:jc w:val="both"/>
    </w:pPr>
    <w:rPr>
      <w:rFonts w:ascii="Times New Roman" w:hAnsi="Times New Roman"/>
      <w:spacing w:val="6"/>
      <w:sz w:val="20"/>
      <w:szCs w:val="20"/>
    </w:rPr>
  </w:style>
  <w:style w:type="character" w:customStyle="1" w:styleId="afe">
    <w:name w:val="Текст сноски Знак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"/>
    <w:basedOn w:val="a0"/>
    <w:link w:val="afd"/>
    <w:uiPriority w:val="99"/>
    <w:rsid w:val="003236DE"/>
    <w:rPr>
      <w:rFonts w:ascii="Times New Roman" w:eastAsia="Times New Roman" w:hAnsi="Times New Roman" w:cs="Times New Roman"/>
      <w:spacing w:val="6"/>
      <w:sz w:val="20"/>
      <w:szCs w:val="20"/>
      <w:lang w:eastAsia="ru-RU"/>
    </w:rPr>
  </w:style>
  <w:style w:type="character" w:styleId="aff">
    <w:name w:val="footnote reference"/>
    <w:basedOn w:val="a0"/>
    <w:uiPriority w:val="99"/>
    <w:rsid w:val="003236DE"/>
    <w:rPr>
      <w:vertAlign w:val="superscript"/>
    </w:rPr>
  </w:style>
  <w:style w:type="paragraph" w:customStyle="1" w:styleId="12">
    <w:name w:val="Обычный1"/>
    <w:rsid w:val="003236D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f0">
    <w:name w:val="Plain Text"/>
    <w:basedOn w:val="a"/>
    <w:link w:val="aff1"/>
    <w:uiPriority w:val="99"/>
    <w:rsid w:val="003236DE"/>
    <w:pPr>
      <w:spacing w:after="0" w:line="240" w:lineRule="auto"/>
      <w:ind w:firstLine="720"/>
      <w:jc w:val="both"/>
    </w:pPr>
    <w:rPr>
      <w:rFonts w:ascii="Times New Roman" w:hAnsi="Times New Roman"/>
      <w:sz w:val="30"/>
      <w:szCs w:val="20"/>
    </w:rPr>
  </w:style>
  <w:style w:type="character" w:customStyle="1" w:styleId="aff1">
    <w:name w:val="Текст Знак"/>
    <w:basedOn w:val="a0"/>
    <w:link w:val="aff0"/>
    <w:uiPriority w:val="99"/>
    <w:rsid w:val="003236DE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aff2">
    <w:name w:val="Òàáëèöà"/>
    <w:basedOn w:val="a"/>
    <w:rsid w:val="003236DE"/>
    <w:pPr>
      <w:spacing w:after="0" w:line="240" w:lineRule="auto"/>
    </w:pPr>
    <w:rPr>
      <w:rFonts w:ascii="Times New Roman" w:hAnsi="Times New Roman"/>
      <w:spacing w:val="6"/>
      <w:sz w:val="30"/>
      <w:szCs w:val="20"/>
    </w:rPr>
  </w:style>
  <w:style w:type="paragraph" w:styleId="aff3">
    <w:name w:val="Title"/>
    <w:basedOn w:val="a"/>
    <w:link w:val="aff4"/>
    <w:qFormat/>
    <w:rsid w:val="003236DE"/>
    <w:pPr>
      <w:spacing w:after="0" w:line="240" w:lineRule="auto"/>
      <w:jc w:val="center"/>
    </w:pPr>
    <w:rPr>
      <w:rFonts w:ascii="Arial" w:hAnsi="Arial"/>
      <w:b/>
      <w:i/>
      <w:sz w:val="28"/>
      <w:szCs w:val="20"/>
    </w:rPr>
  </w:style>
  <w:style w:type="character" w:customStyle="1" w:styleId="aff4">
    <w:name w:val="Название Знак"/>
    <w:basedOn w:val="a0"/>
    <w:link w:val="aff3"/>
    <w:rsid w:val="003236DE"/>
    <w:rPr>
      <w:rFonts w:ascii="Arial" w:eastAsia="Times New Roman" w:hAnsi="Arial" w:cs="Times New Roman"/>
      <w:b/>
      <w:i/>
      <w:sz w:val="28"/>
      <w:szCs w:val="20"/>
      <w:lang w:eastAsia="ru-RU"/>
    </w:rPr>
  </w:style>
  <w:style w:type="table" w:styleId="13">
    <w:name w:val="Table Grid 1"/>
    <w:basedOn w:val="a1"/>
    <w:rsid w:val="003236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5">
    <w:name w:val="Боковик таблицы"/>
    <w:basedOn w:val="a"/>
    <w:rsid w:val="003236DE"/>
    <w:pPr>
      <w:spacing w:after="0" w:line="240" w:lineRule="auto"/>
      <w:ind w:firstLine="720"/>
      <w:jc w:val="both"/>
    </w:pPr>
    <w:rPr>
      <w:rFonts w:ascii="Times New Roman" w:hAnsi="Times New Roman"/>
      <w:sz w:val="30"/>
      <w:szCs w:val="20"/>
    </w:rPr>
  </w:style>
  <w:style w:type="paragraph" w:styleId="aff6">
    <w:name w:val="List Bullet"/>
    <w:basedOn w:val="a"/>
    <w:autoRedefine/>
    <w:rsid w:val="003236DE"/>
    <w:pPr>
      <w:spacing w:after="0" w:line="240" w:lineRule="auto"/>
      <w:jc w:val="center"/>
    </w:pPr>
    <w:rPr>
      <w:rFonts w:ascii="Times New Roman" w:hAnsi="Times New Roman"/>
      <w:spacing w:val="6"/>
      <w:sz w:val="30"/>
      <w:szCs w:val="20"/>
    </w:rPr>
  </w:style>
  <w:style w:type="character" w:customStyle="1" w:styleId="aa">
    <w:name w:val="Абзац Знак"/>
    <w:basedOn w:val="a0"/>
    <w:link w:val="a9"/>
    <w:rsid w:val="003236DE"/>
    <w:rPr>
      <w:rFonts w:ascii="Times New Roman" w:eastAsia="Times New Roman" w:hAnsi="Times New Roman" w:cs="Times New Roman"/>
      <w:spacing w:val="6"/>
      <w:sz w:val="30"/>
      <w:szCs w:val="20"/>
      <w:lang w:eastAsia="ru-RU"/>
    </w:rPr>
  </w:style>
  <w:style w:type="paragraph" w:styleId="aff7">
    <w:name w:val="caption"/>
    <w:basedOn w:val="a"/>
    <w:next w:val="a"/>
    <w:uiPriority w:val="35"/>
    <w:qFormat/>
    <w:rsid w:val="003236DE"/>
    <w:rPr>
      <w:rFonts w:eastAsia="Calibri"/>
      <w:b/>
      <w:bCs/>
      <w:sz w:val="20"/>
      <w:szCs w:val="20"/>
      <w:lang w:eastAsia="en-US"/>
    </w:rPr>
  </w:style>
  <w:style w:type="table" w:customStyle="1" w:styleId="-11">
    <w:name w:val="Светлая сетка - Акцент 11"/>
    <w:basedOn w:val="a1"/>
    <w:uiPriority w:val="62"/>
    <w:rsid w:val="003236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CM40">
    <w:name w:val="CM40"/>
    <w:basedOn w:val="a"/>
    <w:next w:val="a"/>
    <w:rsid w:val="007772AA"/>
    <w:pPr>
      <w:widowControl w:val="0"/>
      <w:suppressAutoHyphens/>
      <w:autoSpaceDE w:val="0"/>
      <w:spacing w:after="150" w:line="240" w:lineRule="auto"/>
    </w:pPr>
    <w:rPr>
      <w:rFonts w:ascii="OEKGHE+OfficinaSerifWinC" w:hAnsi="OEKGHE+OfficinaSerifWinC"/>
      <w:sz w:val="24"/>
      <w:szCs w:val="24"/>
      <w:lang w:eastAsia="ar-SA"/>
    </w:rPr>
  </w:style>
  <w:style w:type="character" w:styleId="aff8">
    <w:name w:val="annotation reference"/>
    <w:basedOn w:val="a0"/>
    <w:uiPriority w:val="99"/>
    <w:semiHidden/>
    <w:unhideWhenUsed/>
    <w:rsid w:val="00745063"/>
    <w:rPr>
      <w:sz w:val="16"/>
      <w:szCs w:val="16"/>
    </w:rPr>
  </w:style>
  <w:style w:type="paragraph" w:styleId="aff9">
    <w:name w:val="annotation text"/>
    <w:basedOn w:val="a"/>
    <w:link w:val="affa"/>
    <w:uiPriority w:val="99"/>
    <w:semiHidden/>
    <w:unhideWhenUsed/>
    <w:rsid w:val="00745063"/>
    <w:pPr>
      <w:spacing w:line="240" w:lineRule="auto"/>
    </w:pPr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uiPriority w:val="99"/>
    <w:semiHidden/>
    <w:rsid w:val="00745063"/>
    <w:rPr>
      <w:rFonts w:ascii="Calibri" w:eastAsia="Times New Roman" w:hAnsi="Calibri" w:cs="Times New Roman"/>
      <w:sz w:val="20"/>
      <w:szCs w:val="20"/>
      <w:lang w:eastAsia="ru-RU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745063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745063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0">
    <w:name w:val="Обычный (веб) Знак"/>
    <w:aliases w:val="Обычный (Web) Знак"/>
    <w:basedOn w:val="a0"/>
    <w:link w:val="af"/>
    <w:uiPriority w:val="99"/>
    <w:rsid w:val="002B566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d">
    <w:name w:val="No Spacing"/>
    <w:uiPriority w:val="1"/>
    <w:qFormat/>
    <w:rsid w:val="00C249E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fe">
    <w:name w:val="endnote text"/>
    <w:basedOn w:val="a"/>
    <w:link w:val="afff"/>
    <w:uiPriority w:val="99"/>
    <w:semiHidden/>
    <w:unhideWhenUsed/>
    <w:rsid w:val="00EA02DB"/>
    <w:pPr>
      <w:spacing w:after="0" w:line="240" w:lineRule="auto"/>
    </w:pPr>
    <w:rPr>
      <w:sz w:val="20"/>
      <w:szCs w:val="20"/>
    </w:rPr>
  </w:style>
  <w:style w:type="character" w:customStyle="1" w:styleId="afff">
    <w:name w:val="Текст концевой сноски Знак"/>
    <w:basedOn w:val="a0"/>
    <w:link w:val="affe"/>
    <w:uiPriority w:val="99"/>
    <w:semiHidden/>
    <w:rsid w:val="00EA02DB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0">
    <w:name w:val="endnote reference"/>
    <w:basedOn w:val="a0"/>
    <w:uiPriority w:val="99"/>
    <w:semiHidden/>
    <w:unhideWhenUsed/>
    <w:rsid w:val="00EA02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12287-4627-49E4-B65D-40A087977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3183</Words>
  <Characters>18149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21290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Никитина Ирина Сергеевна</cp:lastModifiedBy>
  <cp:revision>2</cp:revision>
  <cp:lastPrinted>2014-10-24T05:28:00Z</cp:lastPrinted>
  <dcterms:created xsi:type="dcterms:W3CDTF">2015-10-28T11:06:00Z</dcterms:created>
  <dcterms:modified xsi:type="dcterms:W3CDTF">2015-10-28T11:06:00Z</dcterms:modified>
</cp:coreProperties>
</file>