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8F" w:rsidRPr="002135FA" w:rsidRDefault="0075268F" w:rsidP="001F32EF">
      <w:pPr>
        <w:suppressAutoHyphens/>
        <w:overflowPunct/>
        <w:autoSpaceDE/>
        <w:adjustRightInd/>
        <w:jc w:val="center"/>
        <w:textAlignment w:val="auto"/>
        <w:rPr>
          <w:lang w:eastAsia="ar-SA"/>
        </w:rPr>
      </w:pPr>
      <w:r w:rsidRPr="002135FA">
        <w:rPr>
          <w:lang w:eastAsia="ar-SA"/>
        </w:rPr>
        <w:t>Пояснительная записка к проекту закона Ярославской области</w:t>
      </w:r>
    </w:p>
    <w:p w:rsidR="002135FA" w:rsidRPr="002135FA" w:rsidRDefault="002135FA" w:rsidP="002135FA">
      <w:pPr>
        <w:jc w:val="center"/>
        <w:rPr>
          <w:szCs w:val="28"/>
        </w:rPr>
      </w:pPr>
      <w:r>
        <w:rPr>
          <w:szCs w:val="28"/>
        </w:rPr>
        <w:t>«</w:t>
      </w:r>
      <w:r w:rsidRPr="002135FA">
        <w:rPr>
          <w:szCs w:val="28"/>
        </w:rPr>
        <w:t xml:space="preserve">Об утверждении заключения концессионного соглашения </w:t>
      </w:r>
    </w:p>
    <w:p w:rsidR="004E1174" w:rsidRPr="00D72F33" w:rsidRDefault="002135FA" w:rsidP="002135FA">
      <w:pPr>
        <w:jc w:val="center"/>
        <w:rPr>
          <w:sz w:val="20"/>
        </w:rPr>
      </w:pPr>
      <w:r w:rsidRPr="002135FA">
        <w:rPr>
          <w:szCs w:val="28"/>
          <w:shd w:val="clear" w:color="auto" w:fill="FFFFFF"/>
        </w:rPr>
        <w:t>в отношении объектов теплоснабжения и горячего водоснабжения</w:t>
      </w:r>
      <w:r>
        <w:rPr>
          <w:szCs w:val="28"/>
          <w:shd w:val="clear" w:color="auto" w:fill="FFFFFF"/>
        </w:rPr>
        <w:t>»</w:t>
      </w:r>
    </w:p>
    <w:p w:rsidR="0075268F" w:rsidRPr="005D7577" w:rsidRDefault="0075268F" w:rsidP="00AC7B71">
      <w:pPr>
        <w:overflowPunct/>
        <w:autoSpaceDE/>
        <w:adjustRightInd/>
        <w:jc w:val="center"/>
        <w:textAlignment w:val="auto"/>
        <w:rPr>
          <w:lang w:eastAsia="ar-SA"/>
        </w:rPr>
      </w:pPr>
    </w:p>
    <w:p w:rsidR="00C20CAB" w:rsidRDefault="0014131F" w:rsidP="00C20CAB">
      <w:pPr>
        <w:ind w:firstLine="709"/>
        <w:jc w:val="both"/>
        <w:rPr>
          <w:rFonts w:eastAsia="Calibri"/>
          <w:szCs w:val="28"/>
        </w:rPr>
      </w:pPr>
      <w:r>
        <w:rPr>
          <w:lang w:eastAsia="ar-SA"/>
        </w:rPr>
        <w:t>П</w:t>
      </w:r>
      <w:r w:rsidRPr="00113EC0">
        <w:rPr>
          <w:lang w:eastAsia="ar-SA"/>
        </w:rPr>
        <w:t xml:space="preserve">роект закона Ярославской области </w:t>
      </w:r>
      <w:r w:rsidR="000664B3" w:rsidRPr="000664B3">
        <w:rPr>
          <w:szCs w:val="28"/>
        </w:rPr>
        <w:t>«Об утверждении заключения</w:t>
      </w:r>
      <w:r w:rsidR="00231B10">
        <w:rPr>
          <w:szCs w:val="28"/>
        </w:rPr>
        <w:t xml:space="preserve"> </w:t>
      </w:r>
      <w:r w:rsidR="00231B10" w:rsidRPr="002135FA">
        <w:rPr>
          <w:szCs w:val="28"/>
        </w:rPr>
        <w:t xml:space="preserve">концессионного соглашения </w:t>
      </w:r>
      <w:r w:rsidR="00231B10" w:rsidRPr="002135FA">
        <w:rPr>
          <w:szCs w:val="28"/>
          <w:shd w:val="clear" w:color="auto" w:fill="FFFFFF"/>
        </w:rPr>
        <w:t>в отношении объектов теплоснабжения и горячего водоснабжения</w:t>
      </w:r>
      <w:r w:rsidR="000664B3" w:rsidRPr="000664B3">
        <w:rPr>
          <w:szCs w:val="28"/>
        </w:rPr>
        <w:t>»</w:t>
      </w:r>
      <w:r w:rsidR="0000547B">
        <w:rPr>
          <w:szCs w:val="28"/>
        </w:rPr>
        <w:t xml:space="preserve"> </w:t>
      </w:r>
      <w:r>
        <w:rPr>
          <w:szCs w:val="28"/>
        </w:rPr>
        <w:t>(далее – проект закона)</w:t>
      </w:r>
      <w:r w:rsidRPr="00224A43">
        <w:rPr>
          <w:szCs w:val="28"/>
        </w:rPr>
        <w:t xml:space="preserve"> </w:t>
      </w:r>
      <w:r w:rsidRPr="00113EC0">
        <w:rPr>
          <w:lang w:eastAsia="ar-SA"/>
        </w:rPr>
        <w:t xml:space="preserve">разработан </w:t>
      </w:r>
      <w:r>
        <w:rPr>
          <w:lang w:eastAsia="ar-SA"/>
        </w:rPr>
        <w:t>в</w:t>
      </w:r>
      <w:r w:rsidR="000664B3">
        <w:rPr>
          <w:lang w:eastAsia="ar-SA"/>
        </w:rPr>
        <w:t xml:space="preserve"> </w:t>
      </w:r>
      <w:r w:rsidRPr="00380AAE">
        <w:rPr>
          <w:szCs w:val="28"/>
        </w:rPr>
        <w:t xml:space="preserve">соответствии </w:t>
      </w:r>
      <w:r w:rsidR="005069A5">
        <w:rPr>
          <w:szCs w:val="28"/>
        </w:rPr>
        <w:t>с</w:t>
      </w:r>
      <w:r w:rsidR="0096697D">
        <w:rPr>
          <w:szCs w:val="28"/>
        </w:rPr>
        <w:t xml:space="preserve"> </w:t>
      </w:r>
      <w:r w:rsidRPr="000664B3">
        <w:rPr>
          <w:szCs w:val="28"/>
        </w:rPr>
        <w:t>пункт</w:t>
      </w:r>
      <w:r w:rsidR="00A76010">
        <w:rPr>
          <w:szCs w:val="28"/>
        </w:rPr>
        <w:t>ом</w:t>
      </w:r>
      <w:r w:rsidR="00231B10">
        <w:rPr>
          <w:szCs w:val="28"/>
        </w:rPr>
        <w:t xml:space="preserve"> </w:t>
      </w:r>
      <w:r w:rsidR="00A76010">
        <w:rPr>
          <w:szCs w:val="28"/>
        </w:rPr>
        <w:t>7</w:t>
      </w:r>
      <w:r w:rsidRPr="000664B3">
        <w:rPr>
          <w:szCs w:val="28"/>
        </w:rPr>
        <w:t xml:space="preserve"> </w:t>
      </w:r>
      <w:r w:rsidR="00A76010">
        <w:rPr>
          <w:szCs w:val="28"/>
        </w:rPr>
        <w:t xml:space="preserve">части 2 </w:t>
      </w:r>
      <w:r w:rsidRPr="000664B3">
        <w:rPr>
          <w:szCs w:val="28"/>
        </w:rPr>
        <w:t xml:space="preserve">статьи </w:t>
      </w:r>
      <w:r w:rsidR="00A76010">
        <w:rPr>
          <w:szCs w:val="28"/>
        </w:rPr>
        <w:t>8</w:t>
      </w:r>
      <w:r w:rsidRPr="000664B3">
        <w:rPr>
          <w:szCs w:val="28"/>
        </w:rPr>
        <w:t xml:space="preserve"> Феде</w:t>
      </w:r>
      <w:r w:rsidR="00034CC1" w:rsidRPr="000664B3">
        <w:rPr>
          <w:szCs w:val="28"/>
        </w:rPr>
        <w:t>рального закона</w:t>
      </w:r>
      <w:r w:rsidR="00A76010">
        <w:rPr>
          <w:szCs w:val="28"/>
        </w:rPr>
        <w:t xml:space="preserve"> </w:t>
      </w:r>
      <w:r w:rsidR="00A76010">
        <w:rPr>
          <w:rFonts w:eastAsia="Calibri"/>
          <w:szCs w:val="28"/>
        </w:rPr>
        <w:t>от 21.12.2021 № 414-ФЗ «Об</w:t>
      </w:r>
      <w:r w:rsidR="0096697D">
        <w:rPr>
          <w:rFonts w:eastAsia="Calibri"/>
          <w:szCs w:val="28"/>
        </w:rPr>
        <w:t xml:space="preserve"> </w:t>
      </w:r>
      <w:r w:rsidR="00A76010">
        <w:rPr>
          <w:rFonts w:eastAsia="Calibri"/>
          <w:szCs w:val="28"/>
        </w:rPr>
        <w:t>общих принципах организации публичной власти в субъектах Российской Федерации».</w:t>
      </w:r>
    </w:p>
    <w:p w:rsidR="00C20CAB" w:rsidRDefault="00533F00" w:rsidP="00C20CAB">
      <w:pPr>
        <w:ind w:firstLine="709"/>
        <w:jc w:val="both"/>
      </w:pPr>
      <w:r>
        <w:t xml:space="preserve">С учетом положений </w:t>
      </w:r>
      <w:r w:rsidR="00C20CAB">
        <w:t>част</w:t>
      </w:r>
      <w:r>
        <w:t>и</w:t>
      </w:r>
      <w:r w:rsidR="00C20CAB">
        <w:t xml:space="preserve"> 1 статьи 39 Федерального закона от 21.07.2005 № 115-ФЗ «О концессионных соглашениях»</w:t>
      </w:r>
      <w:r w:rsidR="00C20CAB" w:rsidRPr="00FD0FAC">
        <w:t xml:space="preserve"> </w:t>
      </w:r>
      <w:r w:rsidR="00C20CAB">
        <w:t xml:space="preserve">по </w:t>
      </w:r>
      <w:r w:rsidR="00C20CAB" w:rsidRPr="004B16BD">
        <w:t>концессионном</w:t>
      </w:r>
      <w:r w:rsidR="00C20CAB">
        <w:t>у</w:t>
      </w:r>
      <w:r w:rsidR="00C20CAB" w:rsidRPr="004B16BD">
        <w:t xml:space="preserve"> соглашени</w:t>
      </w:r>
      <w:r w:rsidR="00C20CAB">
        <w:t>ю</w:t>
      </w:r>
      <w:r w:rsidR="00C20CAB" w:rsidRPr="004B16BD">
        <w:t xml:space="preserve">, объектом которого являются объекты теплоснабжения и </w:t>
      </w:r>
      <w:proofErr w:type="spellStart"/>
      <w:r w:rsidR="00C20CAB" w:rsidRPr="004B16BD">
        <w:t>концедентом</w:t>
      </w:r>
      <w:proofErr w:type="spellEnd"/>
      <w:r w:rsidR="00C20CAB" w:rsidRPr="004B16BD">
        <w:t xml:space="preserve"> по</w:t>
      </w:r>
      <w:r w:rsidR="0054016F">
        <w:rPr>
          <w:lang w:val="en-US"/>
        </w:rPr>
        <w:t> </w:t>
      </w:r>
      <w:r w:rsidR="00C20CAB" w:rsidRPr="004B16BD">
        <w:t>которому выступает муниципальное образование Ярославской области, третьей стороной в обязательном порядке</w:t>
      </w:r>
      <w:r w:rsidR="00C20CAB">
        <w:t xml:space="preserve"> является</w:t>
      </w:r>
      <w:r w:rsidR="00C20CAB" w:rsidRPr="004B16BD">
        <w:t xml:space="preserve"> Ярославская область.</w:t>
      </w:r>
      <w:r w:rsidR="00C20CAB">
        <w:t xml:space="preserve"> </w:t>
      </w:r>
    </w:p>
    <w:p w:rsidR="00CF1819" w:rsidRDefault="00CF1819" w:rsidP="00CF1819">
      <w:pPr>
        <w:ind w:firstLine="709"/>
        <w:jc w:val="both"/>
        <w:rPr>
          <w:color w:val="333333"/>
          <w:szCs w:val="28"/>
          <w:shd w:val="clear" w:color="auto" w:fill="FFFFFF"/>
        </w:rPr>
      </w:pPr>
      <w:r>
        <w:rPr>
          <w:szCs w:val="28"/>
        </w:rPr>
        <w:t xml:space="preserve">Проектом закона предлагается утвердить заключение </w:t>
      </w:r>
      <w:r w:rsidRPr="008B6DC3">
        <w:rPr>
          <w:color w:val="333333"/>
          <w:szCs w:val="28"/>
          <w:shd w:val="clear" w:color="auto" w:fill="FFFFFF"/>
        </w:rPr>
        <w:t xml:space="preserve">концессионного соглашения от </w:t>
      </w:r>
      <w:r>
        <w:rPr>
          <w:color w:val="333333"/>
          <w:szCs w:val="28"/>
          <w:shd w:val="clear" w:color="auto" w:fill="FFFFFF"/>
        </w:rPr>
        <w:t>0</w:t>
      </w:r>
      <w:r w:rsidRPr="008B6DC3">
        <w:rPr>
          <w:color w:val="333333"/>
          <w:szCs w:val="28"/>
          <w:shd w:val="clear" w:color="auto" w:fill="FFFFFF"/>
        </w:rPr>
        <w:t>3</w:t>
      </w:r>
      <w:r>
        <w:rPr>
          <w:color w:val="333333"/>
          <w:szCs w:val="28"/>
          <w:shd w:val="clear" w:color="auto" w:fill="FFFFFF"/>
        </w:rPr>
        <w:t>.10.</w:t>
      </w:r>
      <w:r w:rsidRPr="008B6DC3">
        <w:rPr>
          <w:color w:val="333333"/>
          <w:szCs w:val="28"/>
          <w:shd w:val="clear" w:color="auto" w:fill="FFFFFF"/>
        </w:rPr>
        <w:t>2022 № 1 в отношении объектов теплоснабжения и</w:t>
      </w:r>
      <w:r>
        <w:rPr>
          <w:color w:val="333333"/>
          <w:szCs w:val="28"/>
          <w:shd w:val="clear" w:color="auto" w:fill="FFFFFF"/>
        </w:rPr>
        <w:t> </w:t>
      </w:r>
      <w:r w:rsidRPr="008B6DC3">
        <w:rPr>
          <w:color w:val="333333"/>
          <w:szCs w:val="28"/>
          <w:shd w:val="clear" w:color="auto" w:fill="FFFFFF"/>
        </w:rPr>
        <w:t>горячего водоснабжения, расположенных в городском поселении Ростов Ростовского муниципального района Ярославской области</w:t>
      </w:r>
      <w:r>
        <w:rPr>
          <w:color w:val="333333"/>
          <w:szCs w:val="28"/>
          <w:shd w:val="clear" w:color="auto" w:fill="FFFFFF"/>
        </w:rPr>
        <w:t xml:space="preserve"> (далее – </w:t>
      </w:r>
      <w:r w:rsidR="00C23287">
        <w:rPr>
          <w:color w:val="333333"/>
          <w:szCs w:val="28"/>
          <w:shd w:val="clear" w:color="auto" w:fill="FFFFFF"/>
        </w:rPr>
        <w:t>концессионное с</w:t>
      </w:r>
      <w:r>
        <w:rPr>
          <w:color w:val="333333"/>
          <w:szCs w:val="28"/>
          <w:shd w:val="clear" w:color="auto" w:fill="FFFFFF"/>
        </w:rPr>
        <w:t>оглашение),</w:t>
      </w:r>
      <w:r w:rsidRPr="008B6DC3">
        <w:rPr>
          <w:color w:val="333333"/>
          <w:szCs w:val="28"/>
          <w:shd w:val="clear" w:color="auto" w:fill="FFFFFF"/>
        </w:rPr>
        <w:t xml:space="preserve"> между Ростовским муниципальным районом</w:t>
      </w:r>
      <w:r>
        <w:rPr>
          <w:color w:val="333333"/>
          <w:szCs w:val="28"/>
          <w:shd w:val="clear" w:color="auto" w:fill="FFFFFF"/>
        </w:rPr>
        <w:t xml:space="preserve"> Ярославской области</w:t>
      </w:r>
      <w:r w:rsidR="0054016F" w:rsidRPr="0054016F">
        <w:rPr>
          <w:color w:val="333333"/>
          <w:szCs w:val="28"/>
          <w:shd w:val="clear" w:color="auto" w:fill="FFFFFF"/>
        </w:rPr>
        <w:t xml:space="preserve"> </w:t>
      </w:r>
      <w:r w:rsidR="0054016F" w:rsidRPr="00C20CAB">
        <w:rPr>
          <w:szCs w:val="28"/>
        </w:rPr>
        <w:t>(</w:t>
      </w:r>
      <w:r w:rsidR="0054016F">
        <w:rPr>
          <w:szCs w:val="28"/>
        </w:rPr>
        <w:t>К</w:t>
      </w:r>
      <w:r w:rsidR="0054016F" w:rsidRPr="00C20CAB">
        <w:rPr>
          <w:szCs w:val="28"/>
        </w:rPr>
        <w:t>онцедент)</w:t>
      </w:r>
      <w:r w:rsidRPr="008B6DC3">
        <w:rPr>
          <w:color w:val="333333"/>
          <w:szCs w:val="28"/>
          <w:shd w:val="clear" w:color="auto" w:fill="FFFFFF"/>
        </w:rPr>
        <w:t>, муниципальным унитарным предприятием «Расчетный центр», муниципальным унитарным предприятием «Ростовская коммунальная энергетика», обществом с</w:t>
      </w:r>
      <w:r>
        <w:rPr>
          <w:color w:val="333333"/>
          <w:szCs w:val="28"/>
          <w:shd w:val="clear" w:color="auto" w:fill="FFFFFF"/>
        </w:rPr>
        <w:t xml:space="preserve"> </w:t>
      </w:r>
      <w:r w:rsidRPr="008B6DC3">
        <w:rPr>
          <w:color w:val="333333"/>
          <w:szCs w:val="28"/>
          <w:shd w:val="clear" w:color="auto" w:fill="FFFFFF"/>
        </w:rPr>
        <w:t>ограниченной ответственностью «</w:t>
      </w:r>
      <w:proofErr w:type="spellStart"/>
      <w:r>
        <w:rPr>
          <w:color w:val="333333"/>
          <w:szCs w:val="28"/>
          <w:shd w:val="clear" w:color="auto" w:fill="FFFFFF"/>
        </w:rPr>
        <w:t>Яр</w:t>
      </w:r>
      <w:r w:rsidRPr="008B6DC3">
        <w:rPr>
          <w:color w:val="333333"/>
          <w:szCs w:val="28"/>
          <w:shd w:val="clear" w:color="auto" w:fill="FFFFFF"/>
        </w:rPr>
        <w:t>ТеплоЭнерго</w:t>
      </w:r>
      <w:proofErr w:type="spellEnd"/>
      <w:r w:rsidRPr="008B6DC3">
        <w:rPr>
          <w:color w:val="333333"/>
          <w:szCs w:val="28"/>
          <w:shd w:val="clear" w:color="auto" w:fill="FFFFFF"/>
        </w:rPr>
        <w:t>»</w:t>
      </w:r>
      <w:r>
        <w:rPr>
          <w:color w:val="333333"/>
          <w:szCs w:val="28"/>
          <w:shd w:val="clear" w:color="auto" w:fill="FFFFFF"/>
        </w:rPr>
        <w:t xml:space="preserve"> </w:t>
      </w:r>
      <w:r w:rsidR="0054016F" w:rsidRPr="00C20CAB">
        <w:rPr>
          <w:szCs w:val="28"/>
        </w:rPr>
        <w:t>(</w:t>
      </w:r>
      <w:r w:rsidR="0054016F">
        <w:rPr>
          <w:szCs w:val="28"/>
        </w:rPr>
        <w:t>К</w:t>
      </w:r>
      <w:r w:rsidR="0054016F" w:rsidRPr="00C20CAB">
        <w:rPr>
          <w:szCs w:val="28"/>
        </w:rPr>
        <w:t xml:space="preserve">онцессионер) </w:t>
      </w:r>
      <w:r w:rsidRPr="008B6DC3">
        <w:rPr>
          <w:color w:val="333333"/>
          <w:szCs w:val="28"/>
          <w:shd w:val="clear" w:color="auto" w:fill="FFFFFF"/>
        </w:rPr>
        <w:t>и Ярославской областью.</w:t>
      </w:r>
    </w:p>
    <w:p w:rsidR="00B477EB" w:rsidRDefault="00C20CAB" w:rsidP="00B477EB">
      <w:pPr>
        <w:ind w:firstLine="709"/>
        <w:jc w:val="both"/>
        <w:rPr>
          <w:szCs w:val="28"/>
        </w:rPr>
      </w:pPr>
      <w:r w:rsidRPr="00C20CAB">
        <w:rPr>
          <w:szCs w:val="28"/>
        </w:rPr>
        <w:t xml:space="preserve">В соответствии с условиями концессионного соглашения </w:t>
      </w:r>
      <w:r w:rsidR="0054016F">
        <w:rPr>
          <w:szCs w:val="28"/>
        </w:rPr>
        <w:t>К</w:t>
      </w:r>
      <w:r w:rsidR="0054016F" w:rsidRPr="00C20CAB">
        <w:rPr>
          <w:szCs w:val="28"/>
        </w:rPr>
        <w:t xml:space="preserve">онцессионер </w:t>
      </w:r>
      <w:r w:rsidRPr="00C20CAB">
        <w:rPr>
          <w:szCs w:val="28"/>
        </w:rPr>
        <w:t xml:space="preserve">обязуется за свой счет, в том числе за счет заемных средств Фонда содействия реформированию жилищно-коммунального хозяйства (далее </w:t>
      </w:r>
      <w:r w:rsidR="00015415" w:rsidRPr="00015415">
        <w:rPr>
          <w:szCs w:val="28"/>
        </w:rPr>
        <w:t>–</w:t>
      </w:r>
      <w:r w:rsidRPr="00C20CAB">
        <w:rPr>
          <w:szCs w:val="28"/>
        </w:rPr>
        <w:t xml:space="preserve"> заемные средства Фонда) и кредитных средств обеспечить проектирование, создание (строительство), реконструкцию и ввод в эксплуатацию (при необходимости) недвижимого и технически связанного с ним движимого имущества, право собственности на которое принадлежит и (или) будет принадлежать </w:t>
      </w:r>
      <w:proofErr w:type="spellStart"/>
      <w:r w:rsidR="00AD1B51">
        <w:rPr>
          <w:szCs w:val="28"/>
        </w:rPr>
        <w:t>К</w:t>
      </w:r>
      <w:r w:rsidRPr="00C20CAB">
        <w:rPr>
          <w:szCs w:val="28"/>
        </w:rPr>
        <w:t>онцеденту</w:t>
      </w:r>
      <w:proofErr w:type="spellEnd"/>
      <w:r w:rsidRPr="00C20CAB">
        <w:rPr>
          <w:szCs w:val="28"/>
        </w:rPr>
        <w:t>, и осуществлять производство, передачу и распределение тепловой энергии и горячего водоснабжения на территории городского поселения Ростов Ростовского муниципального района Ярославской области с использованием объект</w:t>
      </w:r>
      <w:r w:rsidR="00846504">
        <w:rPr>
          <w:szCs w:val="28"/>
        </w:rPr>
        <w:t>ов</w:t>
      </w:r>
      <w:r w:rsidRPr="00C20CAB">
        <w:rPr>
          <w:szCs w:val="28"/>
        </w:rPr>
        <w:t xml:space="preserve"> концессионного соглашения. </w:t>
      </w:r>
      <w:r w:rsidR="00EC5181">
        <w:rPr>
          <w:szCs w:val="28"/>
        </w:rPr>
        <w:t>П</w:t>
      </w:r>
      <w:r w:rsidR="00EC5181">
        <w:t xml:space="preserve">раво владения и пользования </w:t>
      </w:r>
      <w:r w:rsidR="00EC5181" w:rsidRPr="00C20CAB">
        <w:rPr>
          <w:szCs w:val="28"/>
        </w:rPr>
        <w:t>объект</w:t>
      </w:r>
      <w:r w:rsidR="00846504">
        <w:rPr>
          <w:szCs w:val="28"/>
        </w:rPr>
        <w:t>ами</w:t>
      </w:r>
      <w:r w:rsidR="00EC5181" w:rsidRPr="00C20CAB">
        <w:rPr>
          <w:szCs w:val="28"/>
        </w:rPr>
        <w:t xml:space="preserve"> концессионного соглашения</w:t>
      </w:r>
      <w:r w:rsidR="00EC5181">
        <w:t xml:space="preserve"> предоставляется </w:t>
      </w:r>
      <w:r w:rsidR="00AD1B51">
        <w:t>К</w:t>
      </w:r>
      <w:r w:rsidR="00EC5181">
        <w:t xml:space="preserve">онцессионеру </w:t>
      </w:r>
      <w:r w:rsidR="00533F00">
        <w:br/>
      </w:r>
      <w:r w:rsidRPr="00C20CAB">
        <w:rPr>
          <w:szCs w:val="28"/>
        </w:rPr>
        <w:t>до</w:t>
      </w:r>
      <w:r w:rsidR="0012728E">
        <w:rPr>
          <w:szCs w:val="28"/>
          <w:lang w:val="en-US"/>
        </w:rPr>
        <w:t> </w:t>
      </w:r>
      <w:r w:rsidRPr="00C20CAB">
        <w:rPr>
          <w:szCs w:val="28"/>
        </w:rPr>
        <w:t>31</w:t>
      </w:r>
      <w:r w:rsidR="00846504">
        <w:rPr>
          <w:szCs w:val="28"/>
        </w:rPr>
        <w:t xml:space="preserve"> декабря </w:t>
      </w:r>
      <w:r w:rsidRPr="00C20CAB">
        <w:rPr>
          <w:szCs w:val="28"/>
        </w:rPr>
        <w:t xml:space="preserve">2052 года. </w:t>
      </w:r>
      <w:r w:rsidR="00AD1B51" w:rsidRPr="00312D01">
        <w:rPr>
          <w:szCs w:val="28"/>
        </w:rPr>
        <w:t xml:space="preserve">Предельный размер расходов </w:t>
      </w:r>
      <w:r w:rsidR="00AD1B51">
        <w:rPr>
          <w:szCs w:val="28"/>
        </w:rPr>
        <w:t>К</w:t>
      </w:r>
      <w:r w:rsidR="00AD1B51" w:rsidRPr="00312D01">
        <w:rPr>
          <w:szCs w:val="28"/>
        </w:rPr>
        <w:t xml:space="preserve">онцессионера </w:t>
      </w:r>
      <w:r w:rsidR="00AD1B51">
        <w:rPr>
          <w:szCs w:val="28"/>
        </w:rPr>
        <w:t>составляет</w:t>
      </w:r>
      <w:r w:rsidR="00AD1B51" w:rsidRPr="00312D01">
        <w:rPr>
          <w:szCs w:val="28"/>
        </w:rPr>
        <w:t xml:space="preserve"> 834</w:t>
      </w:r>
      <w:r w:rsidR="000C0279">
        <w:rPr>
          <w:szCs w:val="28"/>
          <w:lang w:val="en-US"/>
        </w:rPr>
        <w:t> </w:t>
      </w:r>
      <w:r w:rsidR="00AD1B51" w:rsidRPr="00312D01">
        <w:rPr>
          <w:szCs w:val="28"/>
        </w:rPr>
        <w:t>940</w:t>
      </w:r>
      <w:r w:rsidR="000C0279">
        <w:rPr>
          <w:szCs w:val="28"/>
        </w:rPr>
        <w:t>,</w:t>
      </w:r>
      <w:r w:rsidR="007537C6" w:rsidRPr="007537C6">
        <w:rPr>
          <w:szCs w:val="28"/>
        </w:rPr>
        <w:t>0</w:t>
      </w:r>
      <w:r w:rsidR="000C0279">
        <w:rPr>
          <w:szCs w:val="28"/>
        </w:rPr>
        <w:t xml:space="preserve"> тыс.</w:t>
      </w:r>
      <w:r w:rsidR="00AD1B51" w:rsidRPr="00312D01">
        <w:rPr>
          <w:szCs w:val="28"/>
        </w:rPr>
        <w:t xml:space="preserve"> руб</w:t>
      </w:r>
      <w:r w:rsidR="007537C6">
        <w:rPr>
          <w:szCs w:val="28"/>
        </w:rPr>
        <w:t>лей</w:t>
      </w:r>
      <w:r w:rsidR="00AD1B51" w:rsidRPr="00312D01">
        <w:rPr>
          <w:szCs w:val="28"/>
        </w:rPr>
        <w:t>, в том числе заемные средства Фонда – 582</w:t>
      </w:r>
      <w:r w:rsidR="000C0279">
        <w:rPr>
          <w:szCs w:val="28"/>
        </w:rPr>
        <w:t> </w:t>
      </w:r>
      <w:r w:rsidR="00AD1B51" w:rsidRPr="00312D01">
        <w:rPr>
          <w:szCs w:val="28"/>
        </w:rPr>
        <w:t>360</w:t>
      </w:r>
      <w:r w:rsidR="000C0279">
        <w:rPr>
          <w:szCs w:val="28"/>
        </w:rPr>
        <w:t>,0 тыс.</w:t>
      </w:r>
      <w:r w:rsidR="00AD1B51" w:rsidRPr="00312D01">
        <w:rPr>
          <w:szCs w:val="28"/>
        </w:rPr>
        <w:t xml:space="preserve"> руб</w:t>
      </w:r>
      <w:r w:rsidR="007537C6">
        <w:rPr>
          <w:szCs w:val="28"/>
        </w:rPr>
        <w:t>лей</w:t>
      </w:r>
      <w:r w:rsidR="00AD1B51" w:rsidRPr="00312D01">
        <w:rPr>
          <w:szCs w:val="28"/>
        </w:rPr>
        <w:t>.</w:t>
      </w:r>
    </w:p>
    <w:p w:rsidR="00B477EB" w:rsidRDefault="00B477EB" w:rsidP="00B477EB">
      <w:pPr>
        <w:ind w:firstLine="709"/>
        <w:jc w:val="both"/>
      </w:pPr>
      <w:r>
        <w:t>Обязанности Ярославской области по концессионному соглашению регламентированы положениями части 4 статьи 40 Федерального закона от  21.07.2005 № 115-ФЗ «О концессионных соглашениях».</w:t>
      </w:r>
    </w:p>
    <w:p w:rsidR="00021835" w:rsidRPr="00607640" w:rsidRDefault="00021835" w:rsidP="00021835">
      <w:pPr>
        <w:ind w:firstLine="708"/>
        <w:jc w:val="both"/>
      </w:pPr>
      <w:r w:rsidRPr="00607640">
        <w:t>Прогнозное увеличение субсидии на возмещение межтарифной разницы</w:t>
      </w:r>
      <w:r w:rsidRPr="00607640">
        <w:rPr>
          <w:szCs w:val="28"/>
        </w:rPr>
        <w:t xml:space="preserve"> по  результатам заключенного концессионного соглашения</w:t>
      </w:r>
      <w:r w:rsidRPr="00607640">
        <w:t xml:space="preserve"> составит:</w:t>
      </w:r>
    </w:p>
    <w:p w:rsidR="00021835" w:rsidRPr="00607640" w:rsidRDefault="00021835" w:rsidP="00527E41">
      <w:pPr>
        <w:ind w:firstLine="708"/>
        <w:jc w:val="both"/>
      </w:pPr>
      <w:r w:rsidRPr="00607640">
        <w:lastRenderedPageBreak/>
        <w:t xml:space="preserve"> на 2022 год</w:t>
      </w:r>
      <w:r w:rsidR="00527E41" w:rsidRPr="00607640">
        <w:t xml:space="preserve"> – </w:t>
      </w:r>
      <w:r w:rsidRPr="00607640">
        <w:t>26 883,9 тыс. рублей, в том числе 4 886,5 тыс. рублей в</w:t>
      </w:r>
      <w:r w:rsidR="00200627" w:rsidRPr="00607640">
        <w:t> </w:t>
      </w:r>
      <w:r w:rsidRPr="00607640">
        <w:t xml:space="preserve">отношении имущества, переданного по концессионному соглашению, и  21 997,4 тыс. рублей в части имущества, остающегося в эксплуатации </w:t>
      </w:r>
      <w:r w:rsidRPr="00607640">
        <w:rPr>
          <w:szCs w:val="28"/>
          <w:shd w:val="clear" w:color="auto" w:fill="FFFFFF"/>
        </w:rPr>
        <w:t>муниципального унитарного предприятия «Расчетный центр»;</w:t>
      </w:r>
    </w:p>
    <w:p w:rsidR="00021835" w:rsidRPr="00607640" w:rsidRDefault="00021835" w:rsidP="00021835">
      <w:pPr>
        <w:ind w:firstLine="708"/>
        <w:jc w:val="both"/>
      </w:pPr>
      <w:r w:rsidRPr="00607640">
        <w:t xml:space="preserve">на 2023 год </w:t>
      </w:r>
      <w:r w:rsidR="00527E41" w:rsidRPr="00607640">
        <w:t xml:space="preserve">– </w:t>
      </w:r>
      <w:r w:rsidRPr="00607640">
        <w:t>55 165,5 тыс. рублей, в том числе 10 290,8 тыс. рублей в</w:t>
      </w:r>
      <w:r w:rsidR="00200627" w:rsidRPr="00607640">
        <w:t> </w:t>
      </w:r>
      <w:r w:rsidRPr="00607640">
        <w:t xml:space="preserve">отношении имущества, переданного по концессионному соглашению, и  44 874,7 тыс. рублей в части имущества, остающегося в эксплуатации </w:t>
      </w:r>
      <w:r w:rsidRPr="00607640">
        <w:rPr>
          <w:szCs w:val="28"/>
          <w:shd w:val="clear" w:color="auto" w:fill="FFFFFF"/>
        </w:rPr>
        <w:t>муниципального унитарного предприятия «Расчетный центр»</w:t>
      </w:r>
      <w:r w:rsidRPr="00607640">
        <w:t>.</w:t>
      </w:r>
    </w:p>
    <w:p w:rsidR="00A061E8" w:rsidRPr="00607640" w:rsidRDefault="004D45FA" w:rsidP="002C6284">
      <w:pPr>
        <w:ind w:firstLine="708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В</w:t>
      </w:r>
      <w:r w:rsidR="00FC64E1" w:rsidRPr="00607640">
        <w:rPr>
          <w:szCs w:val="28"/>
          <w:shd w:val="clear" w:color="auto" w:fill="FFFFFF"/>
        </w:rPr>
        <w:t xml:space="preserve"> результате установления тарифов</w:t>
      </w:r>
      <w:r w:rsidR="00A061E8" w:rsidRPr="00607640">
        <w:rPr>
          <w:szCs w:val="28"/>
          <w:shd w:val="clear" w:color="auto" w:fill="FFFFFF"/>
        </w:rPr>
        <w:t xml:space="preserve"> </w:t>
      </w:r>
      <w:r w:rsidR="00FC64E1" w:rsidRPr="00607640">
        <w:rPr>
          <w:szCs w:val="28"/>
          <w:shd w:val="clear" w:color="auto" w:fill="FFFFFF"/>
        </w:rPr>
        <w:t>в части имущества, переданного по концессионному соглашению,</w:t>
      </w:r>
      <w:r w:rsidR="002C6284" w:rsidRPr="00607640">
        <w:t xml:space="preserve"> </w:t>
      </w:r>
      <w:r w:rsidR="007765CB" w:rsidRPr="00607640">
        <w:rPr>
          <w:szCs w:val="28"/>
          <w:shd w:val="clear" w:color="auto" w:fill="FFFFFF"/>
        </w:rPr>
        <w:t xml:space="preserve">за 2022 – 2051 годы </w:t>
      </w:r>
      <w:r w:rsidR="002C6284" w:rsidRPr="00607640">
        <w:rPr>
          <w:szCs w:val="28"/>
          <w:shd w:val="clear" w:color="auto" w:fill="FFFFFF"/>
        </w:rPr>
        <w:t>экономия средств областного бюджета</w:t>
      </w:r>
      <w:r w:rsidR="00FC64E1" w:rsidRPr="00607640">
        <w:rPr>
          <w:szCs w:val="28"/>
          <w:shd w:val="clear" w:color="auto" w:fill="FFFFFF"/>
        </w:rPr>
        <w:t xml:space="preserve"> </w:t>
      </w:r>
      <w:r w:rsidR="002C6284" w:rsidRPr="00607640">
        <w:rPr>
          <w:szCs w:val="28"/>
          <w:shd w:val="clear" w:color="auto" w:fill="FFFFFF"/>
        </w:rPr>
        <w:t xml:space="preserve">составит </w:t>
      </w:r>
      <w:r w:rsidR="00FC64E1" w:rsidRPr="00607640">
        <w:rPr>
          <w:szCs w:val="28"/>
          <w:shd w:val="clear" w:color="auto" w:fill="FFFFFF"/>
        </w:rPr>
        <w:t>3</w:t>
      </w:r>
      <w:r w:rsidR="004F673D" w:rsidRPr="00607640">
        <w:rPr>
          <w:szCs w:val="28"/>
          <w:shd w:val="clear" w:color="auto" w:fill="FFFFFF"/>
        </w:rPr>
        <w:t> </w:t>
      </w:r>
      <w:r w:rsidR="00FC64E1" w:rsidRPr="00607640">
        <w:rPr>
          <w:szCs w:val="28"/>
          <w:shd w:val="clear" w:color="auto" w:fill="FFFFFF"/>
        </w:rPr>
        <w:t>43</w:t>
      </w:r>
      <w:r w:rsidR="004F673D" w:rsidRPr="00607640">
        <w:rPr>
          <w:szCs w:val="28"/>
          <w:shd w:val="clear" w:color="auto" w:fill="FFFFFF"/>
        </w:rPr>
        <w:t>6</w:t>
      </w:r>
      <w:r w:rsidR="00E9709D" w:rsidRPr="00607640">
        <w:rPr>
          <w:szCs w:val="28"/>
          <w:shd w:val="clear" w:color="auto" w:fill="FFFFFF"/>
        </w:rPr>
        <w:t> </w:t>
      </w:r>
      <w:r w:rsidR="004F673D" w:rsidRPr="00607640">
        <w:rPr>
          <w:szCs w:val="28"/>
          <w:shd w:val="clear" w:color="auto" w:fill="FFFFFF"/>
        </w:rPr>
        <w:t>534</w:t>
      </w:r>
      <w:r w:rsidR="00E9709D" w:rsidRPr="00607640">
        <w:rPr>
          <w:szCs w:val="28"/>
          <w:shd w:val="clear" w:color="auto" w:fill="FFFFFF"/>
        </w:rPr>
        <w:t>,</w:t>
      </w:r>
      <w:r w:rsidR="004F673D" w:rsidRPr="00607640">
        <w:rPr>
          <w:szCs w:val="28"/>
          <w:shd w:val="clear" w:color="auto" w:fill="FFFFFF"/>
        </w:rPr>
        <w:t>3</w:t>
      </w:r>
      <w:r w:rsidR="00E9709D" w:rsidRPr="00607640">
        <w:rPr>
          <w:szCs w:val="28"/>
          <w:shd w:val="clear" w:color="auto" w:fill="FFFFFF"/>
        </w:rPr>
        <w:t xml:space="preserve"> тыс.</w:t>
      </w:r>
      <w:r w:rsidR="005C3896" w:rsidRPr="00607640">
        <w:rPr>
          <w:szCs w:val="28"/>
          <w:shd w:val="clear" w:color="auto" w:fill="FFFFFF"/>
        </w:rPr>
        <w:t> </w:t>
      </w:r>
      <w:r w:rsidR="00FC64E1" w:rsidRPr="00607640">
        <w:rPr>
          <w:szCs w:val="28"/>
          <w:shd w:val="clear" w:color="auto" w:fill="FFFFFF"/>
        </w:rPr>
        <w:t>руб</w:t>
      </w:r>
      <w:r w:rsidR="004F673D" w:rsidRPr="00607640">
        <w:rPr>
          <w:szCs w:val="28"/>
          <w:shd w:val="clear" w:color="auto" w:fill="FFFFFF"/>
        </w:rPr>
        <w:t>лей</w:t>
      </w:r>
      <w:r w:rsidR="00527E41" w:rsidRPr="00607640">
        <w:rPr>
          <w:szCs w:val="28"/>
          <w:shd w:val="clear" w:color="auto" w:fill="FFFFFF"/>
        </w:rPr>
        <w:t>,</w:t>
      </w:r>
      <w:r w:rsidR="00A061E8" w:rsidRPr="00607640">
        <w:rPr>
          <w:szCs w:val="28"/>
          <w:shd w:val="clear" w:color="auto" w:fill="FFFFFF"/>
        </w:rPr>
        <w:t xml:space="preserve"> </w:t>
      </w:r>
      <w:r w:rsidR="00527E41" w:rsidRPr="00607640">
        <w:rPr>
          <w:szCs w:val="28"/>
          <w:shd w:val="clear" w:color="auto" w:fill="FFFFFF"/>
        </w:rPr>
        <w:t xml:space="preserve">а </w:t>
      </w:r>
      <w:r w:rsidR="00A061E8" w:rsidRPr="00607640">
        <w:t xml:space="preserve">в части имущества, остающегося в эксплуатации </w:t>
      </w:r>
      <w:r w:rsidR="00A061E8" w:rsidRPr="00607640">
        <w:rPr>
          <w:szCs w:val="28"/>
          <w:shd w:val="clear" w:color="auto" w:fill="FFFFFF"/>
        </w:rPr>
        <w:t>муници</w:t>
      </w:r>
      <w:r w:rsidR="002C6284" w:rsidRPr="00607640">
        <w:rPr>
          <w:szCs w:val="28"/>
          <w:shd w:val="clear" w:color="auto" w:fill="FFFFFF"/>
        </w:rPr>
        <w:t xml:space="preserve">пального унитарного предприятия </w:t>
      </w:r>
      <w:r w:rsidR="00A061E8" w:rsidRPr="00607640">
        <w:rPr>
          <w:szCs w:val="28"/>
          <w:shd w:val="clear" w:color="auto" w:fill="FFFFFF"/>
        </w:rPr>
        <w:t xml:space="preserve">«Расчетный центр», </w:t>
      </w:r>
      <w:r w:rsidR="00527E41" w:rsidRPr="00607640">
        <w:rPr>
          <w:szCs w:val="28"/>
          <w:shd w:val="clear" w:color="auto" w:fill="FFFFFF"/>
        </w:rPr>
        <w:t>расходы</w:t>
      </w:r>
      <w:r w:rsidR="00A83487" w:rsidRPr="00607640">
        <w:rPr>
          <w:szCs w:val="28"/>
          <w:shd w:val="clear" w:color="auto" w:fill="FFFFFF"/>
        </w:rPr>
        <w:t xml:space="preserve"> областного бюджета</w:t>
      </w:r>
      <w:r w:rsidR="00527E41" w:rsidRPr="00607640">
        <w:rPr>
          <w:szCs w:val="28"/>
          <w:shd w:val="clear" w:color="auto" w:fill="FFFFFF"/>
        </w:rPr>
        <w:t xml:space="preserve"> увеличатся </w:t>
      </w:r>
      <w:r w:rsidR="00607640">
        <w:rPr>
          <w:szCs w:val="28"/>
          <w:shd w:val="clear" w:color="auto" w:fill="FFFFFF"/>
        </w:rPr>
        <w:br/>
      </w:r>
      <w:r w:rsidR="00527E41" w:rsidRPr="00607640">
        <w:rPr>
          <w:szCs w:val="28"/>
          <w:shd w:val="clear" w:color="auto" w:fill="FFFFFF"/>
        </w:rPr>
        <w:t>на</w:t>
      </w:r>
      <w:r w:rsidR="00D972F5" w:rsidRPr="00607640">
        <w:rPr>
          <w:szCs w:val="28"/>
          <w:shd w:val="clear" w:color="auto" w:fill="FFFFFF"/>
        </w:rPr>
        <w:t xml:space="preserve"> </w:t>
      </w:r>
      <w:r w:rsidR="00A061E8" w:rsidRPr="00607640">
        <w:rPr>
          <w:szCs w:val="28"/>
          <w:shd w:val="clear" w:color="auto" w:fill="FFFFFF"/>
        </w:rPr>
        <w:t>2 398 884,</w:t>
      </w:r>
      <w:r w:rsidR="00E166D4" w:rsidRPr="00607640">
        <w:rPr>
          <w:szCs w:val="28"/>
          <w:shd w:val="clear" w:color="auto" w:fill="FFFFFF"/>
        </w:rPr>
        <w:t>8</w:t>
      </w:r>
      <w:r w:rsidR="00200627" w:rsidRPr="00607640">
        <w:rPr>
          <w:szCs w:val="28"/>
          <w:shd w:val="clear" w:color="auto" w:fill="FFFFFF"/>
        </w:rPr>
        <w:t xml:space="preserve"> тыс. </w:t>
      </w:r>
      <w:r w:rsidR="00A061E8" w:rsidRPr="00607640">
        <w:rPr>
          <w:szCs w:val="28"/>
          <w:shd w:val="clear" w:color="auto" w:fill="FFFFFF"/>
        </w:rPr>
        <w:t>рублей.</w:t>
      </w:r>
      <w:r>
        <w:rPr>
          <w:szCs w:val="28"/>
          <w:shd w:val="clear" w:color="auto" w:fill="FFFFFF"/>
        </w:rPr>
        <w:t xml:space="preserve"> В целом </w:t>
      </w:r>
      <w:r w:rsidRPr="00607640">
        <w:rPr>
          <w:szCs w:val="28"/>
          <w:shd w:val="clear" w:color="auto" w:fill="FFFFFF"/>
        </w:rPr>
        <w:t>экономия средств областного бюджета</w:t>
      </w:r>
      <w:r>
        <w:rPr>
          <w:szCs w:val="28"/>
          <w:shd w:val="clear" w:color="auto" w:fill="FFFFFF"/>
        </w:rPr>
        <w:t xml:space="preserve"> </w:t>
      </w:r>
      <w:r w:rsidR="007765CB" w:rsidRPr="00607640">
        <w:rPr>
          <w:szCs w:val="28"/>
          <w:shd w:val="clear" w:color="auto" w:fill="FFFFFF"/>
        </w:rPr>
        <w:t>за</w:t>
      </w:r>
      <w:r w:rsidR="007765CB">
        <w:rPr>
          <w:szCs w:val="28"/>
          <w:shd w:val="clear" w:color="auto" w:fill="FFFFFF"/>
          <w:lang w:val="en-US"/>
        </w:rPr>
        <w:t> </w:t>
      </w:r>
      <w:bookmarkStart w:id="0" w:name="_GoBack"/>
      <w:bookmarkEnd w:id="0"/>
      <w:r w:rsidR="007765CB" w:rsidRPr="00607640">
        <w:rPr>
          <w:szCs w:val="28"/>
          <w:shd w:val="clear" w:color="auto" w:fill="FFFFFF"/>
        </w:rPr>
        <w:t>2022 – 2051 годы</w:t>
      </w:r>
      <w:r w:rsidR="007765CB" w:rsidRPr="00607640">
        <w:rPr>
          <w:szCs w:val="28"/>
          <w:shd w:val="clear" w:color="auto" w:fill="FFFFFF"/>
        </w:rPr>
        <w:t xml:space="preserve"> </w:t>
      </w:r>
      <w:r w:rsidRPr="00607640">
        <w:rPr>
          <w:szCs w:val="28"/>
          <w:shd w:val="clear" w:color="auto" w:fill="FFFFFF"/>
        </w:rPr>
        <w:t>со</w:t>
      </w:r>
      <w:r>
        <w:rPr>
          <w:szCs w:val="28"/>
          <w:shd w:val="clear" w:color="auto" w:fill="FFFFFF"/>
        </w:rPr>
        <w:t>ставит 1 037 649,5 тыс. рублей.</w:t>
      </w:r>
    </w:p>
    <w:p w:rsidR="00FC64E1" w:rsidRPr="005A7960" w:rsidRDefault="00FC64E1" w:rsidP="004F673D">
      <w:pPr>
        <w:ind w:firstLine="708"/>
        <w:jc w:val="both"/>
      </w:pPr>
      <w:r w:rsidRPr="005A7960">
        <w:rPr>
          <w:szCs w:val="28"/>
          <w:shd w:val="clear" w:color="auto" w:fill="FFFFFF"/>
        </w:rPr>
        <w:t>Динамика изменения субсиди</w:t>
      </w:r>
      <w:r w:rsidR="009109DE">
        <w:rPr>
          <w:szCs w:val="28"/>
          <w:shd w:val="clear" w:color="auto" w:fill="FFFFFF"/>
        </w:rPr>
        <w:t>и</w:t>
      </w:r>
      <w:r w:rsidRPr="005A7960">
        <w:rPr>
          <w:szCs w:val="28"/>
          <w:shd w:val="clear" w:color="auto" w:fill="FFFFFF"/>
        </w:rPr>
        <w:t xml:space="preserve"> приведена в приложении</w:t>
      </w:r>
      <w:r w:rsidR="005A2023">
        <w:rPr>
          <w:szCs w:val="28"/>
          <w:shd w:val="clear" w:color="auto" w:fill="FFFFFF"/>
        </w:rPr>
        <w:t xml:space="preserve"> к пояснительной записке</w:t>
      </w:r>
      <w:r w:rsidRPr="005A7960">
        <w:rPr>
          <w:szCs w:val="28"/>
          <w:shd w:val="clear" w:color="auto" w:fill="FFFFFF"/>
        </w:rPr>
        <w:t>.</w:t>
      </w:r>
    </w:p>
    <w:p w:rsidR="00E5351A" w:rsidRPr="008720B7" w:rsidRDefault="00E5351A" w:rsidP="00E5351A">
      <w:pPr>
        <w:ind w:firstLine="709"/>
        <w:jc w:val="both"/>
        <w:rPr>
          <w:rFonts w:eastAsiaTheme="minorHAnsi"/>
          <w:szCs w:val="28"/>
          <w:lang w:eastAsia="en-US"/>
        </w:rPr>
      </w:pPr>
      <w:r w:rsidRPr="00500299">
        <w:rPr>
          <w:szCs w:val="28"/>
        </w:rPr>
        <w:t xml:space="preserve">Принятие </w:t>
      </w:r>
      <w:r w:rsidRPr="001B56DA">
        <w:rPr>
          <w:rFonts w:eastAsia="Calibri"/>
          <w:szCs w:val="28"/>
        </w:rPr>
        <w:t>законопроекта</w:t>
      </w:r>
      <w:r w:rsidRPr="00500299">
        <w:rPr>
          <w:szCs w:val="28"/>
        </w:rPr>
        <w:t xml:space="preserve"> </w:t>
      </w:r>
      <w:r w:rsidRPr="00500299">
        <w:t>не потребует признания утратившими силу, приостановления действия</w:t>
      </w:r>
      <w:r>
        <w:t>, изменения или принятия иных законодательных актов Ярославской области.</w:t>
      </w:r>
    </w:p>
    <w:sectPr w:rsidR="00E5351A" w:rsidRPr="008720B7" w:rsidSect="007515D1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9BB" w:rsidRDefault="000F49BB" w:rsidP="00BA0726">
      <w:r>
        <w:separator/>
      </w:r>
    </w:p>
  </w:endnote>
  <w:endnote w:type="continuationSeparator" w:id="0">
    <w:p w:rsidR="000F49BB" w:rsidRDefault="000F49BB" w:rsidP="00BA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9BB" w:rsidRDefault="000F49BB" w:rsidP="00BA0726">
      <w:r>
        <w:separator/>
      </w:r>
    </w:p>
  </w:footnote>
  <w:footnote w:type="continuationSeparator" w:id="0">
    <w:p w:rsidR="000F49BB" w:rsidRDefault="000F49BB" w:rsidP="00BA0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471667"/>
      <w:docPartObj>
        <w:docPartGallery w:val="Page Numbers (Top of Page)"/>
        <w:docPartUnique/>
      </w:docPartObj>
    </w:sdtPr>
    <w:sdtEndPr/>
    <w:sdtContent>
      <w:p w:rsidR="007515D1" w:rsidRDefault="007515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5CB">
          <w:rPr>
            <w:noProof/>
          </w:rPr>
          <w:t>2</w:t>
        </w:r>
        <w:r>
          <w:fldChar w:fldCharType="end"/>
        </w:r>
      </w:p>
    </w:sdtContent>
  </w:sdt>
  <w:p w:rsidR="00BA0726" w:rsidRDefault="00BA072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1340A"/>
    <w:multiLevelType w:val="hybridMultilevel"/>
    <w:tmpl w:val="64CAFB2E"/>
    <w:lvl w:ilvl="0" w:tplc="FF5881F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8F"/>
    <w:rsid w:val="0000547B"/>
    <w:rsid w:val="0001014E"/>
    <w:rsid w:val="000123A9"/>
    <w:rsid w:val="00014152"/>
    <w:rsid w:val="00015415"/>
    <w:rsid w:val="00021835"/>
    <w:rsid w:val="000277C6"/>
    <w:rsid w:val="00032AAD"/>
    <w:rsid w:val="00034CC1"/>
    <w:rsid w:val="0004311A"/>
    <w:rsid w:val="00065A92"/>
    <w:rsid w:val="000664B3"/>
    <w:rsid w:val="00066D80"/>
    <w:rsid w:val="00094409"/>
    <w:rsid w:val="0009639D"/>
    <w:rsid w:val="000A06EB"/>
    <w:rsid w:val="000A462D"/>
    <w:rsid w:val="000A715A"/>
    <w:rsid w:val="000C0279"/>
    <w:rsid w:val="000D41CD"/>
    <w:rsid w:val="000D48E1"/>
    <w:rsid w:val="000F49BB"/>
    <w:rsid w:val="000F5F5B"/>
    <w:rsid w:val="000F77BB"/>
    <w:rsid w:val="001036B0"/>
    <w:rsid w:val="001151A2"/>
    <w:rsid w:val="00125FC1"/>
    <w:rsid w:val="0012728E"/>
    <w:rsid w:val="00132D53"/>
    <w:rsid w:val="0014131F"/>
    <w:rsid w:val="00141DC8"/>
    <w:rsid w:val="00145474"/>
    <w:rsid w:val="00146122"/>
    <w:rsid w:val="0014789E"/>
    <w:rsid w:val="001502CF"/>
    <w:rsid w:val="00154F14"/>
    <w:rsid w:val="001A021A"/>
    <w:rsid w:val="001A13DF"/>
    <w:rsid w:val="001B07D5"/>
    <w:rsid w:val="001B6090"/>
    <w:rsid w:val="001C2548"/>
    <w:rsid w:val="001D05B7"/>
    <w:rsid w:val="001E62EC"/>
    <w:rsid w:val="001F1BA4"/>
    <w:rsid w:val="001F2B6F"/>
    <w:rsid w:val="001F32EF"/>
    <w:rsid w:val="001F5EE3"/>
    <w:rsid w:val="00200627"/>
    <w:rsid w:val="002135FA"/>
    <w:rsid w:val="0022015F"/>
    <w:rsid w:val="00221E27"/>
    <w:rsid w:val="0022502B"/>
    <w:rsid w:val="002318C9"/>
    <w:rsid w:val="00231B10"/>
    <w:rsid w:val="00246183"/>
    <w:rsid w:val="00253F2C"/>
    <w:rsid w:val="002551ED"/>
    <w:rsid w:val="0025578B"/>
    <w:rsid w:val="002634D3"/>
    <w:rsid w:val="002719C9"/>
    <w:rsid w:val="00272D13"/>
    <w:rsid w:val="00282FE9"/>
    <w:rsid w:val="00285FDC"/>
    <w:rsid w:val="002A1503"/>
    <w:rsid w:val="002B1941"/>
    <w:rsid w:val="002B499B"/>
    <w:rsid w:val="002B763F"/>
    <w:rsid w:val="002C6284"/>
    <w:rsid w:val="002E5863"/>
    <w:rsid w:val="002E59DB"/>
    <w:rsid w:val="002E6A9C"/>
    <w:rsid w:val="0031064F"/>
    <w:rsid w:val="00312D01"/>
    <w:rsid w:val="00323C7D"/>
    <w:rsid w:val="0034086F"/>
    <w:rsid w:val="00343F3B"/>
    <w:rsid w:val="00354FAA"/>
    <w:rsid w:val="00382C61"/>
    <w:rsid w:val="00383C46"/>
    <w:rsid w:val="003B32B7"/>
    <w:rsid w:val="003C732F"/>
    <w:rsid w:val="003D6941"/>
    <w:rsid w:val="00401079"/>
    <w:rsid w:val="00401F02"/>
    <w:rsid w:val="00420766"/>
    <w:rsid w:val="00425A6B"/>
    <w:rsid w:val="0042670D"/>
    <w:rsid w:val="00451A0E"/>
    <w:rsid w:val="00452790"/>
    <w:rsid w:val="004555EF"/>
    <w:rsid w:val="00455AF7"/>
    <w:rsid w:val="00465BBF"/>
    <w:rsid w:val="00466691"/>
    <w:rsid w:val="00475DA1"/>
    <w:rsid w:val="0048722E"/>
    <w:rsid w:val="00491666"/>
    <w:rsid w:val="004A672B"/>
    <w:rsid w:val="004B43A0"/>
    <w:rsid w:val="004D0ACC"/>
    <w:rsid w:val="004D32B3"/>
    <w:rsid w:val="004D45FA"/>
    <w:rsid w:val="004E0A9C"/>
    <w:rsid w:val="004E1174"/>
    <w:rsid w:val="004F1E52"/>
    <w:rsid w:val="004F296E"/>
    <w:rsid w:val="004F673D"/>
    <w:rsid w:val="00500299"/>
    <w:rsid w:val="00500470"/>
    <w:rsid w:val="005069A5"/>
    <w:rsid w:val="00511DD6"/>
    <w:rsid w:val="00513695"/>
    <w:rsid w:val="0051598C"/>
    <w:rsid w:val="00522CE5"/>
    <w:rsid w:val="00522E4A"/>
    <w:rsid w:val="0052563D"/>
    <w:rsid w:val="00526874"/>
    <w:rsid w:val="00527E41"/>
    <w:rsid w:val="00533F00"/>
    <w:rsid w:val="0053562D"/>
    <w:rsid w:val="005364CA"/>
    <w:rsid w:val="0054016F"/>
    <w:rsid w:val="00553716"/>
    <w:rsid w:val="00561E27"/>
    <w:rsid w:val="00571D94"/>
    <w:rsid w:val="00582C69"/>
    <w:rsid w:val="00583B18"/>
    <w:rsid w:val="00590183"/>
    <w:rsid w:val="005A2023"/>
    <w:rsid w:val="005A7032"/>
    <w:rsid w:val="005A7960"/>
    <w:rsid w:val="005B4F79"/>
    <w:rsid w:val="005B6381"/>
    <w:rsid w:val="005C3896"/>
    <w:rsid w:val="005E0D31"/>
    <w:rsid w:val="005F0FFC"/>
    <w:rsid w:val="005F5C87"/>
    <w:rsid w:val="0060032F"/>
    <w:rsid w:val="00606466"/>
    <w:rsid w:val="00607640"/>
    <w:rsid w:val="006124FE"/>
    <w:rsid w:val="00626A64"/>
    <w:rsid w:val="0062705B"/>
    <w:rsid w:val="006330D1"/>
    <w:rsid w:val="00646435"/>
    <w:rsid w:val="006514B7"/>
    <w:rsid w:val="006520C2"/>
    <w:rsid w:val="00660960"/>
    <w:rsid w:val="006667BC"/>
    <w:rsid w:val="006700A6"/>
    <w:rsid w:val="00670946"/>
    <w:rsid w:val="006733D7"/>
    <w:rsid w:val="006762B8"/>
    <w:rsid w:val="006955D6"/>
    <w:rsid w:val="006A44DB"/>
    <w:rsid w:val="006B2C9A"/>
    <w:rsid w:val="006C6728"/>
    <w:rsid w:val="006D5397"/>
    <w:rsid w:val="006D6575"/>
    <w:rsid w:val="0073417D"/>
    <w:rsid w:val="00750A57"/>
    <w:rsid w:val="00750CBF"/>
    <w:rsid w:val="007515D1"/>
    <w:rsid w:val="0075268F"/>
    <w:rsid w:val="007537C6"/>
    <w:rsid w:val="00757E92"/>
    <w:rsid w:val="007765CB"/>
    <w:rsid w:val="00776E00"/>
    <w:rsid w:val="00786DF9"/>
    <w:rsid w:val="00792F9D"/>
    <w:rsid w:val="007D3FA7"/>
    <w:rsid w:val="007D70F0"/>
    <w:rsid w:val="007E395F"/>
    <w:rsid w:val="007E56A8"/>
    <w:rsid w:val="007F1B95"/>
    <w:rsid w:val="007F27FA"/>
    <w:rsid w:val="007F6765"/>
    <w:rsid w:val="00802F7C"/>
    <w:rsid w:val="008118D5"/>
    <w:rsid w:val="00821CD0"/>
    <w:rsid w:val="00822E0E"/>
    <w:rsid w:val="0082380E"/>
    <w:rsid w:val="00836154"/>
    <w:rsid w:val="008419CE"/>
    <w:rsid w:val="00846504"/>
    <w:rsid w:val="0086181E"/>
    <w:rsid w:val="00861D1A"/>
    <w:rsid w:val="00862A0C"/>
    <w:rsid w:val="0087472B"/>
    <w:rsid w:val="00876B5D"/>
    <w:rsid w:val="008832AD"/>
    <w:rsid w:val="00884DB4"/>
    <w:rsid w:val="0089264A"/>
    <w:rsid w:val="008B15C8"/>
    <w:rsid w:val="008E5CEF"/>
    <w:rsid w:val="008F1230"/>
    <w:rsid w:val="008F73C6"/>
    <w:rsid w:val="00902D5C"/>
    <w:rsid w:val="0090334B"/>
    <w:rsid w:val="00907529"/>
    <w:rsid w:val="009109DE"/>
    <w:rsid w:val="00914807"/>
    <w:rsid w:val="009148EC"/>
    <w:rsid w:val="00921B78"/>
    <w:rsid w:val="00925D72"/>
    <w:rsid w:val="0092605C"/>
    <w:rsid w:val="009342B0"/>
    <w:rsid w:val="009439FA"/>
    <w:rsid w:val="00947D01"/>
    <w:rsid w:val="00950E51"/>
    <w:rsid w:val="0096697D"/>
    <w:rsid w:val="00991C99"/>
    <w:rsid w:val="009A3B7D"/>
    <w:rsid w:val="009B60C0"/>
    <w:rsid w:val="009D0BDB"/>
    <w:rsid w:val="009D4A49"/>
    <w:rsid w:val="009D72BE"/>
    <w:rsid w:val="00A05ABE"/>
    <w:rsid w:val="00A061E8"/>
    <w:rsid w:val="00A14718"/>
    <w:rsid w:val="00A23504"/>
    <w:rsid w:val="00A30042"/>
    <w:rsid w:val="00A34422"/>
    <w:rsid w:val="00A37627"/>
    <w:rsid w:val="00A56378"/>
    <w:rsid w:val="00A576F1"/>
    <w:rsid w:val="00A76010"/>
    <w:rsid w:val="00A83487"/>
    <w:rsid w:val="00A952A0"/>
    <w:rsid w:val="00AA3051"/>
    <w:rsid w:val="00AA7059"/>
    <w:rsid w:val="00AB18CE"/>
    <w:rsid w:val="00AC0425"/>
    <w:rsid w:val="00AC0E61"/>
    <w:rsid w:val="00AC1D23"/>
    <w:rsid w:val="00AC7151"/>
    <w:rsid w:val="00AC7B71"/>
    <w:rsid w:val="00AD1B51"/>
    <w:rsid w:val="00AE0BCE"/>
    <w:rsid w:val="00B00D9D"/>
    <w:rsid w:val="00B05722"/>
    <w:rsid w:val="00B1226F"/>
    <w:rsid w:val="00B15AE2"/>
    <w:rsid w:val="00B17A0E"/>
    <w:rsid w:val="00B17E20"/>
    <w:rsid w:val="00B222BC"/>
    <w:rsid w:val="00B278B3"/>
    <w:rsid w:val="00B41CDE"/>
    <w:rsid w:val="00B43934"/>
    <w:rsid w:val="00B477EB"/>
    <w:rsid w:val="00B5253E"/>
    <w:rsid w:val="00B57469"/>
    <w:rsid w:val="00B94BF4"/>
    <w:rsid w:val="00BA0726"/>
    <w:rsid w:val="00BA3D84"/>
    <w:rsid w:val="00BB114F"/>
    <w:rsid w:val="00BB3DF6"/>
    <w:rsid w:val="00BC2A4C"/>
    <w:rsid w:val="00BD2F07"/>
    <w:rsid w:val="00BF1E0C"/>
    <w:rsid w:val="00C01835"/>
    <w:rsid w:val="00C02BC5"/>
    <w:rsid w:val="00C20CAB"/>
    <w:rsid w:val="00C20D26"/>
    <w:rsid w:val="00C23244"/>
    <w:rsid w:val="00C23287"/>
    <w:rsid w:val="00C43CE0"/>
    <w:rsid w:val="00C53AEA"/>
    <w:rsid w:val="00C57C3A"/>
    <w:rsid w:val="00C63BB2"/>
    <w:rsid w:val="00C77919"/>
    <w:rsid w:val="00C84DAF"/>
    <w:rsid w:val="00C9195E"/>
    <w:rsid w:val="00C95A50"/>
    <w:rsid w:val="00CA1E0C"/>
    <w:rsid w:val="00CA3542"/>
    <w:rsid w:val="00CB7DEB"/>
    <w:rsid w:val="00CF1819"/>
    <w:rsid w:val="00CF2D6A"/>
    <w:rsid w:val="00D014E6"/>
    <w:rsid w:val="00D06126"/>
    <w:rsid w:val="00D067DD"/>
    <w:rsid w:val="00D170EB"/>
    <w:rsid w:val="00D17F9C"/>
    <w:rsid w:val="00D22908"/>
    <w:rsid w:val="00D32FEB"/>
    <w:rsid w:val="00D41162"/>
    <w:rsid w:val="00D739B2"/>
    <w:rsid w:val="00D764AC"/>
    <w:rsid w:val="00D76E9D"/>
    <w:rsid w:val="00D87C83"/>
    <w:rsid w:val="00D954E6"/>
    <w:rsid w:val="00D972F5"/>
    <w:rsid w:val="00DA5C76"/>
    <w:rsid w:val="00DC3328"/>
    <w:rsid w:val="00DE0ED1"/>
    <w:rsid w:val="00DE4AFF"/>
    <w:rsid w:val="00DF4F3C"/>
    <w:rsid w:val="00DF535D"/>
    <w:rsid w:val="00E166D4"/>
    <w:rsid w:val="00E16C68"/>
    <w:rsid w:val="00E271CB"/>
    <w:rsid w:val="00E43CAF"/>
    <w:rsid w:val="00E44DA6"/>
    <w:rsid w:val="00E519D8"/>
    <w:rsid w:val="00E5351A"/>
    <w:rsid w:val="00E676C9"/>
    <w:rsid w:val="00E710B3"/>
    <w:rsid w:val="00E72025"/>
    <w:rsid w:val="00E746E8"/>
    <w:rsid w:val="00E87902"/>
    <w:rsid w:val="00E90E8C"/>
    <w:rsid w:val="00E93FEC"/>
    <w:rsid w:val="00E94D52"/>
    <w:rsid w:val="00E967D3"/>
    <w:rsid w:val="00E9709D"/>
    <w:rsid w:val="00EA1879"/>
    <w:rsid w:val="00EA5F2F"/>
    <w:rsid w:val="00EB562C"/>
    <w:rsid w:val="00EC4B75"/>
    <w:rsid w:val="00EC5181"/>
    <w:rsid w:val="00EC6F3A"/>
    <w:rsid w:val="00EE2DBE"/>
    <w:rsid w:val="00EE3F7C"/>
    <w:rsid w:val="00EE58DA"/>
    <w:rsid w:val="00F045AF"/>
    <w:rsid w:val="00F1274B"/>
    <w:rsid w:val="00F168C9"/>
    <w:rsid w:val="00F2034B"/>
    <w:rsid w:val="00F20CA2"/>
    <w:rsid w:val="00F53397"/>
    <w:rsid w:val="00F563B1"/>
    <w:rsid w:val="00F571E2"/>
    <w:rsid w:val="00F67F56"/>
    <w:rsid w:val="00F8375A"/>
    <w:rsid w:val="00F8673F"/>
    <w:rsid w:val="00F94AF4"/>
    <w:rsid w:val="00F97492"/>
    <w:rsid w:val="00F97A71"/>
    <w:rsid w:val="00FC64E1"/>
    <w:rsid w:val="00FE2F5A"/>
    <w:rsid w:val="00FF6143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5268F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26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ndnote reference"/>
    <w:rsid w:val="00822E0E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27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5B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726"/>
    <w:rPr>
      <w:rFonts w:ascii="Times New Roman" w:eastAsia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726"/>
    <w:rPr>
      <w:rFonts w:ascii="Times New Roman" w:eastAsia="Times New Roman" w:hAnsi="Times New Roman"/>
      <w:sz w:val="28"/>
    </w:rPr>
  </w:style>
  <w:style w:type="paragraph" w:styleId="aa">
    <w:name w:val="List Paragraph"/>
    <w:basedOn w:val="a"/>
    <w:uiPriority w:val="34"/>
    <w:qFormat/>
    <w:rsid w:val="00AC71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5268F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26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ndnote reference"/>
    <w:rsid w:val="00822E0E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27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5B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726"/>
    <w:rPr>
      <w:rFonts w:ascii="Times New Roman" w:eastAsia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726"/>
    <w:rPr>
      <w:rFonts w:ascii="Times New Roman" w:eastAsia="Times New Roman" w:hAnsi="Times New Roman"/>
      <w:sz w:val="28"/>
    </w:rPr>
  </w:style>
  <w:style w:type="paragraph" w:styleId="aa">
    <w:name w:val="List Paragraph"/>
    <w:basedOn w:val="a"/>
    <w:uiPriority w:val="34"/>
    <w:qFormat/>
    <w:rsid w:val="00AC7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139692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1782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68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7F396-656E-4A18-92CB-E230796AE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595</Words>
  <Characters>3394</Characters>
  <Application>Microsoft Office Word</Application>
  <DocSecurity>4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Чувакова Юлия Александровна</cp:lastModifiedBy>
  <cp:revision>2</cp:revision>
  <cp:lastPrinted>2022-10-18T10:33:00Z</cp:lastPrinted>
  <dcterms:created xsi:type="dcterms:W3CDTF">2022-10-18T10:35:00Z</dcterms:created>
  <dcterms:modified xsi:type="dcterms:W3CDTF">2022-10-18T10:35:00Z</dcterms:modified>
</cp:coreProperties>
</file>