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64FE3" w:rsidTr="00264FE3">
        <w:tc>
          <w:tcPr>
            <w:tcW w:w="426" w:type="dxa"/>
            <w:hideMark/>
          </w:tcPr>
          <w:p w:rsidR="00264FE3" w:rsidRDefault="00264FE3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64FE3" w:rsidRDefault="00264FE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22.12.2015</w:t>
            </w:r>
          </w:p>
        </w:tc>
        <w:tc>
          <w:tcPr>
            <w:tcW w:w="4111" w:type="dxa"/>
          </w:tcPr>
          <w:p w:rsidR="00264FE3" w:rsidRDefault="00264FE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264FE3" w:rsidRDefault="00264FE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64FE3" w:rsidRDefault="00264FE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38</w:t>
            </w:r>
            <w:r>
              <w:rPr>
                <w:sz w:val="28"/>
                <w:szCs w:val="28"/>
                <w:lang w:eastAsia="en-US"/>
              </w:rPr>
              <w:t>8</w:t>
            </w:r>
            <w:bookmarkStart w:id="0" w:name="_GoBack"/>
            <w:bookmarkEnd w:id="0"/>
          </w:p>
        </w:tc>
      </w:tr>
    </w:tbl>
    <w:p w:rsidR="00B13629" w:rsidRPr="00B13629" w:rsidRDefault="00B13629" w:rsidP="00B13629">
      <w:pPr>
        <w:jc w:val="both"/>
        <w:rPr>
          <w:color w:val="000000"/>
          <w:sz w:val="28"/>
          <w:szCs w:val="28"/>
        </w:rPr>
      </w:pPr>
    </w:p>
    <w:p w:rsidR="00B13629" w:rsidRPr="00B13629" w:rsidRDefault="00B13629" w:rsidP="00B13629">
      <w:pPr>
        <w:jc w:val="both"/>
        <w:rPr>
          <w:color w:val="000000"/>
          <w:sz w:val="28"/>
          <w:szCs w:val="28"/>
        </w:rPr>
      </w:pPr>
    </w:p>
    <w:p w:rsidR="00B13629" w:rsidRPr="00B13629" w:rsidRDefault="00B13629" w:rsidP="00B13629">
      <w:pPr>
        <w:jc w:val="both"/>
        <w:rPr>
          <w:color w:val="000000"/>
          <w:sz w:val="28"/>
          <w:szCs w:val="28"/>
        </w:rPr>
      </w:pPr>
    </w:p>
    <w:p w:rsidR="00F80408" w:rsidRPr="00B13629" w:rsidRDefault="00F80408" w:rsidP="00B13629">
      <w:pPr>
        <w:jc w:val="both"/>
        <w:rPr>
          <w:color w:val="000000"/>
          <w:sz w:val="28"/>
          <w:szCs w:val="28"/>
        </w:rPr>
      </w:pPr>
      <w:r w:rsidRPr="00B13629">
        <w:rPr>
          <w:color w:val="000000"/>
          <w:sz w:val="28"/>
          <w:szCs w:val="28"/>
        </w:rPr>
        <w:t>О проекте закона Ярославской области</w:t>
      </w:r>
    </w:p>
    <w:p w:rsidR="00F80408" w:rsidRPr="00B13629" w:rsidRDefault="00F80408" w:rsidP="00B13629">
      <w:pPr>
        <w:jc w:val="both"/>
        <w:rPr>
          <w:sz w:val="28"/>
          <w:szCs w:val="28"/>
        </w:rPr>
      </w:pPr>
      <w:r w:rsidRPr="00B13629">
        <w:rPr>
          <w:sz w:val="28"/>
          <w:szCs w:val="28"/>
        </w:rPr>
        <w:t xml:space="preserve">«О внесении изменений в Закон Ярославской области </w:t>
      </w:r>
    </w:p>
    <w:p w:rsidR="00F80408" w:rsidRPr="00B13629" w:rsidRDefault="00F80408" w:rsidP="00B13629">
      <w:pPr>
        <w:jc w:val="both"/>
        <w:rPr>
          <w:sz w:val="28"/>
          <w:szCs w:val="28"/>
        </w:rPr>
      </w:pPr>
      <w:r w:rsidRPr="00B13629">
        <w:rPr>
          <w:sz w:val="28"/>
          <w:szCs w:val="28"/>
        </w:rPr>
        <w:t xml:space="preserve">«О государственных должностях Ярославской области» </w:t>
      </w:r>
    </w:p>
    <w:p w:rsidR="00F80408" w:rsidRPr="00B13629" w:rsidRDefault="00F80408" w:rsidP="00B13629">
      <w:pPr>
        <w:jc w:val="both"/>
        <w:rPr>
          <w:sz w:val="28"/>
          <w:szCs w:val="28"/>
        </w:rPr>
      </w:pPr>
      <w:r w:rsidRPr="00B13629">
        <w:rPr>
          <w:sz w:val="28"/>
          <w:szCs w:val="28"/>
        </w:rPr>
        <w:t xml:space="preserve">и статьи 20 и 21 Закона Ярославской области </w:t>
      </w:r>
    </w:p>
    <w:p w:rsidR="00F80408" w:rsidRPr="00B13629" w:rsidRDefault="00F80408" w:rsidP="00B13629">
      <w:pPr>
        <w:jc w:val="both"/>
        <w:rPr>
          <w:color w:val="000000"/>
          <w:sz w:val="28"/>
          <w:szCs w:val="28"/>
        </w:rPr>
      </w:pPr>
      <w:r w:rsidRPr="00B13629">
        <w:rPr>
          <w:sz w:val="28"/>
          <w:szCs w:val="28"/>
        </w:rPr>
        <w:t>«О депутате Ярославской областной Думы»</w:t>
      </w:r>
    </w:p>
    <w:p w:rsidR="00F80408" w:rsidRPr="00B13629" w:rsidRDefault="00F80408" w:rsidP="00B13629">
      <w:pPr>
        <w:jc w:val="both"/>
        <w:rPr>
          <w:color w:val="000000"/>
          <w:sz w:val="28"/>
          <w:szCs w:val="28"/>
        </w:rPr>
      </w:pPr>
    </w:p>
    <w:p w:rsidR="00F80408" w:rsidRPr="00B13629" w:rsidRDefault="00F80408" w:rsidP="00B13629">
      <w:pPr>
        <w:jc w:val="both"/>
        <w:rPr>
          <w:color w:val="000000"/>
          <w:sz w:val="28"/>
          <w:szCs w:val="28"/>
        </w:rPr>
      </w:pPr>
    </w:p>
    <w:p w:rsidR="00F80408" w:rsidRPr="00B13629" w:rsidRDefault="00F80408" w:rsidP="00B13629">
      <w:pPr>
        <w:pStyle w:val="1"/>
        <w:spacing w:line="240" w:lineRule="auto"/>
        <w:ind w:firstLine="709"/>
        <w:rPr>
          <w:color w:val="000000"/>
          <w:szCs w:val="28"/>
        </w:rPr>
      </w:pPr>
      <w:r w:rsidRPr="00B13629">
        <w:rPr>
          <w:color w:val="000000"/>
          <w:szCs w:val="28"/>
        </w:rPr>
        <w:t>Ярославская областная Дума</w:t>
      </w:r>
    </w:p>
    <w:p w:rsidR="00F80408" w:rsidRPr="00B13629" w:rsidRDefault="00F80408" w:rsidP="00B13629">
      <w:pPr>
        <w:jc w:val="both"/>
        <w:rPr>
          <w:color w:val="000000"/>
          <w:sz w:val="28"/>
          <w:szCs w:val="28"/>
        </w:rPr>
      </w:pPr>
    </w:p>
    <w:p w:rsidR="00F80408" w:rsidRPr="00B13629" w:rsidRDefault="00F80408" w:rsidP="00B13629">
      <w:pPr>
        <w:jc w:val="center"/>
        <w:rPr>
          <w:color w:val="000000"/>
          <w:sz w:val="28"/>
          <w:szCs w:val="28"/>
        </w:rPr>
      </w:pPr>
      <w:proofErr w:type="gramStart"/>
      <w:r w:rsidRPr="00B13629">
        <w:rPr>
          <w:b/>
          <w:color w:val="000000"/>
          <w:sz w:val="28"/>
          <w:szCs w:val="28"/>
        </w:rPr>
        <w:t>П</w:t>
      </w:r>
      <w:proofErr w:type="gramEnd"/>
      <w:r w:rsidRPr="00B13629">
        <w:rPr>
          <w:b/>
          <w:color w:val="000000"/>
          <w:sz w:val="28"/>
          <w:szCs w:val="28"/>
        </w:rPr>
        <w:t xml:space="preserve"> О С Т А Н О В И Л А:</w:t>
      </w:r>
      <w:r w:rsidRPr="00B13629">
        <w:rPr>
          <w:color w:val="000000"/>
          <w:sz w:val="28"/>
          <w:szCs w:val="28"/>
        </w:rPr>
        <w:t xml:space="preserve"> </w:t>
      </w:r>
    </w:p>
    <w:p w:rsidR="00F80408" w:rsidRPr="00B13629" w:rsidRDefault="00F80408" w:rsidP="00B13629">
      <w:pPr>
        <w:jc w:val="center"/>
        <w:rPr>
          <w:color w:val="000000"/>
          <w:sz w:val="28"/>
          <w:szCs w:val="28"/>
        </w:rPr>
      </w:pPr>
    </w:p>
    <w:p w:rsidR="00F80408" w:rsidRPr="00B13629" w:rsidRDefault="00F80408" w:rsidP="00B13629">
      <w:pPr>
        <w:pStyle w:val="2"/>
        <w:rPr>
          <w:color w:val="000000"/>
          <w:szCs w:val="28"/>
        </w:rPr>
      </w:pPr>
      <w:r w:rsidRPr="00B13629">
        <w:rPr>
          <w:color w:val="000000"/>
          <w:szCs w:val="28"/>
        </w:rPr>
        <w:t>Принять в первом чтении проект закона Ярославской области «О вн</w:t>
      </w:r>
      <w:r w:rsidRPr="00B13629">
        <w:rPr>
          <w:color w:val="000000"/>
          <w:szCs w:val="28"/>
        </w:rPr>
        <w:t>е</w:t>
      </w:r>
      <w:r w:rsidRPr="00B13629">
        <w:rPr>
          <w:color w:val="000000"/>
          <w:szCs w:val="28"/>
        </w:rPr>
        <w:t>сении изменений в Закон Ярославской области «</w:t>
      </w:r>
      <w:proofErr w:type="gramStart"/>
      <w:r w:rsidRPr="00B13629">
        <w:rPr>
          <w:color w:val="000000"/>
          <w:szCs w:val="28"/>
        </w:rPr>
        <w:t>О</w:t>
      </w:r>
      <w:proofErr w:type="gramEnd"/>
      <w:r w:rsidRPr="00B13629">
        <w:rPr>
          <w:color w:val="000000"/>
          <w:szCs w:val="28"/>
        </w:rPr>
        <w:t xml:space="preserve"> государственных должн</w:t>
      </w:r>
      <w:r w:rsidRPr="00B13629">
        <w:rPr>
          <w:color w:val="000000"/>
          <w:szCs w:val="28"/>
        </w:rPr>
        <w:t>о</w:t>
      </w:r>
      <w:proofErr w:type="gramStart"/>
      <w:r w:rsidRPr="00B13629">
        <w:rPr>
          <w:color w:val="000000"/>
          <w:szCs w:val="28"/>
        </w:rPr>
        <w:t>стях Ярославской области» и статьи 20 и 21 Закона Ярославской области «О</w:t>
      </w:r>
      <w:r w:rsidR="00B13629">
        <w:rPr>
          <w:color w:val="000000"/>
          <w:szCs w:val="28"/>
        </w:rPr>
        <w:t> </w:t>
      </w:r>
      <w:r w:rsidRPr="00B13629">
        <w:rPr>
          <w:color w:val="000000"/>
          <w:szCs w:val="28"/>
        </w:rPr>
        <w:t>депутате Ярославской областной Думы», внесенный депутатами Яросла</w:t>
      </w:r>
      <w:r w:rsidRPr="00B13629">
        <w:rPr>
          <w:color w:val="000000"/>
          <w:szCs w:val="28"/>
        </w:rPr>
        <w:t>в</w:t>
      </w:r>
      <w:r w:rsidRPr="00B13629">
        <w:rPr>
          <w:color w:val="000000"/>
          <w:szCs w:val="28"/>
        </w:rPr>
        <w:t xml:space="preserve">ской областной Думы Н.А. </w:t>
      </w:r>
      <w:proofErr w:type="spellStart"/>
      <w:r w:rsidRPr="00B13629">
        <w:rPr>
          <w:color w:val="000000"/>
          <w:szCs w:val="28"/>
        </w:rPr>
        <w:t>Александрычевым</w:t>
      </w:r>
      <w:proofErr w:type="spellEnd"/>
      <w:r w:rsidRPr="00B13629">
        <w:rPr>
          <w:color w:val="000000"/>
          <w:szCs w:val="28"/>
        </w:rPr>
        <w:t xml:space="preserve">, А.Н. Ершовым, Н.И. </w:t>
      </w:r>
      <w:proofErr w:type="spellStart"/>
      <w:r w:rsidRPr="00B13629">
        <w:rPr>
          <w:color w:val="000000"/>
          <w:szCs w:val="28"/>
        </w:rPr>
        <w:t>Бируком</w:t>
      </w:r>
      <w:proofErr w:type="spellEnd"/>
      <w:r w:rsidRPr="00B13629">
        <w:rPr>
          <w:color w:val="000000"/>
          <w:szCs w:val="28"/>
        </w:rPr>
        <w:t xml:space="preserve">, П.В. Исаевым, А.Н. </w:t>
      </w:r>
      <w:proofErr w:type="spellStart"/>
      <w:r w:rsidRPr="00B13629">
        <w:rPr>
          <w:color w:val="000000"/>
          <w:szCs w:val="28"/>
        </w:rPr>
        <w:t>Тарасенковым</w:t>
      </w:r>
      <w:proofErr w:type="spellEnd"/>
      <w:r w:rsidRPr="00B13629">
        <w:rPr>
          <w:color w:val="000000"/>
          <w:szCs w:val="28"/>
        </w:rPr>
        <w:t>, В.В. Тамаровым, О.В. Хитровой, С.В.</w:t>
      </w:r>
      <w:r w:rsidR="00B13629">
        <w:rPr>
          <w:color w:val="000000"/>
          <w:szCs w:val="28"/>
        </w:rPr>
        <w:t> </w:t>
      </w:r>
      <w:r w:rsidRPr="00B13629">
        <w:rPr>
          <w:color w:val="000000"/>
          <w:szCs w:val="28"/>
        </w:rPr>
        <w:t>Шмелевым, А.Н. Кучменко, А.Г. Гончаровым, Е.Н.</w:t>
      </w:r>
      <w:r w:rsidRPr="00B13629">
        <w:rPr>
          <w:i/>
          <w:color w:val="000000"/>
          <w:szCs w:val="28"/>
        </w:rPr>
        <w:t xml:space="preserve"> </w:t>
      </w:r>
      <w:proofErr w:type="spellStart"/>
      <w:r w:rsidRPr="00B13629">
        <w:rPr>
          <w:color w:val="000000"/>
          <w:szCs w:val="28"/>
        </w:rPr>
        <w:t>Заяшниковым</w:t>
      </w:r>
      <w:proofErr w:type="spellEnd"/>
      <w:r w:rsidRPr="00B13629">
        <w:rPr>
          <w:color w:val="000000"/>
          <w:szCs w:val="28"/>
        </w:rPr>
        <w:t>.</w:t>
      </w:r>
      <w:proofErr w:type="gramEnd"/>
    </w:p>
    <w:p w:rsidR="00F80408" w:rsidRPr="00B13629" w:rsidRDefault="00F80408" w:rsidP="00B13629">
      <w:pPr>
        <w:jc w:val="center"/>
        <w:rPr>
          <w:color w:val="000000"/>
          <w:sz w:val="28"/>
          <w:szCs w:val="28"/>
        </w:rPr>
      </w:pPr>
    </w:p>
    <w:p w:rsidR="00F80408" w:rsidRPr="00B13629" w:rsidRDefault="00F80408" w:rsidP="00B13629">
      <w:pPr>
        <w:jc w:val="center"/>
        <w:rPr>
          <w:color w:val="000000"/>
          <w:sz w:val="28"/>
          <w:szCs w:val="28"/>
        </w:rPr>
      </w:pPr>
    </w:p>
    <w:p w:rsidR="00F80408" w:rsidRPr="00B13629" w:rsidRDefault="00F80408" w:rsidP="00B13629">
      <w:pPr>
        <w:jc w:val="center"/>
        <w:rPr>
          <w:color w:val="000000"/>
          <w:sz w:val="28"/>
          <w:szCs w:val="28"/>
        </w:rPr>
      </w:pPr>
    </w:p>
    <w:p w:rsidR="00F80408" w:rsidRPr="00B13629" w:rsidRDefault="00F80408" w:rsidP="00B13629">
      <w:pPr>
        <w:jc w:val="both"/>
        <w:rPr>
          <w:color w:val="000000"/>
          <w:sz w:val="28"/>
          <w:szCs w:val="28"/>
        </w:rPr>
      </w:pPr>
      <w:r w:rsidRPr="00B13629">
        <w:rPr>
          <w:color w:val="000000"/>
          <w:sz w:val="28"/>
          <w:szCs w:val="28"/>
        </w:rPr>
        <w:t>Председатель</w:t>
      </w:r>
    </w:p>
    <w:p w:rsidR="00EE431A" w:rsidRPr="00B13629" w:rsidRDefault="00F80408" w:rsidP="00B13629">
      <w:pPr>
        <w:jc w:val="both"/>
        <w:rPr>
          <w:sz w:val="28"/>
          <w:szCs w:val="28"/>
        </w:rPr>
      </w:pPr>
      <w:r w:rsidRPr="00B13629">
        <w:rPr>
          <w:color w:val="000000"/>
          <w:sz w:val="28"/>
          <w:szCs w:val="28"/>
        </w:rPr>
        <w:t xml:space="preserve">Ярославской областной Думы                                           </w:t>
      </w:r>
      <w:r w:rsidR="00B13629" w:rsidRPr="00B13629">
        <w:rPr>
          <w:color w:val="000000"/>
          <w:sz w:val="28"/>
          <w:szCs w:val="28"/>
        </w:rPr>
        <w:t xml:space="preserve"> </w:t>
      </w:r>
      <w:r w:rsidRPr="00B13629">
        <w:rPr>
          <w:color w:val="000000"/>
          <w:sz w:val="28"/>
          <w:szCs w:val="28"/>
        </w:rPr>
        <w:t xml:space="preserve">        М.В. Боровицкий</w:t>
      </w:r>
    </w:p>
    <w:sectPr w:rsidR="00EE431A" w:rsidRPr="00B13629" w:rsidSect="00B13629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727B0"/>
    <w:rsid w:val="000C56F7"/>
    <w:rsid w:val="000E69FB"/>
    <w:rsid w:val="00124087"/>
    <w:rsid w:val="0018486C"/>
    <w:rsid w:val="001A35CB"/>
    <w:rsid w:val="00264FE3"/>
    <w:rsid w:val="002734F0"/>
    <w:rsid w:val="002E2E06"/>
    <w:rsid w:val="003079D7"/>
    <w:rsid w:val="00422C2E"/>
    <w:rsid w:val="00444325"/>
    <w:rsid w:val="0049693A"/>
    <w:rsid w:val="005354EC"/>
    <w:rsid w:val="0056080C"/>
    <w:rsid w:val="005848D2"/>
    <w:rsid w:val="00654C09"/>
    <w:rsid w:val="006F2EB6"/>
    <w:rsid w:val="00705CC0"/>
    <w:rsid w:val="0077272C"/>
    <w:rsid w:val="00817355"/>
    <w:rsid w:val="008B680B"/>
    <w:rsid w:val="008C1717"/>
    <w:rsid w:val="00A059BC"/>
    <w:rsid w:val="00A31E7E"/>
    <w:rsid w:val="00A50DE1"/>
    <w:rsid w:val="00B13629"/>
    <w:rsid w:val="00B152C2"/>
    <w:rsid w:val="00B260B9"/>
    <w:rsid w:val="00B73A2F"/>
    <w:rsid w:val="00BA3985"/>
    <w:rsid w:val="00BF1F9C"/>
    <w:rsid w:val="00C93205"/>
    <w:rsid w:val="00CE1734"/>
    <w:rsid w:val="00D92AD4"/>
    <w:rsid w:val="00DF1000"/>
    <w:rsid w:val="00EE431A"/>
    <w:rsid w:val="00F21F40"/>
    <w:rsid w:val="00F80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3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4</cp:revision>
  <cp:lastPrinted>2015-12-22T11:19:00Z</cp:lastPrinted>
  <dcterms:created xsi:type="dcterms:W3CDTF">2015-12-22T11:17:00Z</dcterms:created>
  <dcterms:modified xsi:type="dcterms:W3CDTF">2015-12-23T14:13:00Z</dcterms:modified>
</cp:coreProperties>
</file>