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2D1" w:rsidRPr="001B737E" w:rsidRDefault="008602D1" w:rsidP="008602D1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 w:rsidRPr="001B737E">
        <w:rPr>
          <w:rFonts w:eastAsiaTheme="minorHAnsi" w:cs="Times New Roman"/>
          <w:b/>
          <w:bCs/>
          <w:szCs w:val="28"/>
        </w:rPr>
        <w:t xml:space="preserve">ГОСУДАРСТВЕННАЯ ПРОГРАММА </w:t>
      </w:r>
      <w:r>
        <w:rPr>
          <w:rFonts w:eastAsiaTheme="minorHAnsi" w:cs="Times New Roman"/>
          <w:b/>
          <w:bCs/>
          <w:szCs w:val="28"/>
        </w:rPr>
        <w:t>ЯРОСЛАВСКОЙ ОБЛАСТИ</w:t>
      </w:r>
    </w:p>
    <w:p w:rsidR="008602D1" w:rsidRDefault="008602D1" w:rsidP="008602D1">
      <w:pPr>
        <w:tabs>
          <w:tab w:val="left" w:pos="12049"/>
        </w:tabs>
        <w:ind w:firstLine="0"/>
        <w:jc w:val="center"/>
        <w:rPr>
          <w:rFonts w:eastAsiaTheme="minorHAnsi" w:cstheme="minorBidi"/>
          <w:b/>
          <w:szCs w:val="28"/>
        </w:rPr>
      </w:pPr>
      <w:r w:rsidRPr="001B737E">
        <w:rPr>
          <w:rFonts w:eastAsiaTheme="minorHAnsi" w:cstheme="minorBidi"/>
          <w:b/>
          <w:szCs w:val="28"/>
        </w:rPr>
        <w:t xml:space="preserve"> «Развитие промышленности в Ярославской области и повышение ее конкурентоспособности» на 2014 – 2020 годы</w:t>
      </w:r>
    </w:p>
    <w:p w:rsidR="003E114E" w:rsidRDefault="003E114E" w:rsidP="008602D1">
      <w:pPr>
        <w:tabs>
          <w:tab w:val="left" w:pos="12049"/>
        </w:tabs>
        <w:ind w:firstLine="0"/>
        <w:jc w:val="center"/>
        <w:rPr>
          <w:rFonts w:eastAsiaTheme="minorHAnsi" w:cstheme="minorBidi"/>
          <w:b/>
          <w:szCs w:val="28"/>
        </w:rPr>
      </w:pPr>
    </w:p>
    <w:p w:rsidR="003E114E" w:rsidRDefault="003E114E" w:rsidP="003E114E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3E114E" w:rsidRDefault="003E114E" w:rsidP="003E114E">
      <w:pPr>
        <w:tabs>
          <w:tab w:val="left" w:pos="12049"/>
        </w:tabs>
        <w:ind w:firstLine="0"/>
        <w:jc w:val="center"/>
        <w:rPr>
          <w:rFonts w:eastAsiaTheme="minorHAnsi" w:cstheme="minorBidi"/>
          <w:b/>
          <w:szCs w:val="28"/>
        </w:rPr>
      </w:pPr>
      <w:r>
        <w:rPr>
          <w:rFonts w:eastAsia="Calibri"/>
          <w:bCs/>
          <w:szCs w:val="28"/>
        </w:rPr>
        <w:t>Государственной программы</w:t>
      </w:r>
    </w:p>
    <w:p w:rsidR="008602D1" w:rsidRDefault="008602D1" w:rsidP="008602D1">
      <w:pPr>
        <w:ind w:firstLine="0"/>
        <w:jc w:val="center"/>
        <w:rPr>
          <w:rFonts w:eastAsiaTheme="minorHAnsi" w:cs="Times New Roman"/>
        </w:rPr>
      </w:pPr>
      <w:r w:rsidRPr="00BB4CB3">
        <w:rPr>
          <w:rFonts w:eastAsiaTheme="minorHAnsi" w:cs="Times New Roman"/>
        </w:rPr>
        <w:t>&lt;в ред. постановлени</w:t>
      </w:r>
      <w:r>
        <w:rPr>
          <w:rFonts w:eastAsiaTheme="minorHAnsi" w:cs="Times New Roman"/>
        </w:rPr>
        <w:t>й</w:t>
      </w:r>
      <w:r w:rsidRPr="00BB4CB3">
        <w:rPr>
          <w:rFonts w:eastAsiaTheme="minorHAnsi" w:cs="Times New Roman"/>
        </w:rPr>
        <w:t xml:space="preserve"> Правительства области от 20.01.2016 № 27-п</w:t>
      </w:r>
      <w:r>
        <w:rPr>
          <w:rFonts w:eastAsiaTheme="minorHAnsi" w:cs="Times New Roman"/>
        </w:rPr>
        <w:t>,</w:t>
      </w:r>
    </w:p>
    <w:p w:rsidR="008602D1" w:rsidRDefault="008602D1" w:rsidP="008602D1">
      <w:pPr>
        <w:ind w:firstLine="0"/>
        <w:jc w:val="center"/>
        <w:rPr>
          <w:rFonts w:eastAsiaTheme="minorHAnsi" w:cs="Times New Roman"/>
        </w:rPr>
      </w:pPr>
      <w:r w:rsidRPr="00EA1A1C">
        <w:rPr>
          <w:rFonts w:eastAsiaTheme="minorHAnsi" w:cs="Times New Roman"/>
        </w:rPr>
        <w:t>от 12.04.2016 № 417-п</w:t>
      </w:r>
      <w:r>
        <w:rPr>
          <w:rFonts w:eastAsiaTheme="minorHAnsi" w:cs="Times New Roman"/>
        </w:rPr>
        <w:t xml:space="preserve">, </w:t>
      </w:r>
      <w:r w:rsidRPr="007602A7">
        <w:rPr>
          <w:rFonts w:eastAsiaTheme="minorHAnsi" w:cs="Times New Roman"/>
        </w:rPr>
        <w:t>от 29.06.2016 № 762-п</w:t>
      </w:r>
      <w:r>
        <w:rPr>
          <w:rFonts w:eastAsiaTheme="minorHAnsi" w:cs="Times New Roman"/>
        </w:rPr>
        <w:t>,</w:t>
      </w:r>
      <w:r w:rsidRPr="00651D48">
        <w:t xml:space="preserve"> </w:t>
      </w:r>
      <w:r w:rsidRPr="00651D48">
        <w:rPr>
          <w:rFonts w:eastAsiaTheme="minorHAnsi" w:cs="Times New Roman"/>
        </w:rPr>
        <w:t>от 09.08.2017 № 632-п</w:t>
      </w:r>
      <w:r>
        <w:rPr>
          <w:rFonts w:eastAsiaTheme="minorHAnsi" w:cs="Times New Roman"/>
        </w:rPr>
        <w:t>,</w:t>
      </w:r>
    </w:p>
    <w:p w:rsidR="008602D1" w:rsidRDefault="008602D1" w:rsidP="008602D1">
      <w:pPr>
        <w:ind w:firstLine="0"/>
        <w:jc w:val="center"/>
        <w:rPr>
          <w:rFonts w:eastAsiaTheme="minorHAnsi" w:cs="Times New Roman"/>
        </w:rPr>
      </w:pPr>
      <w:r w:rsidRPr="00E06A0F">
        <w:rPr>
          <w:rFonts w:eastAsiaTheme="minorHAnsi" w:cs="Times New Roman"/>
        </w:rPr>
        <w:t>от 30.03.2018 № 227-п</w:t>
      </w:r>
      <w:r>
        <w:rPr>
          <w:rFonts w:eastAsiaTheme="minorHAnsi" w:cs="Times New Roman"/>
        </w:rPr>
        <w:t xml:space="preserve">, </w:t>
      </w:r>
      <w:r w:rsidRPr="00A018B5">
        <w:rPr>
          <w:rFonts w:eastAsiaTheme="minorHAnsi" w:cs="Times New Roman"/>
        </w:rPr>
        <w:t>от 05.06.2018 № 424-п</w:t>
      </w:r>
      <w:r w:rsidRPr="00BB4CB3">
        <w:rPr>
          <w:rFonts w:eastAsiaTheme="minorHAnsi" w:cs="Times New Roman"/>
        </w:rPr>
        <w:t>&gt;</w:t>
      </w:r>
    </w:p>
    <w:p w:rsidR="008602D1" w:rsidRPr="00651D48" w:rsidRDefault="008602D1" w:rsidP="008602D1">
      <w:pPr>
        <w:ind w:firstLine="0"/>
        <w:jc w:val="both"/>
      </w:pPr>
    </w:p>
    <w:tbl>
      <w:tblPr>
        <w:tblW w:w="932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7"/>
        <w:gridCol w:w="5245"/>
      </w:tblGrid>
      <w:tr w:rsidR="008602D1" w:rsidRPr="00E06A0F" w:rsidTr="006D3876">
        <w:tc>
          <w:tcPr>
            <w:tcW w:w="4077" w:type="dxa"/>
          </w:tcPr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Ответственный исполнитель Государственной программы</w:t>
            </w:r>
          </w:p>
        </w:tc>
        <w:tc>
          <w:tcPr>
            <w:tcW w:w="5245" w:type="dxa"/>
          </w:tcPr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 xml:space="preserve">департамент инвестиций и промышленности Ярославской области (далее – ДИиП ЯО), директор </w:t>
            </w:r>
            <w:proofErr w:type="spellStart"/>
            <w:r w:rsidRPr="00E06A0F">
              <w:rPr>
                <w:rFonts w:cs="Times New Roman"/>
                <w:szCs w:val="28"/>
                <w:lang w:eastAsia="ru-RU"/>
              </w:rPr>
              <w:t>ДИиП</w:t>
            </w:r>
            <w:proofErr w:type="spellEnd"/>
            <w:r w:rsidRPr="00E06A0F">
              <w:rPr>
                <w:rFonts w:cs="Times New Roman"/>
                <w:szCs w:val="28"/>
                <w:lang w:eastAsia="ru-RU"/>
              </w:rPr>
              <w:t xml:space="preserve"> ЯО </w:t>
            </w:r>
            <w:proofErr w:type="spellStart"/>
            <w:r w:rsidRPr="00E06A0F">
              <w:rPr>
                <w:rFonts w:cs="Times New Roman"/>
                <w:szCs w:val="28"/>
                <w:lang w:eastAsia="ru-RU"/>
              </w:rPr>
              <w:t>Пенягина</w:t>
            </w:r>
            <w:proofErr w:type="spellEnd"/>
            <w:r w:rsidRPr="00E06A0F">
              <w:rPr>
                <w:rFonts w:cs="Times New Roman"/>
                <w:szCs w:val="28"/>
                <w:lang w:eastAsia="ru-RU"/>
              </w:rPr>
              <w:t xml:space="preserve"> Г.А., тел. 40-19-03</w:t>
            </w:r>
          </w:p>
        </w:tc>
      </w:tr>
      <w:tr w:rsidR="008602D1" w:rsidRPr="00E06A0F" w:rsidTr="006D3876">
        <w:tc>
          <w:tcPr>
            <w:tcW w:w="4077" w:type="dxa"/>
          </w:tcPr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Куратор Государственной программы</w:t>
            </w:r>
          </w:p>
        </w:tc>
        <w:tc>
          <w:tcPr>
            <w:tcW w:w="5245" w:type="dxa"/>
          </w:tcPr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 xml:space="preserve">заместитель Председателя Правительства области Авдеев М.А., </w:t>
            </w:r>
            <w:bookmarkStart w:id="0" w:name="_GoBack"/>
            <w:r w:rsidRPr="00E06A0F">
              <w:rPr>
                <w:rFonts w:cs="Times New Roman"/>
                <w:szCs w:val="28"/>
                <w:lang w:eastAsia="ru-RU"/>
              </w:rPr>
              <w:t>тел. 78-60-40</w:t>
            </w:r>
            <w:bookmarkEnd w:id="0"/>
          </w:p>
        </w:tc>
      </w:tr>
      <w:tr w:rsidR="008602D1" w:rsidRPr="00E06A0F" w:rsidTr="006D3876">
        <w:tc>
          <w:tcPr>
            <w:tcW w:w="4077" w:type="dxa"/>
          </w:tcPr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Сроки реализации Государственной программы</w:t>
            </w:r>
          </w:p>
        </w:tc>
        <w:tc>
          <w:tcPr>
            <w:tcW w:w="5245" w:type="dxa"/>
          </w:tcPr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2014 – 2020 годы</w:t>
            </w:r>
          </w:p>
        </w:tc>
      </w:tr>
      <w:tr w:rsidR="008602D1" w:rsidRPr="00E06A0F" w:rsidTr="006D3876">
        <w:tc>
          <w:tcPr>
            <w:tcW w:w="4077" w:type="dxa"/>
          </w:tcPr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Цель Государственной программы</w:t>
            </w:r>
          </w:p>
        </w:tc>
        <w:tc>
          <w:tcPr>
            <w:tcW w:w="5245" w:type="dxa"/>
          </w:tcPr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создание конкурентоспособной, устойчивой, сбалансированной промышленности, способной к эффективному саморазвитию и интеграции в мировую технологическую среду и разработке передовых промышленных технологий</w:t>
            </w:r>
          </w:p>
        </w:tc>
      </w:tr>
      <w:tr w:rsidR="008602D1" w:rsidRPr="00E06A0F" w:rsidTr="006D3876">
        <w:tc>
          <w:tcPr>
            <w:tcW w:w="4077" w:type="dxa"/>
          </w:tcPr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Объем финансирования Государственной программы за счет всех источников</w:t>
            </w:r>
          </w:p>
        </w:tc>
        <w:tc>
          <w:tcPr>
            <w:tcW w:w="5245" w:type="dxa"/>
          </w:tcPr>
          <w:p w:rsidR="008602D1" w:rsidRPr="00A018B5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A018B5">
              <w:rPr>
                <w:rFonts w:cs="Times New Roman"/>
                <w:szCs w:val="28"/>
                <w:lang w:eastAsia="ru-RU"/>
              </w:rPr>
              <w:t>всего по Государственной программе:</w:t>
            </w:r>
          </w:p>
          <w:p w:rsidR="008602D1" w:rsidRPr="00A018B5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A018B5">
              <w:rPr>
                <w:rFonts w:cs="Times New Roman"/>
                <w:szCs w:val="28"/>
                <w:lang w:eastAsia="ru-RU"/>
              </w:rPr>
              <w:t>4 608,08 млн. рублей, в том числе:</w:t>
            </w:r>
          </w:p>
          <w:p w:rsidR="008602D1" w:rsidRPr="00A018B5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A018B5">
              <w:rPr>
                <w:rFonts w:cs="Times New Roman"/>
                <w:szCs w:val="28"/>
                <w:lang w:eastAsia="ru-RU"/>
              </w:rPr>
              <w:t xml:space="preserve">2014 год – 255,31 млн. рублей, из них </w:t>
            </w:r>
          </w:p>
          <w:p w:rsidR="008602D1" w:rsidRPr="00A018B5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A018B5">
              <w:rPr>
                <w:rFonts w:cs="Times New Roman"/>
                <w:szCs w:val="28"/>
                <w:lang w:eastAsia="ru-RU"/>
              </w:rPr>
              <w:t>областной бюджет – 43,38 млн. рублей;</w:t>
            </w:r>
          </w:p>
          <w:p w:rsidR="008602D1" w:rsidRPr="00A018B5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A018B5">
              <w:rPr>
                <w:rFonts w:cs="Times New Roman"/>
                <w:szCs w:val="28"/>
                <w:lang w:eastAsia="ru-RU"/>
              </w:rPr>
              <w:t>2015 год – 2</w:t>
            </w:r>
            <w:r w:rsidR="00C0118E">
              <w:rPr>
                <w:rFonts w:cs="Times New Roman"/>
                <w:szCs w:val="28"/>
                <w:lang w:eastAsia="ru-RU"/>
              </w:rPr>
              <w:t> </w:t>
            </w:r>
            <w:r w:rsidRPr="00A018B5">
              <w:rPr>
                <w:rFonts w:cs="Times New Roman"/>
                <w:szCs w:val="28"/>
                <w:lang w:eastAsia="ru-RU"/>
              </w:rPr>
              <w:t xml:space="preserve">082,10 млн. рублей, из них </w:t>
            </w:r>
          </w:p>
          <w:p w:rsidR="008602D1" w:rsidRPr="00A018B5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A018B5">
              <w:rPr>
                <w:rFonts w:cs="Times New Roman"/>
                <w:szCs w:val="28"/>
                <w:lang w:eastAsia="ru-RU"/>
              </w:rPr>
              <w:t>областной бюджет – 199,54 млн. рублей;</w:t>
            </w:r>
          </w:p>
          <w:p w:rsidR="008602D1" w:rsidRPr="00A018B5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A018B5">
              <w:rPr>
                <w:rFonts w:cs="Times New Roman"/>
                <w:szCs w:val="28"/>
                <w:lang w:eastAsia="ru-RU"/>
              </w:rPr>
              <w:t>2016 год – 1 014,79 млн. рублей, из них областной бюджет – 127,73 млн. рублей;</w:t>
            </w:r>
          </w:p>
          <w:p w:rsidR="008602D1" w:rsidRPr="00A018B5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A018B5">
              <w:rPr>
                <w:rFonts w:cs="Times New Roman"/>
                <w:szCs w:val="28"/>
                <w:lang w:eastAsia="ru-RU"/>
              </w:rPr>
              <w:t xml:space="preserve">2017 год – 356,31 млн. рублей, из них </w:t>
            </w:r>
          </w:p>
          <w:p w:rsidR="008602D1" w:rsidRPr="00A018B5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A018B5">
              <w:rPr>
                <w:rFonts w:cs="Times New Roman"/>
                <w:szCs w:val="28"/>
                <w:lang w:eastAsia="ru-RU"/>
              </w:rPr>
              <w:t>областной бюджет – 36,31 млн. рублей;</w:t>
            </w:r>
          </w:p>
          <w:p w:rsidR="008602D1" w:rsidRPr="00A018B5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A018B5">
              <w:rPr>
                <w:rFonts w:cs="Times New Roman"/>
                <w:szCs w:val="28"/>
                <w:lang w:eastAsia="ru-RU"/>
              </w:rPr>
              <w:t xml:space="preserve">2018 год – 244,64 млн. рублей, из них </w:t>
            </w:r>
          </w:p>
          <w:p w:rsidR="008602D1" w:rsidRPr="00A018B5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A018B5">
              <w:rPr>
                <w:rFonts w:cs="Times New Roman"/>
                <w:szCs w:val="28"/>
                <w:lang w:eastAsia="ru-RU"/>
              </w:rPr>
              <w:t>областной бюджет – 94,64 млн. рублей;</w:t>
            </w:r>
          </w:p>
          <w:p w:rsidR="008602D1" w:rsidRPr="00A018B5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A018B5">
              <w:rPr>
                <w:rFonts w:cs="Times New Roman"/>
                <w:szCs w:val="28"/>
                <w:lang w:eastAsia="ru-RU"/>
              </w:rPr>
              <w:t xml:space="preserve">2019 год – 327,47 млн. рублей, из них </w:t>
            </w:r>
          </w:p>
          <w:p w:rsidR="008602D1" w:rsidRPr="00A018B5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A018B5">
              <w:rPr>
                <w:rFonts w:cs="Times New Roman"/>
                <w:szCs w:val="28"/>
                <w:lang w:eastAsia="ru-RU"/>
              </w:rPr>
              <w:t>областной бюджет – 77,47 млн. рублей;</w:t>
            </w:r>
          </w:p>
          <w:p w:rsidR="008602D1" w:rsidRPr="00A018B5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A018B5">
              <w:rPr>
                <w:rFonts w:cs="Times New Roman"/>
                <w:szCs w:val="28"/>
                <w:lang w:eastAsia="ru-RU"/>
              </w:rPr>
              <w:t xml:space="preserve">2020 год – 327,47 млн. рублей, из них </w:t>
            </w:r>
          </w:p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A018B5">
              <w:rPr>
                <w:rFonts w:cs="Times New Roman"/>
                <w:szCs w:val="28"/>
                <w:lang w:eastAsia="ru-RU"/>
              </w:rPr>
              <w:t>областной бюджет – 77,47 млн. рублей</w:t>
            </w:r>
          </w:p>
        </w:tc>
      </w:tr>
      <w:tr w:rsidR="008602D1" w:rsidRPr="00E06A0F" w:rsidTr="006D3876">
        <w:tc>
          <w:tcPr>
            <w:tcW w:w="9322" w:type="dxa"/>
            <w:gridSpan w:val="2"/>
          </w:tcPr>
          <w:p w:rsidR="008602D1" w:rsidRPr="00E06A0F" w:rsidRDefault="008602D1" w:rsidP="008602D1">
            <w:pPr>
              <w:widowControl w:val="0"/>
              <w:autoSpaceDE w:val="0"/>
              <w:autoSpaceDN w:val="0"/>
              <w:spacing w:line="228" w:lineRule="auto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Перечень подпрограмм, входящих в состав Государственной программы:</w:t>
            </w:r>
          </w:p>
        </w:tc>
      </w:tr>
      <w:tr w:rsidR="008602D1" w:rsidRPr="00E06A0F" w:rsidTr="006D3876">
        <w:tc>
          <w:tcPr>
            <w:tcW w:w="4077" w:type="dxa"/>
          </w:tcPr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 xml:space="preserve">Областная целевая программа «Развитие промышленности Ярославской области и повышение ее </w:t>
            </w:r>
            <w:r w:rsidRPr="00E06A0F">
              <w:rPr>
                <w:rFonts w:cs="Times New Roman"/>
                <w:szCs w:val="28"/>
                <w:lang w:eastAsia="ru-RU"/>
              </w:rPr>
              <w:lastRenderedPageBreak/>
              <w:t>конкурентоспособности» на 2014 – 2016 годы</w:t>
            </w:r>
          </w:p>
        </w:tc>
        <w:tc>
          <w:tcPr>
            <w:tcW w:w="5245" w:type="dxa"/>
          </w:tcPr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lastRenderedPageBreak/>
              <w:t xml:space="preserve">департамент промышленной политики Ярославской области (далее – ДПП ЯО), директор ДПП ЯО Соколов О.И., </w:t>
            </w:r>
            <w:r w:rsidRPr="00E06A0F">
              <w:rPr>
                <w:rFonts w:cs="Times New Roman"/>
                <w:szCs w:val="28"/>
                <w:lang w:eastAsia="ru-RU"/>
              </w:rPr>
              <w:br/>
              <w:t>тел. 40-04-44;</w:t>
            </w:r>
          </w:p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lastRenderedPageBreak/>
              <w:t xml:space="preserve">заместитель директора департамента – председатель комитета промышленной политики ДПП ЯО Полищук С.С., </w:t>
            </w:r>
            <w:r w:rsidRPr="00E06A0F">
              <w:rPr>
                <w:rFonts w:cs="Times New Roman"/>
                <w:szCs w:val="28"/>
                <w:lang w:eastAsia="ru-RU"/>
              </w:rPr>
              <w:br/>
              <w:t>тел. 40-05-01;</w:t>
            </w:r>
          </w:p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 xml:space="preserve">председатель комитета экономики и развития конкуренции ДПП ЯО </w:t>
            </w:r>
            <w:r w:rsidRPr="00E06A0F">
              <w:rPr>
                <w:rFonts w:cs="Times New Roman"/>
                <w:szCs w:val="28"/>
                <w:lang w:eastAsia="ru-RU"/>
              </w:rPr>
              <w:br/>
              <w:t>Суханова Е.В., тел. 40-00-33</w:t>
            </w:r>
          </w:p>
        </w:tc>
      </w:tr>
      <w:tr w:rsidR="008602D1" w:rsidRPr="00E06A0F" w:rsidTr="006D3876">
        <w:tc>
          <w:tcPr>
            <w:tcW w:w="4077" w:type="dxa"/>
          </w:tcPr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lastRenderedPageBreak/>
              <w:t>Областная целевая программа сохранения, возрождения и развития народных художественных промыслов в Ярославской области на 2012 – 2014 годы</w:t>
            </w:r>
          </w:p>
        </w:tc>
        <w:tc>
          <w:tcPr>
            <w:tcW w:w="5245" w:type="dxa"/>
          </w:tcPr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ДПП ЯО, директор ДПП ЯО Соколов О.И., тел. 40-04-44;</w:t>
            </w:r>
          </w:p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 xml:space="preserve">заместитель директора департамента – председатель комитета промышленной политики ДПП ЯО Полищук С.С., </w:t>
            </w:r>
            <w:r w:rsidRPr="00E06A0F">
              <w:rPr>
                <w:rFonts w:cs="Times New Roman"/>
                <w:szCs w:val="28"/>
                <w:lang w:eastAsia="ru-RU"/>
              </w:rPr>
              <w:br/>
              <w:t>тел. 40-05-01</w:t>
            </w:r>
          </w:p>
        </w:tc>
      </w:tr>
      <w:tr w:rsidR="008602D1" w:rsidRPr="00E06A0F" w:rsidTr="006D3876">
        <w:tc>
          <w:tcPr>
            <w:tcW w:w="4077" w:type="dxa"/>
          </w:tcPr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Ведомственная целевая программа поддержки промышленности в области управления качеством на соответствующий год</w:t>
            </w:r>
          </w:p>
        </w:tc>
        <w:tc>
          <w:tcPr>
            <w:tcW w:w="5245" w:type="dxa"/>
          </w:tcPr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ДИиП ЯО, заместитель директора департамента – председатель комитета развития промышленности ДИиП ЯО Ермолов А.П., тел. 40-19-10</w:t>
            </w:r>
          </w:p>
        </w:tc>
      </w:tr>
      <w:tr w:rsidR="008602D1" w:rsidRPr="00E06A0F" w:rsidTr="006D3876">
        <w:tc>
          <w:tcPr>
            <w:tcW w:w="4077" w:type="dxa"/>
          </w:tcPr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Областная целевая программа «Развитие промышленности Ярославской области и повышение ее конкурентоспособности» на 2017 – 2020 годы</w:t>
            </w:r>
          </w:p>
        </w:tc>
        <w:tc>
          <w:tcPr>
            <w:tcW w:w="5245" w:type="dxa"/>
          </w:tcPr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proofErr w:type="spellStart"/>
            <w:r w:rsidRPr="00A018B5">
              <w:rPr>
                <w:rFonts w:cs="Times New Roman"/>
                <w:szCs w:val="28"/>
                <w:lang w:eastAsia="ru-RU"/>
              </w:rPr>
              <w:t>ДИиП</w:t>
            </w:r>
            <w:proofErr w:type="spellEnd"/>
            <w:r w:rsidRPr="00A018B5">
              <w:rPr>
                <w:rFonts w:cs="Times New Roman"/>
                <w:szCs w:val="28"/>
                <w:lang w:eastAsia="ru-RU"/>
              </w:rPr>
              <w:t xml:space="preserve"> ЯО, директор </w:t>
            </w:r>
            <w:proofErr w:type="spellStart"/>
            <w:r w:rsidRPr="00A018B5">
              <w:rPr>
                <w:rFonts w:cs="Times New Roman"/>
                <w:szCs w:val="28"/>
                <w:lang w:eastAsia="ru-RU"/>
              </w:rPr>
              <w:t>ДИиП</w:t>
            </w:r>
            <w:proofErr w:type="spellEnd"/>
            <w:r w:rsidRPr="00A018B5">
              <w:rPr>
                <w:rFonts w:cs="Times New Roman"/>
                <w:szCs w:val="28"/>
                <w:lang w:eastAsia="ru-RU"/>
              </w:rPr>
              <w:t xml:space="preserve"> ЯО </w:t>
            </w:r>
            <w:r w:rsidRPr="00A018B5">
              <w:rPr>
                <w:rFonts w:cs="Times New Roman"/>
                <w:szCs w:val="28"/>
                <w:lang w:eastAsia="ru-RU"/>
              </w:rPr>
              <w:br/>
            </w:r>
            <w:proofErr w:type="spellStart"/>
            <w:r w:rsidRPr="00A018B5">
              <w:rPr>
                <w:rFonts w:cs="Times New Roman"/>
                <w:szCs w:val="28"/>
                <w:lang w:eastAsia="ru-RU"/>
              </w:rPr>
              <w:t>Пенягина</w:t>
            </w:r>
            <w:proofErr w:type="spellEnd"/>
            <w:r w:rsidRPr="00A018B5">
              <w:rPr>
                <w:rFonts w:cs="Times New Roman"/>
                <w:szCs w:val="28"/>
                <w:lang w:eastAsia="ru-RU"/>
              </w:rPr>
              <w:t> Г.А., тел. 40-19-03</w:t>
            </w:r>
          </w:p>
        </w:tc>
      </w:tr>
      <w:tr w:rsidR="008602D1" w:rsidRPr="00E06A0F" w:rsidTr="006D3876">
        <w:tc>
          <w:tcPr>
            <w:tcW w:w="4077" w:type="dxa"/>
            <w:tcBorders>
              <w:bottom w:val="single" w:sz="4" w:space="0" w:color="auto"/>
            </w:tcBorders>
          </w:tcPr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8602D1" w:rsidRPr="00E06A0F" w:rsidRDefault="008602D1" w:rsidP="006D3876">
            <w:pPr>
              <w:widowControl w:val="0"/>
              <w:autoSpaceDE w:val="0"/>
              <w:autoSpaceDN w:val="0"/>
              <w:spacing w:line="228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06A0F">
              <w:rPr>
                <w:rFonts w:cs="Times New Roman"/>
                <w:szCs w:val="28"/>
                <w:lang w:eastAsia="ru-RU"/>
              </w:rPr>
              <w:t>http://www.yarregion.ru/depts/der/tmpPages/programs.aspx</w:t>
            </w:r>
          </w:p>
        </w:tc>
      </w:tr>
    </w:tbl>
    <w:p w:rsidR="005D0A2B" w:rsidRDefault="005D0A2B"/>
    <w:sectPr w:rsidR="005D0A2B" w:rsidSect="003351B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43F" w:rsidRDefault="002E443F" w:rsidP="003351B0">
      <w:r>
        <w:separator/>
      </w:r>
    </w:p>
  </w:endnote>
  <w:endnote w:type="continuationSeparator" w:id="0">
    <w:p w:rsidR="002E443F" w:rsidRDefault="002E443F" w:rsidP="00335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43F" w:rsidRDefault="002E443F" w:rsidP="003351B0">
      <w:r>
        <w:separator/>
      </w:r>
    </w:p>
  </w:footnote>
  <w:footnote w:type="continuationSeparator" w:id="0">
    <w:p w:rsidR="002E443F" w:rsidRDefault="002E443F" w:rsidP="00335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3341576"/>
      <w:docPartObj>
        <w:docPartGallery w:val="Page Numbers (Top of Page)"/>
        <w:docPartUnique/>
      </w:docPartObj>
    </w:sdtPr>
    <w:sdtEndPr/>
    <w:sdtContent>
      <w:p w:rsidR="003351B0" w:rsidRDefault="003351B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118E">
          <w:rPr>
            <w:noProof/>
          </w:rPr>
          <w:t>2</w:t>
        </w:r>
        <w:r>
          <w:fldChar w:fldCharType="end"/>
        </w:r>
      </w:p>
    </w:sdtContent>
  </w:sdt>
  <w:p w:rsidR="003351B0" w:rsidRDefault="003351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2D1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443F"/>
    <w:rsid w:val="002E7A22"/>
    <w:rsid w:val="002F20C7"/>
    <w:rsid w:val="002F320E"/>
    <w:rsid w:val="002F321C"/>
    <w:rsid w:val="00307A5F"/>
    <w:rsid w:val="00325FA5"/>
    <w:rsid w:val="003351B0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E114E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3744"/>
    <w:rsid w:val="006350AC"/>
    <w:rsid w:val="00645824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40A55"/>
    <w:rsid w:val="00840EBB"/>
    <w:rsid w:val="00842E98"/>
    <w:rsid w:val="00844990"/>
    <w:rsid w:val="008575B9"/>
    <w:rsid w:val="008602D1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E4697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118E"/>
    <w:rsid w:val="00C05989"/>
    <w:rsid w:val="00C12B02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B1982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2D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02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351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51B0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3351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351B0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2D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02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351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51B0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3351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351B0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5</cp:revision>
  <cp:lastPrinted>2018-10-25T12:53:00Z</cp:lastPrinted>
  <dcterms:created xsi:type="dcterms:W3CDTF">2018-10-11T14:17:00Z</dcterms:created>
  <dcterms:modified xsi:type="dcterms:W3CDTF">2018-10-25T12:53:00Z</dcterms:modified>
</cp:coreProperties>
</file>