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EA9" w:rsidRDefault="00501E2F" w:rsidP="00E30EA9">
      <w:pPr>
        <w:ind w:left="5103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ПРОЕКТ</w:t>
      </w:r>
    </w:p>
    <w:p w:rsidR="00501E2F" w:rsidRPr="002A0AB5" w:rsidRDefault="00501E2F" w:rsidP="00E30EA9">
      <w:pPr>
        <w:ind w:left="5103"/>
        <w:rPr>
          <w:rFonts w:cs="Times New Roman"/>
          <w:szCs w:val="28"/>
        </w:rPr>
      </w:pPr>
    </w:p>
    <w:p w:rsidR="009A0D4F" w:rsidRPr="002A0AB5" w:rsidRDefault="00CB5266" w:rsidP="009A0D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МЕТОДИКА</w:t>
      </w:r>
    </w:p>
    <w:p w:rsidR="009A0D4F" w:rsidRPr="002A0AB5" w:rsidRDefault="00CB5266" w:rsidP="009A0D4F">
      <w:pPr>
        <w:ind w:firstLine="0"/>
        <w:jc w:val="center"/>
        <w:rPr>
          <w:rFonts w:cs="Times New Roman"/>
          <w:b/>
          <w:szCs w:val="28"/>
        </w:rPr>
      </w:pPr>
      <w:r w:rsidRPr="002A0AB5">
        <w:rPr>
          <w:rFonts w:cs="Times New Roman"/>
          <w:b/>
          <w:szCs w:val="28"/>
        </w:rPr>
        <w:t>ПРЕДОСТАВЛЕНИЯ И РАСПРЕДЕЛЕНИЯ СУБСИДИИ НА ФИНАНСИРОВАНИЕ ДОРОЖНОГО ХОЗЯЙСТВА ИЗ ОБЛАСТНОГО БЮДЖЕТА МЕСТНЫМ БЮДЖЕТАМ</w:t>
      </w:r>
    </w:p>
    <w:p w:rsidR="009A0D4F" w:rsidRPr="002A0AB5" w:rsidRDefault="009A0D4F" w:rsidP="009A0D4F">
      <w:pPr>
        <w:ind w:firstLine="0"/>
        <w:jc w:val="center"/>
        <w:rPr>
          <w:rFonts w:cs="Times New Roman"/>
          <w:b/>
          <w:szCs w:val="28"/>
        </w:rPr>
      </w:pPr>
    </w:p>
    <w:p w:rsidR="009A0D4F" w:rsidRPr="002A0AB5" w:rsidRDefault="009A0D4F" w:rsidP="009A0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9A0D4F" w:rsidRPr="002A0AB5" w:rsidRDefault="009A0D4F" w:rsidP="009A0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9A0D4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1. Методика предоставления и распределения субсидии на финансирование дорожного хозяйства из областного бюджета местным бюджетам (далее – Методика) определяет процедуру предоставления и распределения субсидии на финансирование дорожного хозяйства из областного бюджета местным бюджетам (далее – субсидия).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2. Главным распорядителем бюджетных средств в отношении субсидии является департамент транспорта Ярославской области (далее – департамент).</w:t>
      </w:r>
    </w:p>
    <w:p w:rsidR="009A0D4F" w:rsidRPr="002A0AB5" w:rsidRDefault="009A0D4F" w:rsidP="009A0D4F">
      <w:pPr>
        <w:pStyle w:val="ConsPlusNormal"/>
        <w:ind w:left="57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9A0D4F">
      <w:pPr>
        <w:pStyle w:val="ConsPlusNormal"/>
        <w:ind w:left="57"/>
        <w:jc w:val="center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II. Порядок предоставления и распределения субсидии</w:t>
      </w:r>
    </w:p>
    <w:p w:rsidR="009A0D4F" w:rsidRPr="002A0AB5" w:rsidRDefault="009A0D4F" w:rsidP="009A0D4F">
      <w:pPr>
        <w:pStyle w:val="ConsPlusNormal"/>
        <w:ind w:left="57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9"/>
      <w:bookmarkEnd w:id="0"/>
      <w:r w:rsidRPr="002A0AB5">
        <w:rPr>
          <w:rFonts w:ascii="Times New Roman" w:hAnsi="Times New Roman" w:cs="Times New Roman"/>
          <w:sz w:val="28"/>
          <w:szCs w:val="28"/>
        </w:rPr>
        <w:t>1. Субсидия предоставляется муниципальным районам и городским округам области (за исключением городского округа города Ярославля) (далее – муниципальные образования области) на исполнение расходных обязательств муниципальных образований области в отношении: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- автомобильных дорог общего пользования местного значения и искусственных сооружений на них, в том числе в населенных пунктах (далее – автомобильные дороги общего пользования), в части выполнения дорожных работ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>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капитальному ремонту и ремонту автомобильных дорог общего пользования;</w:t>
      </w:r>
    </w:p>
    <w:p w:rsidR="009A0D4F" w:rsidRPr="002A0AB5" w:rsidRDefault="009A0D4F" w:rsidP="009A0D4F">
      <w:pPr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  <w:r w:rsidRPr="002A0AB5">
        <w:rPr>
          <w:rFonts w:cs="Times New Roman"/>
          <w:szCs w:val="28"/>
        </w:rPr>
        <w:t>содержанию автомобильных дорог общего пользования (размер субсидии, направляемой органами местного самоуправления муниципальных образований области на содержание дорог, не должен превышать 50 процентов общего объема предоставляемой субсидии);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межеванию, проведению кадастровых работ в отношении земельных участков, занятых автомобильными дорогами, и в отношении автомобильных дорог как объектов недвижимого имущества, паспортизации, инвентаризации и государственной регистрации прав муниципальной собственности на данные земельные участки и автомобильные дороги;</w:t>
      </w:r>
    </w:p>
    <w:p w:rsidR="009A0D4F" w:rsidRPr="002A0AB5" w:rsidRDefault="009A0D4F" w:rsidP="009A0D4F">
      <w:pPr>
        <w:tabs>
          <w:tab w:val="left" w:pos="709"/>
        </w:tabs>
        <w:autoSpaceDE w:val="0"/>
        <w:autoSpaceDN w:val="0"/>
        <w:adjustRightInd w:val="0"/>
        <w:jc w:val="both"/>
        <w:outlineLvl w:val="0"/>
        <w:rPr>
          <w:rFonts w:cs="Times New Roman"/>
          <w:szCs w:val="28"/>
          <w:lang w:eastAsia="ru-RU"/>
        </w:rPr>
      </w:pPr>
      <w:r w:rsidRPr="002A0AB5">
        <w:rPr>
          <w:rFonts w:cs="Times New Roman"/>
          <w:szCs w:val="28"/>
          <w:lang w:eastAsia="ru-RU"/>
        </w:rPr>
        <w:t>- капитального ремонта и ремонта дворовых территорий многоквартирных домов, проездов к дворовым территориям многоквар</w:t>
      </w:r>
      <w:r w:rsidR="005672BF" w:rsidRPr="002A0AB5">
        <w:rPr>
          <w:rFonts w:cs="Times New Roman"/>
          <w:szCs w:val="28"/>
          <w:lang w:eastAsia="ru-RU"/>
        </w:rPr>
        <w:t>тирных домов населенных пунктов;</w:t>
      </w:r>
    </w:p>
    <w:p w:rsidR="005672BF" w:rsidRPr="002A0AB5" w:rsidRDefault="005672BF" w:rsidP="009A0D4F">
      <w:pPr>
        <w:tabs>
          <w:tab w:val="left" w:pos="709"/>
        </w:tabs>
        <w:autoSpaceDE w:val="0"/>
        <w:autoSpaceDN w:val="0"/>
        <w:adjustRightInd w:val="0"/>
        <w:jc w:val="both"/>
        <w:outlineLvl w:val="0"/>
        <w:rPr>
          <w:rFonts w:cs="Times New Roman"/>
          <w:szCs w:val="28"/>
          <w:lang w:eastAsia="ru-RU"/>
        </w:rPr>
      </w:pPr>
      <w:r w:rsidRPr="002A0AB5">
        <w:rPr>
          <w:rFonts w:cs="Times New Roman"/>
          <w:szCs w:val="28"/>
        </w:rPr>
        <w:t xml:space="preserve">- </w:t>
      </w:r>
      <w:r w:rsidR="00C36842" w:rsidRPr="002A0AB5">
        <w:rPr>
          <w:rFonts w:cs="Times New Roman"/>
          <w:szCs w:val="28"/>
        </w:rPr>
        <w:t>погашения</w:t>
      </w:r>
      <w:r w:rsidR="002D554E" w:rsidRPr="002A0AB5">
        <w:rPr>
          <w:rFonts w:cs="Times New Roman"/>
          <w:szCs w:val="28"/>
        </w:rPr>
        <w:t xml:space="preserve"> </w:t>
      </w:r>
      <w:proofErr w:type="gramStart"/>
      <w:r w:rsidR="002D554E" w:rsidRPr="002A0AB5">
        <w:rPr>
          <w:rFonts w:cs="Times New Roman"/>
          <w:szCs w:val="28"/>
        </w:rPr>
        <w:t>задолженности органов местного самоуправления</w:t>
      </w:r>
      <w:r w:rsidR="0053491F" w:rsidRPr="002A0AB5">
        <w:rPr>
          <w:rFonts w:cs="Times New Roman"/>
          <w:szCs w:val="28"/>
        </w:rPr>
        <w:t xml:space="preserve"> муниципальных образований области</w:t>
      </w:r>
      <w:proofErr w:type="gramEnd"/>
      <w:r w:rsidR="002D554E" w:rsidRPr="002A0AB5">
        <w:rPr>
          <w:rFonts w:cs="Times New Roman"/>
          <w:szCs w:val="28"/>
        </w:rPr>
        <w:t xml:space="preserve"> по исполнительным листам в </w:t>
      </w:r>
      <w:r w:rsidR="002D554E" w:rsidRPr="002A0AB5">
        <w:rPr>
          <w:rFonts w:cs="Times New Roman"/>
          <w:szCs w:val="28"/>
        </w:rPr>
        <w:lastRenderedPageBreak/>
        <w:t>отношении объектов, запланированных к реализации за счет субсидии в предыдущие периоды</w:t>
      </w:r>
      <w:r w:rsidRPr="002A0AB5">
        <w:rPr>
          <w:rFonts w:cs="Times New Roman"/>
          <w:szCs w:val="28"/>
        </w:rPr>
        <w:t>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2. Расходы областного бюджета на предоставление субсидии местным бюджетам осуществляются за счет бюджетных ассигнований дорожного фонда Ярославской области в рамках ведомственной целевой программы «Сохранность региональных автомобильных дорог Ярославской области» на соответствующий финансовый год и плановый период, утверждаемой департаментом. 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3. Условиями предоставления и расходования субсидии являются: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- наличие в муниципальных образованиях области муниципальных программ, на софинансирование мероприятий которых предоставляется субсидия, с планируемыми значениями конечных результатов, а также соответствие мероприятий муниципальных программ требованиям ведомственной целевой программы «Сохранность региональных автомобильных дорог Ярославской области на </w:t>
      </w:r>
      <w:r w:rsidR="00501E2F">
        <w:rPr>
          <w:rFonts w:ascii="Times New Roman" w:hAnsi="Times New Roman" w:cs="Times New Roman"/>
          <w:sz w:val="28"/>
          <w:szCs w:val="28"/>
        </w:rPr>
        <w:t>____</w:t>
      </w:r>
      <w:r w:rsidRPr="002A0AB5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501E2F">
        <w:rPr>
          <w:rFonts w:ascii="Times New Roman" w:hAnsi="Times New Roman" w:cs="Times New Roman"/>
          <w:sz w:val="28"/>
          <w:szCs w:val="28"/>
        </w:rPr>
        <w:t>______</w:t>
      </w:r>
      <w:r w:rsidRPr="002A0AB5">
        <w:rPr>
          <w:rFonts w:ascii="Times New Roman" w:hAnsi="Times New Roman" w:cs="Times New Roman"/>
          <w:sz w:val="28"/>
          <w:szCs w:val="28"/>
        </w:rPr>
        <w:t xml:space="preserve">годов», утверждаемой департаментом; 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наличие в местных бюджетах ассигнований, предусмотренных на софинансирование расходных обязательств, по которым предоставляется субсидия;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- наличие подписанного между департаментом и соответствующим муниципальным образованием области </w:t>
      </w:r>
      <w:hyperlink r:id="rId12" w:anchor="P188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соглашения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о предоставлении субсидии по форме согласно приложению 1 к Методике (далее – соглашение);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- соблюдение целевых направлений расходования субсидии, указанных в </w:t>
      </w:r>
      <w:hyperlink r:id="rId13" w:anchor="P59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пункте 1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данного раздела Методики;</w:t>
      </w:r>
    </w:p>
    <w:p w:rsidR="00700250" w:rsidRPr="002A0AB5" w:rsidRDefault="009A0D4F" w:rsidP="00700250">
      <w:pPr>
        <w:pStyle w:val="a7"/>
        <w:tabs>
          <w:tab w:val="left" w:pos="1080"/>
        </w:tabs>
        <w:spacing w:line="232" w:lineRule="auto"/>
        <w:ind w:left="0"/>
        <w:jc w:val="both"/>
        <w:rPr>
          <w:rFonts w:cs="Times New Roman"/>
          <w:szCs w:val="28"/>
        </w:rPr>
      </w:pPr>
      <w:r w:rsidRPr="002A0AB5">
        <w:rPr>
          <w:rFonts w:cs="Times New Roman"/>
          <w:szCs w:val="28"/>
        </w:rPr>
        <w:t xml:space="preserve">- </w:t>
      </w:r>
      <w:r w:rsidR="00F135D7" w:rsidRPr="002A0AB5">
        <w:rPr>
          <w:rFonts w:cs="Times New Roman"/>
          <w:szCs w:val="28"/>
        </w:rPr>
        <w:t xml:space="preserve">централизация закупок товаров, работ, услуг в соответствии с постановлением Правительства области от 27 апреля 2016 г. </w:t>
      </w:r>
      <w:r w:rsidR="00AA53AE" w:rsidRPr="002A0AB5">
        <w:rPr>
          <w:rFonts w:cs="Times New Roman"/>
          <w:bCs/>
          <w:szCs w:val="28"/>
        </w:rPr>
        <w:t>№ 501-п</w:t>
      </w:r>
      <w:r w:rsidR="00AA53AE" w:rsidRPr="002A0AB5">
        <w:rPr>
          <w:rFonts w:cs="Times New Roman"/>
          <w:szCs w:val="28"/>
        </w:rPr>
        <w:t xml:space="preserve"> </w:t>
      </w:r>
      <w:r w:rsidR="00F135D7" w:rsidRPr="002A0AB5">
        <w:rPr>
          <w:rFonts w:cs="Times New Roman"/>
          <w:szCs w:val="28"/>
        </w:rPr>
        <w:t>«Об особенностях осуществления закупок, финансируемых за счет бюджета Ярославской области</w:t>
      </w:r>
      <w:r w:rsidR="002F1360" w:rsidRPr="002A0AB5">
        <w:rPr>
          <w:rFonts w:cs="Times New Roman"/>
          <w:szCs w:val="28"/>
        </w:rPr>
        <w:t>»</w:t>
      </w:r>
      <w:r w:rsidR="00700250" w:rsidRPr="002A0AB5">
        <w:rPr>
          <w:rFonts w:cs="Times New Roman"/>
          <w:szCs w:val="28"/>
        </w:rPr>
        <w:t>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- выполнение требований к показателям результативности предоставления субсидии, предусмотренных </w:t>
      </w:r>
      <w:hyperlink r:id="rId14" w:anchor="P114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пунктом 15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данного раздела Методики, и требований соблюдения графика выполнения работ;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- выполнение требований к срокам, порядку и формам представления отчетности об использовании субсидии, установленных в </w:t>
      </w:r>
      <w:hyperlink r:id="rId15" w:anchor="P92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пункте 9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данного раздела Методики;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соответствие выполняемых работ на объектах, финансируемых за счёт субсидии, утвержденной проектной документации;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выполнение муниципальными образованиями области обязательств, предусмотренных соглашением.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При невыполнении муниципальными образованиями области указанных условий субсидия не предоставляется.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 xml:space="preserve">В срок до 01 марта текущего финансового года органы местного самоуправления муниципальных образований области представляют в департамент в соответствии с графиком, установленным департаментом, перечень объектов, планируемых к реализации за счёт субсидии, технические </w:t>
      </w:r>
      <w:r w:rsidRPr="002A0AB5">
        <w:rPr>
          <w:rFonts w:ascii="Times New Roman" w:hAnsi="Times New Roman" w:cs="Times New Roman"/>
          <w:sz w:val="28"/>
          <w:szCs w:val="28"/>
        </w:rPr>
        <w:lastRenderedPageBreak/>
        <w:t xml:space="preserve">решения, применяемые в проектной документации по каждому из объектов, в целях проверки соответствия планируемых работ </w:t>
      </w:r>
      <w:hyperlink r:id="rId16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приказу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Министерства транспорта Российской Федерации от 16 ноября 2012 года № 402 «Об утверждении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Классификации работ по капитальному ремонту, ремонту и содержанию автомобильных дорог».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Соглашение заключается не позднее 01 апреля текущего финансового года между департаментом и соответствующим муниципальным образованием области с приложением перечня объектов, финансирование которых осуществляется за счет субсидии, с разбивкой по городским и сельским поселениям, с указанием сроков выполнения работ, показателей стоимости объектов и их мощности, а также с указанием планового значения показателя результативности использования субсидии.</w:t>
      </w:r>
      <w:proofErr w:type="gramEnd"/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При выделении муниципальным образованиям области в составе субсидии на текущий год средств на погашение кредиторской задолженности суммы, направляемые на погашение кредиторской задолженности, отражаются в соглашении отдельной строкой без указания показателей результативности предоставления субсидии.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0AB5">
        <w:rPr>
          <w:rFonts w:ascii="Times New Roman" w:hAnsi="Times New Roman" w:cs="Times New Roman"/>
          <w:sz w:val="28"/>
          <w:szCs w:val="28"/>
        </w:rPr>
        <w:t>При невыделении муниципальным образованиям области в составе субсидии на текущий год средств на погашение кредиторской задолженности погашение кредиторской задолженности осуществляется муниципальными образованиями области за счет и в пределах субсидии, предоставленной соответствующему муниципальному образованию области на текущий год (без обеспечения доли софинансирования местного бюджета при условии подтверждения произведенной оплаты в предыдущем финансовом году).</w:t>
      </w:r>
      <w:proofErr w:type="gramEnd"/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6. Для заключения соглашения в департамент представляются следующие документы: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копия утвержденной муниципальной программы, на софинансирование мероприятий которой предоставляется субсидия;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выписка из решения о бюджете (сводной бюджетной росписи) соответствующего муниципального образования области, подтверждающая наличие ассигнований за счет средств местного бюджета на исполнение расходных обязательств в рамках соответствующей муниципальной программы;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нормативный правовой акт муниципального образования области, утверждающий в установленном порядке реестр автомобильных дорог общего пользования и перечень бесхозяйных автомобильных дорог;</w:t>
      </w:r>
    </w:p>
    <w:p w:rsidR="003211DB" w:rsidRPr="002A0AB5" w:rsidRDefault="003211DB" w:rsidP="003211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утвержденные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законодательством:</w:t>
      </w:r>
    </w:p>
    <w:p w:rsidR="003211DB" w:rsidRPr="002A0AB5" w:rsidRDefault="003211DB" w:rsidP="003211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проектная документация, в случае выполнения работ  по капитальному ремонту объектов, финансируемых за счет субсидии;</w:t>
      </w:r>
    </w:p>
    <w:p w:rsidR="003211DB" w:rsidRPr="002A0AB5" w:rsidRDefault="003211DB" w:rsidP="003211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сметный расчет </w:t>
      </w:r>
      <w:r w:rsidRPr="002A0AB5">
        <w:rPr>
          <w:rFonts w:ascii="Times New Roman" w:hAnsi="Times New Roman" w:cs="Times New Roman"/>
          <w:bCs/>
          <w:sz w:val="28"/>
          <w:szCs w:val="28"/>
        </w:rPr>
        <w:t>стоимости работ</w:t>
      </w:r>
      <w:r w:rsidRPr="002A0A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AB5">
        <w:rPr>
          <w:rFonts w:ascii="Times New Roman" w:hAnsi="Times New Roman" w:cs="Times New Roman"/>
          <w:sz w:val="28"/>
          <w:szCs w:val="28"/>
        </w:rPr>
        <w:t>по ремонту, в случае выполнения работ  по ремонту объектов, финансируемых за счет субсидии (включая выполнение работ объемом до 1000000 рублей).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В случае наличия на момент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заключения соглашения результатов проведения торгов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на выполнение работ дополнительно представляются копии муниципальных контрактов (договоров) на выполнение работ по </w:t>
      </w:r>
      <w:r w:rsidRPr="002A0AB5">
        <w:rPr>
          <w:rFonts w:ascii="Times New Roman" w:hAnsi="Times New Roman" w:cs="Times New Roman"/>
          <w:sz w:val="28"/>
          <w:szCs w:val="28"/>
        </w:rPr>
        <w:lastRenderedPageBreak/>
        <w:t>объектам, финансирование которых осуществляется с привлечением субсидии.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Соглашение заключается только в части тех объектов, по которым представлен полный комплект документов. В течение срока действия соглашения по мере представления необходимых документов в соглашение вносятся изменения путем оформления дополнительного соглашения.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0AB5">
        <w:rPr>
          <w:rFonts w:ascii="Times New Roman" w:hAnsi="Times New Roman" w:cs="Times New Roman"/>
          <w:sz w:val="28"/>
          <w:szCs w:val="28"/>
        </w:rPr>
        <w:t>В случае отсутствия на 01 августа текущего финансового года соглашения, заключенного на полную сумму субсидии, предоставляемой соответствующему муниципальному образованию области в текущем финансовом году, бюджетные ассигнования областного бюджета на предоставление субсидии данному муниципальному образованию области подлежат сокращению на сумму средств, не включенных в соглашение, путем внесения изменений в закон Ярославской области об областном бюджете на соответствующий финансовый год и на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плановый период и сводную бюджетную роспись областного бюджета.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7. Размер уровня софинансирования расходных обязательств муниципального образования области за счет субсидии в соответствии со следующими группами участников составляют: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0AB5">
        <w:rPr>
          <w:rFonts w:ascii="Times New Roman" w:hAnsi="Times New Roman" w:cs="Times New Roman"/>
          <w:sz w:val="28"/>
          <w:szCs w:val="28"/>
        </w:rPr>
        <w:t>- первая группа – муниципальные образования области с численностью населения до 50 тысяч человек (Большесельский, Борисоглебский, Брейтовский, Гаврилов-Ямский, Даниловский, Любимский, Мышкинский, Некоузский, Некрасовский, Первомайский, Переславский, Пошехонский, Рыбинский, Угличский муниципальные районы и входящие в их состав поселения, городской округ город Переславль-Залесский) – не более 95 процентов из областного бюджета, уровень софинансирования местных бюджетов – не менее 5 процентов;</w:t>
      </w:r>
      <w:proofErr w:type="gramEnd"/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вторая группа – муниципальные образования области с численностью населения до 100 тысяч человек (Ростовский, Тутаевский, Ярославский муниципальные районы и входящие в их состав поселения) – не более 90 процентов из областного бюджета, уровень софинансирования местных бюджетов – не менее 10 процентов;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третья группа – муниципальные образования области с численностью населения свыше 100 тысяч человек (городской округ город Рыбинск) – не более 80 процентов из областного бюджета, уровень софинансирования местных бюджетов – не менее 20 процентов.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Средства местных бюджетов, направляемые в течение текущего финансового года на разработку и государственную экспертизу проектно-сметной документации, обследование и диагностику автомобильных дорог и искусственных сооружений на них по объектам распределения субсидии, по решению муниципальных образований области учитываются в качестве софинансирования расходов областного бюджета.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Для подтверждения указанных расходов в департамент представляются копии муниципальных контрактов (договоров) на выполнение диагностики, обследования, проектных работ и проведение экспертизы, копии платежных документов о перечислении средств местного бюджета за выполненные объемы работ.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2"/>
      <w:bookmarkEnd w:id="1"/>
      <w:r w:rsidRPr="002A0AB5">
        <w:rPr>
          <w:rFonts w:ascii="Times New Roman" w:hAnsi="Times New Roman" w:cs="Times New Roman"/>
          <w:sz w:val="28"/>
          <w:szCs w:val="28"/>
        </w:rPr>
        <w:lastRenderedPageBreak/>
        <w:t xml:space="preserve">9. Муниципальные образования области представляют в департамент </w:t>
      </w:r>
      <w:hyperlink r:id="rId17" w:anchor="P459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отчет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о результатах использования субсидии по форме согласно приложению 2 к Методике: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ежеквартально – о выполнении обязательств муниципальными образованиями области по долевому участию в предоставлении субсидии, о фактически выполненных и оплаченных объемах работ с обязательным указанием фактического значения показателя результативности использования субсидии – в срок до 10 числа месяца, следующего за отчетным кварталом;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за текущий год – о выполнении обязательств муниципальными образованиями области по долевому участию в предоставлении субсидии, о фактически выполненных и оплаченных объемах работ с обязательным указанием фактического значения показателя результативности использования субсидии – в срок не позднее 25 декабря текущего года.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10. Субсидия расходуется только по целевому назначению на финансирование работ, указанных в </w:t>
      </w:r>
      <w:hyperlink r:id="rId18" w:anchor="P59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пункте 1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данного раздела Методики. Финансирование за счет субсидии объектов, не включенных в соглашение, не допускается.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В случае нецелевого использования субсидии и/или нарушения муниципальными образованиями области условий ее предоставления и расходования, в том числе необеспечения возврата местным бюджетом сре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дств в д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>оход областного бюджета в соответствии с пунктом 17 данного раздела Методики, к ним применяются бюджетные меры принуждения, предусмотренные бюджетным законодательством Российской Федерации.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11. Ответственность за нецелевое расходование субсидии возлагается на муниципальные образования области.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соблюдением муниципальными образованиями области условий предоставления и расходования субсидии осуществляется департаментом и департаментом финансов Ярославской области.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0AB5">
        <w:rPr>
          <w:rFonts w:ascii="Times New Roman" w:hAnsi="Times New Roman" w:cs="Times New Roman"/>
          <w:sz w:val="28"/>
          <w:szCs w:val="28"/>
        </w:rPr>
        <w:t>Департамент осуществляет, в том числе через подведомственное департаменту государственное казенное учреждение Ярославской области «Ярославская областная дорожная служба», выборочно мониторинг качества выполняемых работ, применяемых дорожно-строительных материалов, проверку соответствия организации и осуществления работ, фактических результатов выполненных работ требованиям нормативной документации и условиям муниципальных контрактов (договоров) на любом этапе производства и завершения работ по объектам, финансирование которых осуществляется за счет субсидии.</w:t>
      </w:r>
      <w:proofErr w:type="gramEnd"/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К проведению данной проверки могут привлекаться также иные экспертные организации.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2"/>
      <w:bookmarkEnd w:id="2"/>
      <w:r w:rsidRPr="002A0AB5">
        <w:rPr>
          <w:rFonts w:ascii="Times New Roman" w:hAnsi="Times New Roman" w:cs="Times New Roman"/>
          <w:sz w:val="28"/>
          <w:szCs w:val="28"/>
        </w:rPr>
        <w:t>13. Для получения субсидии в департамент представляются копии: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3"/>
      <w:bookmarkEnd w:id="3"/>
      <w:r w:rsidRPr="002A0AB5">
        <w:rPr>
          <w:rFonts w:ascii="Times New Roman" w:hAnsi="Times New Roman" w:cs="Times New Roman"/>
          <w:sz w:val="28"/>
          <w:szCs w:val="28"/>
        </w:rPr>
        <w:t>- муниципальных контрактов (договоров) на выполнение работ по объектам, финансируемым за счет субсидии;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0AB5">
        <w:rPr>
          <w:rFonts w:ascii="Times New Roman" w:hAnsi="Times New Roman" w:cs="Times New Roman"/>
          <w:sz w:val="28"/>
          <w:szCs w:val="28"/>
        </w:rPr>
        <w:t xml:space="preserve">- справок на объекты капитального ремонта, ремонта и содержания, финансируемые за счет субсидии, по </w:t>
      </w:r>
      <w:hyperlink r:id="rId19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формам КС-2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«Акт о приемке </w:t>
      </w:r>
      <w:r w:rsidRPr="002A0AB5">
        <w:rPr>
          <w:rFonts w:ascii="Times New Roman" w:hAnsi="Times New Roman" w:cs="Times New Roman"/>
          <w:sz w:val="28"/>
          <w:szCs w:val="28"/>
        </w:rPr>
        <w:lastRenderedPageBreak/>
        <w:t xml:space="preserve">выполненных работ», </w:t>
      </w:r>
      <w:hyperlink r:id="rId20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КС-3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«Справка о стоимости выполненных работ и затрат», подписанных муниципальным заказчиком, актов сдачи-приемки работ по межеванию, постановке на кадастровый учет и государственной регистрации прав на автомобильные дороги и земельные участки под ними, подписанных муниципальным заказчиком;</w:t>
      </w:r>
      <w:proofErr w:type="gramEnd"/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платежных документов, подтверждающих перечисление доли софин</w:t>
      </w:r>
      <w:r w:rsidR="00C36842" w:rsidRPr="002A0AB5">
        <w:rPr>
          <w:rFonts w:ascii="Times New Roman" w:hAnsi="Times New Roman" w:cs="Times New Roman"/>
          <w:sz w:val="28"/>
          <w:szCs w:val="28"/>
        </w:rPr>
        <w:t>ансирования из местного бюджета;</w:t>
      </w:r>
    </w:p>
    <w:p w:rsidR="002D554E" w:rsidRPr="002A0AB5" w:rsidRDefault="00C36842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6"/>
      <w:bookmarkEnd w:id="4"/>
      <w:r w:rsidRPr="002A0AB5">
        <w:rPr>
          <w:rFonts w:ascii="Times New Roman" w:hAnsi="Times New Roman" w:cs="Times New Roman"/>
          <w:sz w:val="28"/>
          <w:szCs w:val="28"/>
        </w:rPr>
        <w:t>- решения суда и исполнительного листа, которыми на органы местного самоуправления соответствующего муниципального образования области возложена обязанность по оплате выполненных работ по муниципальным контрактам (договорам) по объектам, запланированным к реализации за счет субсидии в предыдущие периоды (при наличии потребности).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Департамент в день представления документов, указанных в </w:t>
      </w:r>
      <w:hyperlink r:id="rId21" w:anchor="P103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абзацах втором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− </w:t>
      </w:r>
      <w:hyperlink r:id="rId22" w:anchor="P106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 xml:space="preserve">четвертом пункта 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13 данного раздела Методики (далее – документы), регистрирует их в порядке поступления в департамент, в течение 10 рабочих дней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документов рассматривает их на соответствие условиям заключенного соглашения. В случае несоответствия представленных документов департамент принимает решение об их возврате, о чем уведомляет органы местного самоуправления соответствующего муниципального образования области с указанием выявленных несоответствий.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14. Перечисление субсидии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0AB5">
        <w:rPr>
          <w:rFonts w:ascii="Times New Roman" w:hAnsi="Times New Roman" w:cs="Times New Roman"/>
          <w:sz w:val="28"/>
          <w:szCs w:val="28"/>
        </w:rPr>
        <w:t>Перечисление субсидии осуществляется в течение 90 календарных дней с момента направления органам местного самоуправления соответствующего муниципального образования области уведомления о соответствии представленных документов условиям заключенного соглашения в рамках доведенных лимитов бюджетных обязательств в пределах кассового плана областного бюджета, утвержденного на соответствующий квартал, за фактически выполненные объемы работ при условии выполнения муниципальными образованиями области обязательств по софинансированию объектов в размере не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менее установленного пунктом 7 данного раздела Методики.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14"/>
      <w:bookmarkEnd w:id="5"/>
      <w:r w:rsidRPr="002A0AB5">
        <w:rPr>
          <w:rFonts w:ascii="Times New Roman" w:hAnsi="Times New Roman" w:cs="Times New Roman"/>
          <w:sz w:val="28"/>
          <w:szCs w:val="28"/>
        </w:rPr>
        <w:t>15. Показателями результативности использования субсидии являются:</w:t>
      </w:r>
    </w:p>
    <w:p w:rsidR="009A0D4F" w:rsidRPr="002A0AB5" w:rsidRDefault="009A0D4F" w:rsidP="009A0D4F">
      <w:pPr>
        <w:pStyle w:val="ConsNormal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- </w:t>
      </w:r>
      <w:r w:rsidRPr="002A0AB5">
        <w:rPr>
          <w:rFonts w:ascii="Times New Roman" w:hAnsi="Times New Roman" w:cs="Times New Roman"/>
          <w:sz w:val="28"/>
          <w:szCs w:val="28"/>
          <w:lang w:eastAsia="en-US"/>
        </w:rPr>
        <w:t>протяженность отремонтированных автомобильных дорог и искусственных сооружений на них (</w:t>
      </w:r>
      <w:proofErr w:type="gramStart"/>
      <w:r w:rsidRPr="002A0AB5">
        <w:rPr>
          <w:rFonts w:ascii="Times New Roman" w:hAnsi="Times New Roman" w:cs="Times New Roman"/>
          <w:sz w:val="28"/>
          <w:szCs w:val="28"/>
          <w:lang w:eastAsia="en-US"/>
        </w:rPr>
        <w:t>км</w:t>
      </w:r>
      <w:proofErr w:type="gramEnd"/>
      <w:r w:rsidRPr="002A0AB5">
        <w:rPr>
          <w:rFonts w:ascii="Times New Roman" w:hAnsi="Times New Roman" w:cs="Times New Roman"/>
          <w:sz w:val="28"/>
          <w:szCs w:val="28"/>
          <w:lang w:eastAsia="en-US"/>
        </w:rPr>
        <w:t>/ пог. м);</w:t>
      </w:r>
    </w:p>
    <w:p w:rsidR="009A0D4F" w:rsidRPr="002A0AB5" w:rsidRDefault="009A0D4F" w:rsidP="009A0D4F">
      <w:pPr>
        <w:pStyle w:val="ConsNormal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A0AB5">
        <w:rPr>
          <w:rFonts w:ascii="Times New Roman" w:hAnsi="Times New Roman" w:cs="Times New Roman"/>
          <w:sz w:val="28"/>
          <w:szCs w:val="28"/>
          <w:lang w:eastAsia="en-US"/>
        </w:rPr>
        <w:t xml:space="preserve">- площадь/протяженность отремонтированных дворовых территорий многоквартирных домов, проездов к дворовым территориям многоквартирных домов населенных пунктов (кв. м/ </w:t>
      </w:r>
      <w:proofErr w:type="gramStart"/>
      <w:r w:rsidRPr="002A0AB5">
        <w:rPr>
          <w:rFonts w:ascii="Times New Roman" w:hAnsi="Times New Roman" w:cs="Times New Roman"/>
          <w:sz w:val="28"/>
          <w:szCs w:val="28"/>
          <w:lang w:eastAsia="en-US"/>
        </w:rPr>
        <w:t>км</w:t>
      </w:r>
      <w:proofErr w:type="gramEnd"/>
      <w:r w:rsidRPr="002A0AB5">
        <w:rPr>
          <w:rFonts w:ascii="Times New Roman" w:hAnsi="Times New Roman" w:cs="Times New Roman"/>
          <w:sz w:val="28"/>
          <w:szCs w:val="28"/>
          <w:lang w:eastAsia="en-US"/>
        </w:rPr>
        <w:t xml:space="preserve">). 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субсидии осуществляется департаментом и муниципальными образованиями области на основании </w:t>
      </w:r>
      <w:r w:rsidRPr="002A0AB5">
        <w:rPr>
          <w:rFonts w:ascii="Times New Roman" w:hAnsi="Times New Roman" w:cs="Times New Roman"/>
          <w:sz w:val="28"/>
          <w:szCs w:val="28"/>
        </w:rPr>
        <w:lastRenderedPageBreak/>
        <w:t xml:space="preserve">комплексного показателя эффективности использования субсидии, рассчитанного в соответствии с </w:t>
      </w:r>
      <w:hyperlink r:id="rId23" w:anchor="P591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Порядком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определения эффективности использования субсидии, приведенным в приложении 3 к Методике.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6"/>
      <w:bookmarkEnd w:id="6"/>
      <w:r w:rsidRPr="002A0AB5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В случае уменьшения суммы предоставляемой субсидии муниципальному образованию области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 (за исключением ассигнований дорожного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фонда Ярославской области).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7"/>
      <w:bookmarkEnd w:id="7"/>
      <w:r w:rsidRPr="002A0AB5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В случае если муниципальным образованием области на 31 декабря года предоставления субсидии не достигнуты показатели результативности</w:t>
      </w:r>
      <w:r w:rsidR="0053491F" w:rsidRPr="002A0AB5">
        <w:rPr>
          <w:rFonts w:ascii="Times New Roman" w:hAnsi="Times New Roman" w:cs="Times New Roman"/>
          <w:sz w:val="28"/>
          <w:szCs w:val="28"/>
        </w:rPr>
        <w:t xml:space="preserve"> использования субсидии</w:t>
      </w:r>
      <w:r w:rsidRPr="002A0AB5">
        <w:rPr>
          <w:rFonts w:ascii="Times New Roman" w:hAnsi="Times New Roman" w:cs="Times New Roman"/>
          <w:sz w:val="28"/>
          <w:szCs w:val="28"/>
        </w:rPr>
        <w:t xml:space="preserve">, предусмотренные соглашением, и в срок до 01 марта года, следующего за годом предоставления субсидии, указанные нарушения не устранены, объем средств, подлежащий возврату из местного бюджета в </w:t>
      </w:r>
      <w:r w:rsidR="00CD02C3" w:rsidRPr="002A0AB5">
        <w:rPr>
          <w:rFonts w:ascii="Times New Roman" w:hAnsi="Times New Roman" w:cs="Times New Roman"/>
          <w:sz w:val="28"/>
          <w:szCs w:val="28"/>
        </w:rPr>
        <w:t xml:space="preserve">доход </w:t>
      </w:r>
      <w:r w:rsidRPr="002A0AB5">
        <w:rPr>
          <w:rFonts w:ascii="Times New Roman" w:hAnsi="Times New Roman" w:cs="Times New Roman"/>
          <w:sz w:val="28"/>
          <w:szCs w:val="28"/>
        </w:rPr>
        <w:t>областно</w:t>
      </w:r>
      <w:r w:rsidR="00CD02C3" w:rsidRPr="002A0AB5">
        <w:rPr>
          <w:rFonts w:ascii="Times New Roman" w:hAnsi="Times New Roman" w:cs="Times New Roman"/>
          <w:sz w:val="28"/>
          <w:szCs w:val="28"/>
        </w:rPr>
        <w:t>го</w:t>
      </w:r>
      <w:r w:rsidRPr="002A0AB5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CD02C3" w:rsidRPr="002A0AB5">
        <w:rPr>
          <w:rFonts w:ascii="Times New Roman" w:hAnsi="Times New Roman" w:cs="Times New Roman"/>
          <w:sz w:val="28"/>
          <w:szCs w:val="28"/>
        </w:rPr>
        <w:t>а</w:t>
      </w:r>
      <w:r w:rsidRPr="002A0AB5">
        <w:rPr>
          <w:rFonts w:ascii="Times New Roman" w:hAnsi="Times New Roman" w:cs="Times New Roman"/>
          <w:sz w:val="28"/>
          <w:szCs w:val="28"/>
        </w:rPr>
        <w:t xml:space="preserve"> в срок до 01 апреля года, следующего за годом предоставления субсидии (Vвозврата), рассчитывается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0D4F" w:rsidRPr="002A0AB5" w:rsidRDefault="009A0D4F" w:rsidP="009A0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A0AB5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>возврата</w:t>
      </w:r>
      <w:proofErr w:type="spellEnd"/>
      <w:r w:rsidRPr="002A0AB5">
        <w:rPr>
          <w:rFonts w:ascii="Times New Roman" w:hAnsi="Times New Roman" w:cs="Times New Roman"/>
          <w:sz w:val="28"/>
          <w:szCs w:val="28"/>
        </w:rPr>
        <w:t xml:space="preserve"> = </w:t>
      </w:r>
      <w:r w:rsidR="00CD02C3" w:rsidRPr="002A0AB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A0AB5">
        <w:rPr>
          <w:rFonts w:ascii="Times New Roman" w:hAnsi="Times New Roman" w:cs="Times New Roman"/>
          <w:sz w:val="28"/>
          <w:szCs w:val="28"/>
        </w:rPr>
        <w:t>Vсубсидии</w:t>
      </w:r>
      <w:proofErr w:type="spellEnd"/>
      <w:r w:rsidRPr="002A0AB5">
        <w:rPr>
          <w:rFonts w:ascii="Times New Roman" w:hAnsi="Times New Roman" w:cs="Times New Roman"/>
          <w:sz w:val="28"/>
          <w:szCs w:val="28"/>
        </w:rPr>
        <w:t xml:space="preserve"> × k × m / n</w:t>
      </w:r>
      <w:r w:rsidR="00CD02C3" w:rsidRPr="002A0AB5">
        <w:rPr>
          <w:rFonts w:ascii="Times New Roman" w:hAnsi="Times New Roman" w:cs="Times New Roman"/>
          <w:sz w:val="28"/>
          <w:szCs w:val="28"/>
        </w:rPr>
        <w:t>) × 0,1</w:t>
      </w:r>
      <w:r w:rsidRPr="002A0AB5">
        <w:rPr>
          <w:rFonts w:ascii="Times New Roman" w:hAnsi="Times New Roman" w:cs="Times New Roman"/>
          <w:sz w:val="28"/>
          <w:szCs w:val="28"/>
        </w:rPr>
        <w:t>,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0D4F" w:rsidRPr="002A0AB5" w:rsidRDefault="009A0D4F" w:rsidP="009A0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где: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0AB5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>субсидии – размер субсидии, предоставленной местному бюджету</w:t>
      </w:r>
      <w:r w:rsidR="00CD02C3" w:rsidRPr="002A0AB5">
        <w:rPr>
          <w:rFonts w:ascii="Times New Roman" w:hAnsi="Times New Roman" w:cs="Times New Roman"/>
          <w:sz w:val="28"/>
          <w:szCs w:val="28"/>
        </w:rPr>
        <w:t xml:space="preserve"> в отчетном финансовом году, без учета размер</w:t>
      </w:r>
      <w:r w:rsidR="0053491F" w:rsidRPr="002A0AB5">
        <w:rPr>
          <w:rFonts w:ascii="Times New Roman" w:hAnsi="Times New Roman" w:cs="Times New Roman"/>
          <w:sz w:val="28"/>
          <w:szCs w:val="28"/>
        </w:rPr>
        <w:t>а</w:t>
      </w:r>
      <w:r w:rsidR="00CD02C3" w:rsidRPr="002A0AB5">
        <w:rPr>
          <w:rFonts w:ascii="Times New Roman" w:hAnsi="Times New Roman" w:cs="Times New Roman"/>
          <w:sz w:val="28"/>
          <w:szCs w:val="28"/>
        </w:rPr>
        <w:t xml:space="preserve"> остатка субсидии, не использованного по состоянию на 01 января текущего финансового года, потребность в котором не подтверждена департаментом</w:t>
      </w:r>
      <w:r w:rsidRPr="002A0AB5">
        <w:rPr>
          <w:rFonts w:ascii="Times New Roman" w:hAnsi="Times New Roman" w:cs="Times New Roman"/>
          <w:sz w:val="28"/>
          <w:szCs w:val="28"/>
        </w:rPr>
        <w:t>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k – коэффициент возврата субсидии;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m – количество показателей результативности использования субсидии, по которым индекс, отражающий уровень недостижения i</w:t>
      </w:r>
      <w:r w:rsidRPr="002A0AB5">
        <w:rPr>
          <w:rFonts w:ascii="Times New Roman" w:hAnsi="Times New Roman" w:cs="Times New Roman"/>
          <w:sz w:val="28"/>
          <w:szCs w:val="28"/>
        </w:rPr>
        <w:noBreakHyphen/>
        <w:t>го показателя результативности использования субсидии, имеет положительное значение (больше нуля);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n – общее количество показателей результа</w:t>
      </w:r>
      <w:r w:rsidR="00CD02C3" w:rsidRPr="002A0AB5">
        <w:rPr>
          <w:rFonts w:ascii="Times New Roman" w:hAnsi="Times New Roman" w:cs="Times New Roman"/>
          <w:sz w:val="28"/>
          <w:szCs w:val="28"/>
        </w:rPr>
        <w:t>тивности использования субсидии;</w:t>
      </w:r>
    </w:p>
    <w:p w:rsidR="00CD02C3" w:rsidRPr="002A0AB5" w:rsidRDefault="00CD02C3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0,1 – понижающий коэффициент суммы возврата субсидии.</w:t>
      </w:r>
    </w:p>
    <w:p w:rsidR="00C0004A" w:rsidRPr="002A0AB5" w:rsidRDefault="00C0004A" w:rsidP="00C000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17.1. Коэффициент возврата субсидии (k) рассчитывается по формуле:</w:t>
      </w:r>
    </w:p>
    <w:p w:rsidR="00C0004A" w:rsidRPr="002A0AB5" w:rsidRDefault="00C0004A" w:rsidP="00C000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004A" w:rsidRPr="002A0AB5" w:rsidRDefault="00C0004A" w:rsidP="00C000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20AC4853" wp14:editId="0C5F4BC8">
            <wp:extent cx="971550" cy="266700"/>
            <wp:effectExtent l="19050" t="0" r="0" b="0"/>
            <wp:docPr id="6" name="Рисунок 1" descr="base_23638_86492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se_23638_86492_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04A" w:rsidRPr="002A0AB5" w:rsidRDefault="00C0004A" w:rsidP="00C000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004A" w:rsidRPr="002A0AB5" w:rsidRDefault="00C0004A" w:rsidP="00C000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2A0AB5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2A0AB5">
        <w:rPr>
          <w:rFonts w:ascii="Times New Roman" w:hAnsi="Times New Roman" w:cs="Times New Roman"/>
          <w:sz w:val="28"/>
          <w:szCs w:val="28"/>
        </w:rPr>
        <w:t xml:space="preserve"> – индекс, отражающий уровень </w:t>
      </w:r>
      <w:proofErr w:type="spellStart"/>
      <w:r w:rsidRPr="002A0AB5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A0AB5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2A0AB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A0AB5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использования субсидии.</w:t>
      </w:r>
    </w:p>
    <w:p w:rsidR="00C0004A" w:rsidRPr="002A0AB5" w:rsidRDefault="00C0004A" w:rsidP="00C0004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2A0AB5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A0AB5">
        <w:rPr>
          <w:rFonts w:ascii="Times New Roman" w:hAnsi="Times New Roman" w:cs="Times New Roman"/>
          <w:sz w:val="28"/>
          <w:szCs w:val="28"/>
        </w:rPr>
        <w:t xml:space="preserve"> i</w:t>
      </w:r>
      <w:r w:rsidRPr="002A0AB5">
        <w:rPr>
          <w:rFonts w:ascii="Times New Roman" w:hAnsi="Times New Roman" w:cs="Times New Roman"/>
          <w:sz w:val="28"/>
          <w:szCs w:val="28"/>
        </w:rPr>
        <w:noBreakHyphen/>
      </w:r>
      <w:proofErr w:type="spellStart"/>
      <w:r w:rsidRPr="002A0AB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A0AB5">
        <w:rPr>
          <w:rFonts w:ascii="Times New Roman" w:hAnsi="Times New Roman" w:cs="Times New Roman"/>
          <w:sz w:val="28"/>
          <w:szCs w:val="28"/>
        </w:rPr>
        <w:t> показателя результативности использования субсидии.</w:t>
      </w:r>
    </w:p>
    <w:p w:rsidR="00C0004A" w:rsidRPr="002A0AB5" w:rsidRDefault="00C0004A" w:rsidP="00C000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17.2. Индекс, отражающий уровень </w:t>
      </w:r>
      <w:proofErr w:type="spellStart"/>
      <w:r w:rsidRPr="002A0AB5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A0AB5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2A0AB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A0AB5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использования субсидии (</w:t>
      </w:r>
      <w:proofErr w:type="spellStart"/>
      <w:r w:rsidRPr="002A0AB5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2A0AB5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C0004A" w:rsidRPr="002A0AB5" w:rsidRDefault="00C0004A" w:rsidP="00C000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004A" w:rsidRPr="002A0AB5" w:rsidRDefault="00C0004A" w:rsidP="00C000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A0AB5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2A0AB5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2A0AB5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2A0AB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A0AB5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2A0AB5">
        <w:rPr>
          <w:rFonts w:ascii="Times New Roman" w:hAnsi="Times New Roman" w:cs="Times New Roman"/>
          <w:sz w:val="28"/>
          <w:szCs w:val="28"/>
        </w:rPr>
        <w:t>,</w:t>
      </w:r>
    </w:p>
    <w:p w:rsidR="00C0004A" w:rsidRPr="002A0AB5" w:rsidRDefault="00C0004A" w:rsidP="00C000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004A" w:rsidRPr="002A0AB5" w:rsidRDefault="00C0004A" w:rsidP="00C000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где:</w:t>
      </w:r>
    </w:p>
    <w:p w:rsidR="00C0004A" w:rsidRPr="002A0AB5" w:rsidRDefault="00C0004A" w:rsidP="00C000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0AB5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2A0AB5">
        <w:rPr>
          <w:rFonts w:ascii="Times New Roman" w:hAnsi="Times New Roman" w:cs="Times New Roman"/>
          <w:sz w:val="28"/>
          <w:szCs w:val="28"/>
        </w:rPr>
        <w:t xml:space="preserve"> – фактически достигнутое значение i-го показателя результативности использования субсидии на отчетную дату;</w:t>
      </w:r>
    </w:p>
    <w:p w:rsidR="00C0004A" w:rsidRPr="002A0AB5" w:rsidRDefault="00C0004A" w:rsidP="00C000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0AB5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2A0AB5">
        <w:rPr>
          <w:rFonts w:ascii="Times New Roman" w:hAnsi="Times New Roman" w:cs="Times New Roman"/>
          <w:sz w:val="28"/>
          <w:szCs w:val="28"/>
        </w:rPr>
        <w:t xml:space="preserve"> – плановое значение i-го показателя результативности использования субсидии, установленное соглашением.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18. Средства, перечисленные из местных бюджетов в областной бюджет в соответствии с </w:t>
      </w:r>
      <w:hyperlink r:id="rId25" w:anchor="P116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пунктами 16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6" w:anchor="P117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17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данного раздела Методики, зачисляются в дорожный фонд Ярославской области.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9A0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III. Расчет размера субсидии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Общий объем субсидии, предусмотренный муниципальным образованиям области на плановый период, распределяется между городскими округами области (за исключением городского округа города Ярославля) и муниципальными районами области в доле протяженности автомобильных дорог общего пользования местного значения с усовершенствованным типом покрытия в городских округах области (за исключением городского округа города Ярославля) и муниципальных районах области к общей протяженности автомобильных дорог общего пользования местного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значения с усовершенствованным типом покрытия (за исключением городского округа города Ярославля).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При расчете используются данные Территориального органа Федеральной службы государственной статистики по Ярославской области по состоянию на 01 января года, предшествующего году предоставления субсидии.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1.1. Расчетный объем субсидии, направляемый бюджетам городских округов области (за исключением городского округа города Ярославля) (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Ф</w:t>
      </w:r>
      <w:r w:rsidRPr="002A0AB5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gramEnd"/>
      <w:r w:rsidRPr="002A0AB5">
        <w:rPr>
          <w:rFonts w:ascii="Times New Roman" w:hAnsi="Times New Roman" w:cs="Times New Roman"/>
          <w:sz w:val="28"/>
          <w:szCs w:val="28"/>
          <w:vertAlign w:val="subscript"/>
        </w:rPr>
        <w:t>го)</w:t>
      </w:r>
      <w:r w:rsidRPr="002A0AB5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9A0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 wp14:anchorId="4FC4F32A" wp14:editId="51B16919">
            <wp:extent cx="1419225" cy="476250"/>
            <wp:effectExtent l="19050" t="0" r="0" b="0"/>
            <wp:docPr id="2" name="Рисунок 2" descr="base_23638_86492_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ase_23638_86492_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9A0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где: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Ф – общий объем субсидии, предусмотренный муниципальным образованиям области;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ПУ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Т</w:t>
      </w:r>
      <w:r w:rsidRPr="002A0AB5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gramEnd"/>
      <w:r w:rsidRPr="002A0AB5">
        <w:rPr>
          <w:rFonts w:ascii="Times New Roman" w:hAnsi="Times New Roman" w:cs="Times New Roman"/>
          <w:sz w:val="28"/>
          <w:szCs w:val="28"/>
          <w:vertAlign w:val="subscript"/>
        </w:rPr>
        <w:t>го)</w:t>
      </w:r>
      <w:r w:rsidRPr="002A0AB5">
        <w:rPr>
          <w:rFonts w:ascii="Times New Roman" w:hAnsi="Times New Roman" w:cs="Times New Roman"/>
          <w:sz w:val="28"/>
          <w:szCs w:val="28"/>
        </w:rPr>
        <w:t xml:space="preserve"> – протяженность автомобильных дорог общего пользования местного значения с усовершенствованным типом покрытия в городских округах области (за исключением городского округа города Ярославля);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ОПУТ – общая протяженность автомобильных дорог общего пользования местного значения с усовершенствованным типом покрытия (за исключением городского округа города Ярославля).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1.2. Расчетный объем субсидии, направляемый бюджетам </w:t>
      </w:r>
      <w:r w:rsidRPr="002A0AB5">
        <w:rPr>
          <w:rFonts w:ascii="Times New Roman" w:hAnsi="Times New Roman" w:cs="Times New Roman"/>
          <w:sz w:val="28"/>
          <w:szCs w:val="28"/>
        </w:rPr>
        <w:lastRenderedPageBreak/>
        <w:t>муниципальных районов области (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Ф</w:t>
      </w:r>
      <w:r w:rsidRPr="002A0AB5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gramEnd"/>
      <w:r w:rsidRPr="002A0AB5">
        <w:rPr>
          <w:rFonts w:ascii="Times New Roman" w:hAnsi="Times New Roman" w:cs="Times New Roman"/>
          <w:sz w:val="28"/>
          <w:szCs w:val="28"/>
          <w:vertAlign w:val="subscript"/>
        </w:rPr>
        <w:t>мр)</w:t>
      </w:r>
      <w:r w:rsidRPr="002A0AB5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9A0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 wp14:anchorId="3DA2C9CF" wp14:editId="2924EF5B">
            <wp:extent cx="1476375" cy="485775"/>
            <wp:effectExtent l="19050" t="0" r="0" b="0"/>
            <wp:docPr id="3" name="Рисунок 3" descr="base_23638_86492_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ase_23638_86492_9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9A0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где ПУ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Т</w:t>
      </w:r>
      <w:r w:rsidRPr="002A0AB5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gramEnd"/>
      <w:r w:rsidRPr="002A0AB5">
        <w:rPr>
          <w:rFonts w:ascii="Times New Roman" w:hAnsi="Times New Roman" w:cs="Times New Roman"/>
          <w:sz w:val="28"/>
          <w:szCs w:val="28"/>
          <w:vertAlign w:val="subscript"/>
        </w:rPr>
        <w:t>мр)</w:t>
      </w:r>
      <w:r w:rsidRPr="002A0AB5">
        <w:rPr>
          <w:rFonts w:ascii="Times New Roman" w:hAnsi="Times New Roman" w:cs="Times New Roman"/>
          <w:sz w:val="28"/>
          <w:szCs w:val="28"/>
        </w:rPr>
        <w:t xml:space="preserve"> – протяженность автомобильных дорог общего пользования местного значения с усовершенствованным типом покрытия в муниципальных районах области.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Расчетный размер субсидии, предоставляемый бюджету отдельного городского округа области (за исключением городского округа города Ярославля) (Ф</w:t>
      </w:r>
      <w:r w:rsidRPr="002A0AB5">
        <w:rPr>
          <w:rFonts w:ascii="Times New Roman" w:hAnsi="Times New Roman" w:cs="Times New Roman"/>
          <w:sz w:val="28"/>
          <w:szCs w:val="28"/>
          <w:vertAlign w:val="subscript"/>
        </w:rPr>
        <w:t>i(го)</w:t>
      </w:r>
      <w:r w:rsidRPr="002A0AB5">
        <w:rPr>
          <w:rFonts w:ascii="Times New Roman" w:hAnsi="Times New Roman" w:cs="Times New Roman"/>
          <w:sz w:val="28"/>
          <w:szCs w:val="28"/>
        </w:rPr>
        <w:t xml:space="preserve">), определяется исходя из расчетного объема субсидии, направляемого бюджетам городских округов области (за исключением городского округа города Ярославля), и общей протяженности дорог городских округов области (за исключением городского округа города Ярославля) без учета бесхозяйных дорог, распределенных по группам эксплуатационной значимости в соответствии с </w:t>
      </w:r>
      <w:hyperlink r:id="rId29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показателями</w:t>
        </w:r>
        <w:proofErr w:type="gramEnd"/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отнесения автомобильных дорог по интенсивности движения,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области от 07.03.2007 № 72 «Об автомобильных дорогах и признании утратившим силу постановления Администрации области от 26.02.2003 № 36» (далее – показатели отнесения автомобильных дорог по интенсивности движения), по формуле: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9A0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noProof/>
          <w:position w:val="-36"/>
          <w:sz w:val="28"/>
          <w:szCs w:val="28"/>
        </w:rPr>
        <w:drawing>
          <wp:inline distT="0" distB="0" distL="0" distR="0" wp14:anchorId="154FF4E9" wp14:editId="37735621">
            <wp:extent cx="1695450" cy="561975"/>
            <wp:effectExtent l="19050" t="0" r="0" b="0"/>
            <wp:docPr id="4" name="Рисунок 4" descr="base_23638_86492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base_23638_86492_1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9A0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где: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ПМ</w:t>
      </w:r>
      <w:proofErr w:type="gramStart"/>
      <w:r w:rsidRPr="002A0AB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2A0AB5">
        <w:rPr>
          <w:rFonts w:ascii="Times New Roman" w:hAnsi="Times New Roman" w:cs="Times New Roman"/>
          <w:sz w:val="28"/>
          <w:szCs w:val="28"/>
          <w:vertAlign w:val="subscript"/>
        </w:rPr>
        <w:t>(го)</w:t>
      </w:r>
      <w:r w:rsidRPr="002A0AB5">
        <w:rPr>
          <w:rFonts w:ascii="Times New Roman" w:hAnsi="Times New Roman" w:cs="Times New Roman"/>
          <w:sz w:val="28"/>
          <w:szCs w:val="28"/>
        </w:rPr>
        <w:t xml:space="preserve"> – протяженность дорог i-го городского округа области, распределенная по группам эксплуатационной значимости в соответствии с показателями отнесения автомобильных дорог по интенсивности движения;</w:t>
      </w:r>
    </w:p>
    <w:p w:rsidR="009A0D4F" w:rsidRPr="002A0AB5" w:rsidRDefault="009A0D4F" w:rsidP="009A0D4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ОП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М</w:t>
      </w:r>
      <w:r w:rsidRPr="002A0AB5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gramEnd"/>
      <w:r w:rsidRPr="002A0AB5">
        <w:rPr>
          <w:rFonts w:ascii="Times New Roman" w:hAnsi="Times New Roman" w:cs="Times New Roman"/>
          <w:sz w:val="28"/>
          <w:szCs w:val="28"/>
          <w:vertAlign w:val="subscript"/>
        </w:rPr>
        <w:t>го)</w:t>
      </w:r>
      <w:r w:rsidRPr="002A0AB5">
        <w:rPr>
          <w:rFonts w:ascii="Times New Roman" w:hAnsi="Times New Roman" w:cs="Times New Roman"/>
          <w:sz w:val="28"/>
          <w:szCs w:val="28"/>
        </w:rPr>
        <w:t xml:space="preserve"> – общая протяженность дорог городских округов области (за исключением городского округа города Ярославля), распределенная по группам эксплуатационной значимости в соответствии с показателями отнесения автомобильных дорог по интенсивности движения.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Расчетный размер субсидии, предоставляемый бюджету отдельного муниципального района области (Ф</w:t>
      </w:r>
      <w:r w:rsidRPr="002A0AB5">
        <w:rPr>
          <w:rFonts w:ascii="Times New Roman" w:hAnsi="Times New Roman" w:cs="Times New Roman"/>
          <w:sz w:val="28"/>
          <w:szCs w:val="28"/>
          <w:vertAlign w:val="subscript"/>
        </w:rPr>
        <w:t>i(мр)</w:t>
      </w:r>
      <w:r w:rsidRPr="002A0AB5">
        <w:rPr>
          <w:rFonts w:ascii="Times New Roman" w:hAnsi="Times New Roman" w:cs="Times New Roman"/>
          <w:sz w:val="28"/>
          <w:szCs w:val="28"/>
        </w:rPr>
        <w:t xml:space="preserve">), определяется исходя из общего объема субсидии, направляемого бюджетам муниципальных районов области, и общей протяженности дорог муниципальных районов области и входящих в их состав поселений, распределенных по группам эксплуатационной значимости в соответствии с </w:t>
      </w:r>
      <w:hyperlink r:id="rId31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показателями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отнесения автомобильных дорог по интенсивности движения, по формуле:</w:t>
      </w:r>
      <w:proofErr w:type="gramEnd"/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9A0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noProof/>
          <w:position w:val="-36"/>
          <w:sz w:val="28"/>
          <w:szCs w:val="28"/>
        </w:rPr>
        <w:drawing>
          <wp:inline distT="0" distB="0" distL="0" distR="0" wp14:anchorId="26DA033B" wp14:editId="14BAC4AE">
            <wp:extent cx="1743075" cy="561975"/>
            <wp:effectExtent l="19050" t="0" r="0" b="0"/>
            <wp:docPr id="5" name="Рисунок 5" descr="base_23638_86492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base_23638_86492_11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9A0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где: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ПМ</w:t>
      </w:r>
      <w:proofErr w:type="gramStart"/>
      <w:r w:rsidRPr="002A0AB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2A0AB5">
        <w:rPr>
          <w:rFonts w:ascii="Times New Roman" w:hAnsi="Times New Roman" w:cs="Times New Roman"/>
          <w:sz w:val="28"/>
          <w:szCs w:val="28"/>
          <w:vertAlign w:val="subscript"/>
        </w:rPr>
        <w:t>(мр)</w:t>
      </w:r>
      <w:r w:rsidRPr="002A0AB5">
        <w:rPr>
          <w:rFonts w:ascii="Times New Roman" w:hAnsi="Times New Roman" w:cs="Times New Roman"/>
          <w:sz w:val="28"/>
          <w:szCs w:val="28"/>
        </w:rPr>
        <w:t xml:space="preserve"> – протяженность дорог i-го муниципального района области и входящих в его состав поселений, распределенная по группам эксплуатационной значимости в соответствии с показателями отнесения автомобильных дорог по интенсивности движения;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ОП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М</w:t>
      </w:r>
      <w:r w:rsidRPr="002A0AB5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gramEnd"/>
      <w:r w:rsidRPr="002A0AB5">
        <w:rPr>
          <w:rFonts w:ascii="Times New Roman" w:hAnsi="Times New Roman" w:cs="Times New Roman"/>
          <w:sz w:val="28"/>
          <w:szCs w:val="28"/>
          <w:vertAlign w:val="subscript"/>
        </w:rPr>
        <w:t>мр)</w:t>
      </w:r>
      <w:r w:rsidRPr="002A0AB5">
        <w:rPr>
          <w:rFonts w:ascii="Times New Roman" w:hAnsi="Times New Roman" w:cs="Times New Roman"/>
          <w:sz w:val="28"/>
          <w:szCs w:val="28"/>
        </w:rPr>
        <w:t xml:space="preserve"> – общая протяженность дорог муниципальных районов области и входящих в их состав поселений, распределенная по группам эксплуатационной значимости в соответствии с показателями отнесения автомобильных дорог по интенсивности движения.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4. Распределение расчетного объема субсидии бюджету соответствующего муниципального района области между входящими в его состав поселениями осуществляется органами местного самоуправления муниципальных образований области самостоятельно.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0D4F" w:rsidRPr="002A0AB5" w:rsidRDefault="009A0D4F" w:rsidP="009A0D4F">
      <w:pPr>
        <w:ind w:firstLine="0"/>
        <w:sectPr w:rsidR="009A0D4F" w:rsidRPr="002A0AB5" w:rsidSect="00CB5266">
          <w:headerReference w:type="default" r:id="rId33"/>
          <w:headerReference w:type="first" r:id="rId34"/>
          <w:pgSz w:w="11906" w:h="16840"/>
          <w:pgMar w:top="1134" w:right="567" w:bottom="1134" w:left="1985" w:header="227" w:footer="709" w:gutter="0"/>
          <w:pgNumType w:start="1"/>
          <w:cols w:space="720"/>
          <w:titlePg/>
          <w:docGrid w:linePitch="381"/>
        </w:sect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4"/>
      </w:tblGrid>
      <w:tr w:rsidR="002A0AB5" w:rsidRPr="002A0AB5" w:rsidTr="009A0D4F">
        <w:tc>
          <w:tcPr>
            <w:tcW w:w="5495" w:type="dxa"/>
          </w:tcPr>
          <w:p w:rsidR="009A0D4F" w:rsidRPr="002A0AB5" w:rsidRDefault="00CB526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A15ED6" wp14:editId="37C017CD">
                      <wp:simplePos x="0" y="0"/>
                      <wp:positionH relativeFrom="column">
                        <wp:posOffset>-1289050</wp:posOffset>
                      </wp:positionH>
                      <wp:positionV relativeFrom="paragraph">
                        <wp:posOffset>-649605</wp:posOffset>
                      </wp:positionV>
                      <wp:extent cx="7562850" cy="333375"/>
                      <wp:effectExtent l="0" t="0" r="0" b="9525"/>
                      <wp:wrapNone/>
                      <wp:docPr id="1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5628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B5266" w:rsidRPr="00CB5266" w:rsidRDefault="00CB5266" w:rsidP="00CB5266">
                                  <w:pPr>
                                    <w:jc w:val="center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CB5266">
                                    <w:rPr>
                                      <w:color w:val="808080" w:themeColor="background1" w:themeShade="80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-101.5pt;margin-top:-51.15pt;width:595.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V8NlQIAAIoFAAAOAAAAZHJzL2Uyb0RvYy54bWysVM1OGzEQvlfqO1i+l00CARqxQSmIqhIC&#10;1FBxdrw2sWp7XNvJbvoyPEVPlfoMeaSOvZufUi5UzWEz9nwz4/nm5+y8MZoshQ8KbEn7Bz1KhOVQ&#10;KftY0i/3V+9OKQmR2YppsKKkKxHo+fjtm7PajcQA5qAr4Qk6sWFUu5LOY3Sjogh8LgwLB+CERaUE&#10;b1jEo38sKs9q9G50Mej1josafOU8cBEC3l62SjrO/qUUPN5KGUQkuqT4tpi/Pn9n6VuMz9jo0TM3&#10;V7x7BvuHVximLAbdurpkkZGFV3+5Mop7CCDjAQdTgJSKi5wDZtPvPctmOmdO5FyQnOC2NIX/55bf&#10;LO88URXWjhLLDJZo/bT+tf65/kH6iZ3ahRGCpg5hsfkATUJ29wEvU9KN9Cb9YzoE9cjzasutaCLh&#10;eHkyPB6cDlHFUXeIv5NhclPsrJ0P8aMAQ5JQUo+1y5Sy5XWILXQDScECaFVdKa3zIfWLuNCeLBlW&#10;Wsf8RnT+B0pbUpf0+BCfkYwsJPPWs7bpRuSO6cKlzNsMsxRXWiSMtp+FRMZyoi/EZpwLu42f0Qkl&#10;MdRrDDv87lWvMW7zQIscGWzcGhtlwefs84jtKKu+biiTLR5rs5d3EmMza7rKz6BaYUN4aAcqOH6l&#10;sGrXLMQ75nGCsNC4FeItfqQGZB06iZI5+O8v3Sc8NjZqKalxIksavi2YF5ToTxZb/n3/6CiNcD4c&#10;DU8GePD7mtm+xi7MBWArYFvj67KY8FFvROnBPODymKSoqGKWY+ySxo14Eds9gcuHi8kkg3BoHYvX&#10;dup4cp3oTT153zww77rGjdjyN7CZXTZ61r8tNllamCwiSJWbOxHcstoRjwOfx6NbTmmj7J8zardC&#10;x78BAAD//wMAUEsDBBQABgAIAAAAIQCBD0NG4wAAAA0BAAAPAAAAZHJzL2Rvd25yZXYueG1sTI9P&#10;T4NAEMXvJn6HzZh4Me1SUEuRpTHGP4k3S9V427IjENlZwm4Bv73jSW8zb17e/F6+nW0nRhx860jB&#10;ahmBQKqcaalWsC8fFikIHzQZ3TlCBd/oYVucnuQ6M26iFxx3oRYcQj7TCpoQ+kxKXzVotV+6Holv&#10;n26wOvA61NIMeuJw28k4iq6l1S3xh0b3eNdg9bU7WgUfF/X7s58fX6fkKunvn8Zy/WZKpc7P5tsb&#10;EAHn8GeGX3xGh4KZDu5IxotOwSKOEi4TeFpFcQKCPZs0ZenA0uUmBVnk8n+L4gcAAP//AwBQSwEC&#10;LQAUAAYACAAAACEAtoM4kv4AAADhAQAAEwAAAAAAAAAAAAAAAAAAAAAAW0NvbnRlbnRfVHlwZXNd&#10;LnhtbFBLAQItABQABgAIAAAAIQA4/SH/1gAAAJQBAAALAAAAAAAAAAAAAAAAAC8BAABfcmVscy8u&#10;cmVsc1BLAQItABQABgAIAAAAIQD3IV8NlQIAAIoFAAAOAAAAAAAAAAAAAAAAAC4CAABkcnMvZTJv&#10;RG9jLnhtbFBLAQItABQABgAIAAAAIQCBD0NG4wAAAA0BAAAPAAAAAAAAAAAAAAAAAO8EAABkcnMv&#10;ZG93bnJldi54bWxQSwUGAAAAAAQABADzAAAA/wUAAAAA&#10;" fillcolor="white [3201]" stroked="f" strokeweight=".5pt">
                      <v:textbox>
                        <w:txbxContent>
                          <w:p w:rsidR="00CB5266" w:rsidRPr="00CB5266" w:rsidRDefault="00CB5266" w:rsidP="00CB5266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CB5266">
                              <w:rPr>
                                <w:color w:val="808080" w:themeColor="background1" w:themeShade="80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74" w:type="dxa"/>
          </w:tcPr>
          <w:p w:rsidR="009A0D4F" w:rsidRPr="002A0AB5" w:rsidRDefault="009A0D4F">
            <w:pPr>
              <w:pStyle w:val="ConsPlusNormal"/>
              <w:ind w:left="17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 1</w:t>
            </w:r>
          </w:p>
          <w:p w:rsidR="009A0D4F" w:rsidRPr="002A0AB5" w:rsidRDefault="009A0D4F">
            <w:pPr>
              <w:pStyle w:val="ConsPlusNormal"/>
              <w:ind w:left="17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 </w:t>
            </w:r>
            <w:hyperlink r:id="rId35" w:anchor="P44" w:history="1">
              <w:r w:rsidRPr="002A0AB5">
                <w:rPr>
                  <w:rStyle w:val="af2"/>
                  <w:rFonts w:ascii="Times New Roman" w:hAnsi="Times New Roman" w:cs="Times New Roman"/>
                  <w:color w:val="auto"/>
                  <w:sz w:val="28"/>
                  <w:szCs w:val="28"/>
                  <w:lang w:eastAsia="en-US"/>
                </w:rPr>
                <w:t>Методике</w:t>
              </w:r>
            </w:hyperlink>
          </w:p>
          <w:p w:rsidR="009A0D4F" w:rsidRPr="002A0AB5" w:rsidRDefault="009A0D4F">
            <w:pPr>
              <w:pStyle w:val="ConsPlusNormal"/>
              <w:ind w:left="17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9A0D4F" w:rsidRPr="002A0AB5" w:rsidRDefault="009A0D4F">
            <w:pPr>
              <w:pStyle w:val="ConsPlusNormal"/>
              <w:ind w:left="17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Форма</w:t>
            </w:r>
          </w:p>
          <w:p w:rsidR="009A0D4F" w:rsidRPr="002A0AB5" w:rsidRDefault="009A0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A0D4F" w:rsidRPr="002A0AB5" w:rsidRDefault="009A0D4F" w:rsidP="009A0D4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9A0D4F" w:rsidRPr="002A0AB5" w:rsidRDefault="009A0D4F" w:rsidP="009A0D4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8" w:name="P188"/>
      <w:bookmarkEnd w:id="8"/>
      <w:r w:rsidRPr="002A0AB5"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9A0D4F" w:rsidRPr="002A0AB5" w:rsidRDefault="009A0D4F" w:rsidP="009A0D4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AB5">
        <w:rPr>
          <w:rFonts w:ascii="Times New Roman" w:hAnsi="Times New Roman" w:cs="Times New Roman"/>
          <w:b/>
          <w:sz w:val="28"/>
          <w:szCs w:val="28"/>
        </w:rPr>
        <w:t>о предоставлении субсидии на финансирование дорожного хозяйства</w:t>
      </w:r>
    </w:p>
    <w:p w:rsidR="009A0D4F" w:rsidRPr="002A0AB5" w:rsidRDefault="009A0D4F" w:rsidP="009A0D4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AB5">
        <w:rPr>
          <w:rFonts w:ascii="Times New Roman" w:hAnsi="Times New Roman" w:cs="Times New Roman"/>
          <w:b/>
          <w:sz w:val="28"/>
          <w:szCs w:val="28"/>
        </w:rPr>
        <w:t>из областного бюджета местным бюджетам в _______ году</w:t>
      </w:r>
    </w:p>
    <w:p w:rsidR="009A0D4F" w:rsidRPr="002A0AB5" w:rsidRDefault="009A0D4F" w:rsidP="009A0D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9A0D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Регистрационный № _______</w:t>
      </w:r>
      <w:r w:rsidRPr="002A0AB5">
        <w:rPr>
          <w:rFonts w:ascii="Times New Roman" w:hAnsi="Times New Roman" w:cs="Times New Roman"/>
          <w:sz w:val="28"/>
          <w:szCs w:val="28"/>
        </w:rPr>
        <w:tab/>
      </w:r>
      <w:r w:rsidRPr="002A0AB5">
        <w:rPr>
          <w:rFonts w:ascii="Times New Roman" w:hAnsi="Times New Roman" w:cs="Times New Roman"/>
          <w:sz w:val="28"/>
          <w:szCs w:val="28"/>
        </w:rPr>
        <w:tab/>
      </w:r>
      <w:r w:rsidRPr="002A0AB5">
        <w:rPr>
          <w:rFonts w:ascii="Times New Roman" w:hAnsi="Times New Roman" w:cs="Times New Roman"/>
          <w:sz w:val="28"/>
          <w:szCs w:val="28"/>
        </w:rPr>
        <w:tab/>
        <w:t xml:space="preserve">   «_____» _______________ 20___ г.</w:t>
      </w:r>
    </w:p>
    <w:p w:rsidR="009A0D4F" w:rsidRPr="002A0AB5" w:rsidRDefault="009A0D4F" w:rsidP="009A0D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9A0D4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Департамент транспорта Ярославской области, в дальнейшем именуемый «Департамент», в лице ____________________________________ __________________________________________________________________,</w:t>
      </w:r>
    </w:p>
    <w:p w:rsidR="009A0D4F" w:rsidRPr="002A0AB5" w:rsidRDefault="009A0D4F" w:rsidP="009A0D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0AB5">
        <w:rPr>
          <w:rFonts w:ascii="Times New Roman" w:hAnsi="Times New Roman" w:cs="Times New Roman"/>
          <w:sz w:val="24"/>
          <w:szCs w:val="24"/>
        </w:rPr>
        <w:t>(наименование должности, Ф.И.О.)</w:t>
      </w:r>
    </w:p>
    <w:p w:rsidR="009A0D4F" w:rsidRPr="002A0AB5" w:rsidRDefault="009A0D4F" w:rsidP="009A0D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hyperlink r:id="rId36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Положения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о Департаменте, и администрация __________________________________________________________________,</w:t>
      </w:r>
    </w:p>
    <w:p w:rsidR="009A0D4F" w:rsidRPr="002A0AB5" w:rsidRDefault="009A0D4F" w:rsidP="009A0D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0AB5">
        <w:rPr>
          <w:rFonts w:ascii="Times New Roman" w:hAnsi="Times New Roman" w:cs="Times New Roman"/>
          <w:sz w:val="24"/>
          <w:szCs w:val="24"/>
        </w:rPr>
        <w:t>(наименование муниципального района (городского округа) области)</w:t>
      </w:r>
    </w:p>
    <w:p w:rsidR="009A0D4F" w:rsidRPr="002A0AB5" w:rsidRDefault="009A0D4F" w:rsidP="009A0D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в дальнейшем именуемая </w:t>
      </w:r>
      <w:r w:rsidRPr="002A0AB5">
        <w:rPr>
          <w:rFonts w:ascii="Times New Roman" w:hAnsi="Times New Roman" w:cs="Calibri"/>
          <w:sz w:val="28"/>
          <w:szCs w:val="22"/>
          <w:lang w:eastAsia="en-US"/>
        </w:rPr>
        <w:t>«Администрация»</w:t>
      </w:r>
      <w:r w:rsidRPr="002A0AB5">
        <w:rPr>
          <w:rFonts w:ascii="Times New Roman" w:hAnsi="Times New Roman" w:cs="Times New Roman"/>
          <w:sz w:val="28"/>
          <w:szCs w:val="28"/>
        </w:rPr>
        <w:t>, в лице главы Администрации __________________________________________________________________,</w:t>
      </w:r>
    </w:p>
    <w:p w:rsidR="009A0D4F" w:rsidRPr="002A0AB5" w:rsidRDefault="009A0D4F" w:rsidP="009A0D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0AB5">
        <w:rPr>
          <w:rFonts w:ascii="Times New Roman" w:hAnsi="Times New Roman" w:cs="Times New Roman"/>
          <w:sz w:val="24"/>
          <w:szCs w:val="24"/>
        </w:rPr>
        <w:t>(Ф.И.О.)</w:t>
      </w:r>
    </w:p>
    <w:p w:rsidR="009A0D4F" w:rsidRPr="002A0AB5" w:rsidRDefault="009A0D4F" w:rsidP="009A0D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0AB5">
        <w:rPr>
          <w:rFonts w:ascii="Times New Roman" w:hAnsi="Times New Roman" w:cs="Times New Roman"/>
          <w:sz w:val="28"/>
          <w:szCs w:val="28"/>
        </w:rPr>
        <w:t xml:space="preserve">действующего на основании Устава муниципального образования, совместно в дальнейшем именуемые </w:t>
      </w:r>
      <w:r w:rsidRPr="002A0AB5">
        <w:rPr>
          <w:rFonts w:ascii="Times New Roman" w:hAnsi="Times New Roman" w:cs="Calibri"/>
          <w:sz w:val="28"/>
          <w:szCs w:val="22"/>
          <w:lang w:eastAsia="en-US"/>
        </w:rPr>
        <w:t>«Стороны</w:t>
      </w:r>
      <w:r w:rsidRPr="002A0AB5">
        <w:rPr>
          <w:rFonts w:ascii="Times New Roman" w:hAnsi="Times New Roman" w:cs="Times New Roman"/>
          <w:sz w:val="28"/>
          <w:szCs w:val="28"/>
        </w:rPr>
        <w:t>», в целях реализации Закона Ярославской области от ______________ №_______ «Об областном бюджете на _____ год и на плановый период ______ годов» и в соответствии с Методикой предоставления и распределения субсидии на финансирование дорожного хозяйства из областного бюджета местным бюджетам, утвержденной постановлением Правительства области от 29.12.2008 № 747-п «Об утверждении Методики предоставления и распределения субсидии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на финансирование дорожного хозяйства из областного бюджета местным бюджетам», заключили настоящее Соглашение о нижеследующем:</w:t>
      </w:r>
    </w:p>
    <w:p w:rsidR="009A0D4F" w:rsidRPr="002A0AB5" w:rsidRDefault="009A0D4F" w:rsidP="009A0D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9A0D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9A0D4F" w:rsidRPr="002A0AB5" w:rsidRDefault="009A0D4F" w:rsidP="009A0D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9A0D4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1.1. Настоящее Соглашение определяет порядок взаимодействия Сторон при осуществлении совместных действий по исполнению расходных обязательств в отношении: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- автомобильных дорог общего пользования местного значения и искусственных сооружений на них, в том числе в населенных пунктах (далее – автомобильные дороги общего пользования), в части выполнения дорожных работ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>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капитальному ремонту и ремонту автомобильных дорог общего пользования;</w:t>
      </w:r>
    </w:p>
    <w:p w:rsidR="009A0D4F" w:rsidRPr="002A0AB5" w:rsidRDefault="002D3588" w:rsidP="009A0D4F">
      <w:pPr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BB280B" wp14:editId="1EFC17DF">
                <wp:simplePos x="0" y="0"/>
                <wp:positionH relativeFrom="column">
                  <wp:posOffset>-1241425</wp:posOffset>
                </wp:positionH>
                <wp:positionV relativeFrom="paragraph">
                  <wp:posOffset>-539750</wp:posOffset>
                </wp:positionV>
                <wp:extent cx="7562850" cy="333375"/>
                <wp:effectExtent l="0" t="0" r="0" b="952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3588" w:rsidRPr="00CB5266" w:rsidRDefault="002D3588" w:rsidP="002D358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7" o:spid="_x0000_s1027" type="#_x0000_t202" style="position:absolute;left:0;text-align:left;margin-left:-97.75pt;margin-top:-42.5pt;width:595.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ulUmQIAAJEFAAAOAAAAZHJzL2Uyb0RvYy54bWysVM1OGzEQvlfqO1i+l00CITRig1IQVSUE&#10;qFBxdrw2sWp7XNvJbvoyPEVPlfoMeaSOvZufUi5UzWEz9nwz4/nm5/SsMZoshQ8KbEn7Bz1KhOVQ&#10;KftY0i/3l+9OKAmR2YppsKKkKxHo2eTtm9PajcUA5qAr4Qk6sWFcu5LOY3Tjogh8LgwLB+CERaUE&#10;b1jEo38sKs9q9G50Mej1josafOU8cBEC3l60SjrJ/qUUPN5IGUQkuqT4tpi/Pn9n6VtMTtn40TM3&#10;V7x7BvuHVximLAbdurpgkZGFV3+5Mop7CCDjAQdTgJSKi5wDZtPvPcvmbs6cyLkgOcFtaQr/zy2/&#10;Xt56oqqSjiixzGCJ1k/rX+uf6x9klNipXRgj6M4hLDYfoMEqb+4DXqakG+lN+sd0COqR59WWW9FE&#10;wvFyNDwenAxRxVF3iL/RMLkpdtbOh/hRgCFJKKnH2mVK2fIqxBa6gaRgAbSqLpXW+ZD6RZxrT5YM&#10;K61jfiM6/wOlLalLenyIz0hGFpJ561nbdCNyx3ThUuZthlmKKy0SRtvPQiJjOdEXYjPOhd3Gz+iE&#10;khjqNYYdfveq1xi3eaBFjgw2bo2NsuBz9nnEdpRVXzeUyRaPtdnLO4mxmTW5VbYNMINqhX3hoZ2r&#10;4PilwuJdsRBvmcdBwnrjcog3+JEakHzoJErm4L+/dJ/w2N+opaTGwSxp+LZgXlCiP1ns/Pf9o6M0&#10;yflwNBwN8OD3NbN9jV2Yc8CO6OMacjyLCR/1RpQezAPukGmKiipmOcYuadyI57FdF7iDuJhOMwhn&#10;17F4Ze8cT64Ty6k175sH5l3XvxE7/xo2I8zGz9q4xSZLC9NFBKlyjyeeW1Y7/nHu85R0Oyotlv1z&#10;Ru026eQ3AAAA//8DAFBLAwQUAAYACAAAACEAO8dOw+IAAAAMAQAADwAAAGRycy9kb3ducmV2Lnht&#10;bEyPzU7DMBCE70i8g7VIXFDrtFFoG+JUCPEj9UZTQNzceEki4nUUu0l4exYucNudHc1+k20n24oB&#10;e984UrCYRyCQSmcaqhQciofZGoQPmoxuHaGCL/Swzc/PMp0aN9IzDvtQCQ4hn2oFdQhdKqUva7Ta&#10;z12HxLcP11sdeO0raXo9crht5TKKrqXVDfGHWnd4V2P5uT9ZBe9X1dvOT48vY5zE3f3TUKxeTaHU&#10;5cV0ewMi4BT+zPCDz+iQM9PRnch40SqYLTZJwl6e1gm3YsvmVzmyEi8TkHkm/5fIvwEAAP//AwBQ&#10;SwECLQAUAAYACAAAACEAtoM4kv4AAADhAQAAEwAAAAAAAAAAAAAAAAAAAAAAW0NvbnRlbnRfVHlw&#10;ZXNdLnhtbFBLAQItABQABgAIAAAAIQA4/SH/1gAAAJQBAAALAAAAAAAAAAAAAAAAAC8BAABfcmVs&#10;cy8ucmVsc1BLAQItABQABgAIAAAAIQBKmulUmQIAAJEFAAAOAAAAAAAAAAAAAAAAAC4CAABkcnMv&#10;ZTJvRG9jLnhtbFBLAQItABQABgAIAAAAIQA7x07D4gAAAAwBAAAPAAAAAAAAAAAAAAAAAPMEAABk&#10;cnMvZG93bnJldi54bWxQSwUGAAAAAAQABADzAAAAAgYAAAAA&#10;" fillcolor="white [3201]" stroked="f" strokeweight=".5pt">
                <v:textbox>
                  <w:txbxContent>
                    <w:p w:rsidR="002D3588" w:rsidRPr="00CB5266" w:rsidRDefault="002D3588" w:rsidP="002D358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9A0D4F" w:rsidRPr="002A0AB5">
        <w:rPr>
          <w:rFonts w:cs="Times New Roman"/>
          <w:szCs w:val="28"/>
        </w:rPr>
        <w:t>содержанию автомобильных дорог общего пользования (размер субсидии на финансирование дорожного хозяйства из областного бюджета местным бюджетам (далее – субсидия), направляемой бюджету ___________</w:t>
      </w:r>
      <w:proofErr w:type="gramEnd"/>
    </w:p>
    <w:p w:rsidR="009A0D4F" w:rsidRPr="002A0AB5" w:rsidRDefault="009A0D4F" w:rsidP="009A0D4F">
      <w:pPr>
        <w:autoSpaceDE w:val="0"/>
        <w:autoSpaceDN w:val="0"/>
        <w:adjustRightInd w:val="0"/>
        <w:ind w:firstLine="0"/>
        <w:jc w:val="both"/>
        <w:outlineLvl w:val="0"/>
        <w:rPr>
          <w:rFonts w:cs="Times New Roman"/>
          <w:szCs w:val="28"/>
        </w:rPr>
      </w:pPr>
      <w:r w:rsidRPr="002A0AB5">
        <w:rPr>
          <w:rFonts w:cs="Times New Roman"/>
          <w:szCs w:val="28"/>
        </w:rPr>
        <w:t>__________________________________________________________________</w:t>
      </w:r>
    </w:p>
    <w:p w:rsidR="009A0D4F" w:rsidRPr="002A0AB5" w:rsidRDefault="009A0D4F" w:rsidP="009A0D4F">
      <w:pPr>
        <w:autoSpaceDE w:val="0"/>
        <w:autoSpaceDN w:val="0"/>
        <w:adjustRightInd w:val="0"/>
        <w:ind w:firstLine="0"/>
        <w:jc w:val="center"/>
        <w:outlineLvl w:val="0"/>
        <w:rPr>
          <w:rFonts w:cs="Times New Roman"/>
          <w:sz w:val="24"/>
          <w:szCs w:val="24"/>
        </w:rPr>
      </w:pPr>
      <w:r w:rsidRPr="002A0AB5">
        <w:rPr>
          <w:rFonts w:cs="Times New Roman"/>
          <w:sz w:val="24"/>
          <w:szCs w:val="24"/>
        </w:rPr>
        <w:t>(наименование муниципального района (городского округа) области)</w:t>
      </w:r>
    </w:p>
    <w:p w:rsidR="009A0D4F" w:rsidRPr="002A0AB5" w:rsidRDefault="009A0D4F" w:rsidP="009A0D4F">
      <w:pPr>
        <w:autoSpaceDE w:val="0"/>
        <w:autoSpaceDN w:val="0"/>
        <w:adjustRightInd w:val="0"/>
        <w:ind w:firstLine="0"/>
        <w:jc w:val="both"/>
        <w:outlineLvl w:val="0"/>
        <w:rPr>
          <w:rFonts w:cs="Times New Roman"/>
          <w:szCs w:val="28"/>
        </w:rPr>
      </w:pPr>
      <w:r w:rsidRPr="002A0AB5">
        <w:rPr>
          <w:rFonts w:cs="Times New Roman"/>
          <w:szCs w:val="28"/>
        </w:rPr>
        <w:t>на содержание дорог, не должен превышать 50 процентов общего объема предоставляемой субсидии);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межеванию, проведению кадастровых работ в отношении земельных участков, занятых автомобильными дорогами, и в отношении автомобильных дорог как объектов недвижимого имущества, паспортизации, инвентаризации и государственной регистрации прав муниципальной собственности на данные земельные участки и автомобильные дороги;</w:t>
      </w:r>
    </w:p>
    <w:p w:rsidR="009A0D4F" w:rsidRPr="002A0AB5" w:rsidRDefault="009A0D4F" w:rsidP="009A0D4F">
      <w:pPr>
        <w:autoSpaceDE w:val="0"/>
        <w:autoSpaceDN w:val="0"/>
        <w:adjustRightInd w:val="0"/>
        <w:jc w:val="both"/>
        <w:outlineLvl w:val="0"/>
        <w:rPr>
          <w:rFonts w:cs="Times New Roman"/>
          <w:szCs w:val="28"/>
          <w:lang w:eastAsia="ru-RU"/>
        </w:rPr>
      </w:pPr>
      <w:r w:rsidRPr="002A0AB5">
        <w:rPr>
          <w:rFonts w:cs="Times New Roman"/>
          <w:szCs w:val="28"/>
        </w:rPr>
        <w:t>- к</w:t>
      </w:r>
      <w:r w:rsidRPr="002A0AB5">
        <w:rPr>
          <w:rFonts w:cs="Times New Roman"/>
          <w:szCs w:val="28"/>
          <w:lang w:eastAsia="ru-RU"/>
        </w:rPr>
        <w:t>апитального ремонта и ремонта дворовых территорий многоквартирных домов, проездов к дворовым территориям многоквар</w:t>
      </w:r>
      <w:r w:rsidR="004E0F30" w:rsidRPr="002A0AB5">
        <w:rPr>
          <w:rFonts w:cs="Times New Roman"/>
          <w:szCs w:val="28"/>
          <w:lang w:eastAsia="ru-RU"/>
        </w:rPr>
        <w:t>тирных домов населенных пунктов;</w:t>
      </w:r>
    </w:p>
    <w:p w:rsidR="004E0F30" w:rsidRPr="002A0AB5" w:rsidRDefault="004E0F30" w:rsidP="00C36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- </w:t>
      </w:r>
      <w:r w:rsidR="00C36842" w:rsidRPr="002A0AB5">
        <w:rPr>
          <w:rFonts w:ascii="Times New Roman" w:hAnsi="Times New Roman" w:cs="Times New Roman"/>
          <w:sz w:val="28"/>
          <w:szCs w:val="28"/>
        </w:rPr>
        <w:t xml:space="preserve">погашения </w:t>
      </w:r>
      <w:proofErr w:type="gramStart"/>
      <w:r w:rsidR="00C36842" w:rsidRPr="002A0AB5">
        <w:rPr>
          <w:rFonts w:ascii="Times New Roman" w:hAnsi="Times New Roman" w:cs="Times New Roman"/>
          <w:sz w:val="28"/>
          <w:szCs w:val="28"/>
        </w:rPr>
        <w:t>задолженности органов местного самоуправления</w:t>
      </w:r>
      <w:r w:rsidR="0053491F" w:rsidRPr="002A0AB5">
        <w:rPr>
          <w:rFonts w:ascii="Times New Roman" w:hAnsi="Times New Roman" w:cs="Times New Roman"/>
          <w:sz w:val="28"/>
          <w:szCs w:val="28"/>
        </w:rPr>
        <w:t xml:space="preserve"> муниципальных образований области</w:t>
      </w:r>
      <w:proofErr w:type="gramEnd"/>
      <w:r w:rsidR="00C36842" w:rsidRPr="002A0AB5">
        <w:rPr>
          <w:rFonts w:ascii="Times New Roman" w:hAnsi="Times New Roman" w:cs="Times New Roman"/>
          <w:sz w:val="28"/>
          <w:szCs w:val="28"/>
        </w:rPr>
        <w:t xml:space="preserve"> по исполнительным листам в отношении объектов, запланированных к реализации за счет субсидии в предыдущие периоды</w:t>
      </w:r>
      <w:r w:rsidRPr="002A0AB5">
        <w:rPr>
          <w:rFonts w:ascii="Times New Roman" w:hAnsi="Times New Roman" w:cs="Times New Roman"/>
          <w:sz w:val="28"/>
          <w:szCs w:val="28"/>
        </w:rPr>
        <w:t>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Финансирование осуществляется в форме субсидии.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1.2. Условиями предоставления и расходования субсидии являются: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- наличие в муниципальных образованиях области муниципальных программ, на софинансирование мероприятий которых предоставляется субсидия, с планируемыми значениями конечных результатов, а также соответствие мероприятий муниципальных программ требованиям ведомственной целевой программы «Сохранность региональных автомобильных дорог Ярославской области на </w:t>
      </w:r>
      <w:r w:rsidR="00501E2F">
        <w:rPr>
          <w:rFonts w:ascii="Times New Roman" w:hAnsi="Times New Roman" w:cs="Times New Roman"/>
          <w:sz w:val="28"/>
          <w:szCs w:val="28"/>
        </w:rPr>
        <w:t>____</w:t>
      </w:r>
      <w:r w:rsidRPr="002A0AB5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501E2F">
        <w:rPr>
          <w:rFonts w:ascii="Times New Roman" w:hAnsi="Times New Roman" w:cs="Times New Roman"/>
          <w:sz w:val="28"/>
          <w:szCs w:val="28"/>
        </w:rPr>
        <w:t>_______</w:t>
      </w:r>
      <w:r w:rsidRPr="002A0AB5">
        <w:rPr>
          <w:rFonts w:ascii="Times New Roman" w:hAnsi="Times New Roman" w:cs="Times New Roman"/>
          <w:sz w:val="28"/>
          <w:szCs w:val="28"/>
        </w:rPr>
        <w:t xml:space="preserve">годов», утверждаемой Департаментом; 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наличие в местных бюджетах ассигнований, предусмотренных на софинансирование расходных обязательств, по которым предоставляется субсидия;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наличие подписанного между Департаментом и Администрацией соглашения о предоставлении субсидии;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- </w:t>
      </w:r>
      <w:r w:rsidRPr="002A0AB5">
        <w:rPr>
          <w:rFonts w:ascii="Times New Roman" w:hAnsi="Times New Roman" w:cs="Times New Roman"/>
          <w:sz w:val="28"/>
          <w:szCs w:val="28"/>
          <w:lang w:eastAsia="en-US"/>
        </w:rPr>
        <w:t>соблюдение целевых направлений расходования субсидии, указанных в пункте 1 раздела II Методики предоставления и распределения субсидии на финансирование дорожного хозяйства из областного бюджета местным бюджетам, утвержденной постановлением Правительства области от 29.12.2008 № 747-п «Об утверждении Методики предоставления и распределения субсидии на финансирование дорожного хозяйства из областного бюджета местным бюджетам» (далее – Методика);</w:t>
      </w:r>
    </w:p>
    <w:p w:rsidR="009A0D4F" w:rsidRPr="002A0AB5" w:rsidRDefault="009A0D4F" w:rsidP="009A0D4F">
      <w:pPr>
        <w:pStyle w:val="a7"/>
        <w:tabs>
          <w:tab w:val="left" w:pos="1080"/>
        </w:tabs>
        <w:spacing w:line="232" w:lineRule="auto"/>
        <w:ind w:left="0"/>
        <w:jc w:val="both"/>
        <w:rPr>
          <w:rFonts w:cs="Times New Roman"/>
          <w:szCs w:val="28"/>
        </w:rPr>
      </w:pPr>
      <w:r w:rsidRPr="002A0AB5">
        <w:rPr>
          <w:rFonts w:cs="Times New Roman"/>
          <w:szCs w:val="28"/>
        </w:rPr>
        <w:t xml:space="preserve">- </w:t>
      </w:r>
      <w:r w:rsidR="00F135D7" w:rsidRPr="002A0AB5">
        <w:rPr>
          <w:rFonts w:cs="Times New Roman"/>
          <w:szCs w:val="28"/>
        </w:rPr>
        <w:t xml:space="preserve">централизация закупок товаров, работ, услуг в соответствии с постановлением Правительства области от 27 апреля 2016 г. </w:t>
      </w:r>
      <w:r w:rsidR="00AA53AE" w:rsidRPr="002A0AB5">
        <w:rPr>
          <w:rFonts w:cs="Times New Roman"/>
          <w:bCs/>
          <w:szCs w:val="28"/>
        </w:rPr>
        <w:t>№ 501-п</w:t>
      </w:r>
      <w:r w:rsidR="00AA53AE" w:rsidRPr="002A0AB5">
        <w:rPr>
          <w:rFonts w:cs="Times New Roman"/>
          <w:szCs w:val="28"/>
        </w:rPr>
        <w:t xml:space="preserve"> </w:t>
      </w:r>
      <w:r w:rsidR="00F135D7" w:rsidRPr="002A0AB5">
        <w:rPr>
          <w:rFonts w:cs="Times New Roman"/>
          <w:szCs w:val="28"/>
        </w:rPr>
        <w:t>«Об особенностях осуществления закупок, финансируемых за счет бюджета Ярославской области</w:t>
      </w:r>
      <w:r w:rsidR="002F1360" w:rsidRPr="002A0AB5">
        <w:rPr>
          <w:rFonts w:cs="Times New Roman"/>
          <w:szCs w:val="28"/>
        </w:rPr>
        <w:t>»</w:t>
      </w:r>
      <w:r w:rsidRPr="002A0AB5">
        <w:rPr>
          <w:rFonts w:cs="Times New Roman"/>
          <w:szCs w:val="28"/>
        </w:rPr>
        <w:t>;</w:t>
      </w:r>
    </w:p>
    <w:p w:rsidR="009A0D4F" w:rsidRPr="002A0AB5" w:rsidRDefault="002D3588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24E902" wp14:editId="4A0BDF32">
                <wp:simplePos x="0" y="0"/>
                <wp:positionH relativeFrom="column">
                  <wp:posOffset>-1241425</wp:posOffset>
                </wp:positionH>
                <wp:positionV relativeFrom="paragraph">
                  <wp:posOffset>-558800</wp:posOffset>
                </wp:positionV>
                <wp:extent cx="7562850" cy="333375"/>
                <wp:effectExtent l="0" t="0" r="0" b="9525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3588" w:rsidRPr="001A4764" w:rsidRDefault="002D3588" w:rsidP="002D3588">
                            <w:pPr>
                              <w:jc w:val="center"/>
                            </w:pPr>
                            <w:r w:rsidRPr="001A4764"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8" type="#_x0000_t202" style="position:absolute;left:0;text-align:left;margin-left:-97.75pt;margin-top:-44pt;width:595.5pt;height:26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J4rmQIAAJEFAAAOAAAAZHJzL2Uyb0RvYy54bWysVM1uEzEQviPxDpbvdJO0aUvUTRVaFSFV&#10;tKJFPTteu7GwPcZ2shtehqfghMQz5JEYe3eTUHopIofN2PPNjOebn7PzxmiyEj4osCUdHgwoEZZD&#10;pexjST/fX705pSREZiumwYqSrkWg59PXr85qNxEjWICuhCfoxIZJ7Uq6iNFNiiLwhTAsHIATFpUS&#10;vGERj/6xqDyr0bvRxWgwOC5q8JXzwEUIeHvZKuk0+5dS8HgjZRCR6JLi22L++vydp28xPWOTR8/c&#10;QvHuGewfXmGYshh06+qSRUaWXv3lyijuIYCMBxxMAVIqLnIOmM1w8CSbuwVzIueC5AS3pSn8P7f8&#10;4+rWE1WVFAtlmcESbb5vfm1+bn6Q08RO7cIEQXcOYbF5Bw1Wub8PeJmSbqQ36R/TIahHntdbbkUT&#10;CcfLk/Hx6HSMKo66Q/ydjJObYmftfIjvBRiShJJ6rF2mlK2uQ2yhPSQFC6BVdaW0zofUL+JCe7Ji&#10;WGkd8xvR+R8obUld0uNDfEYyspDMW8/aphuRO6YLlzJvM8xSXGuRMNp+EhIZy4k+E5txLuw2fkYn&#10;lMRQLzHs8LtXvcS4zQMtcmSwcWtslAWfs88jtqOs+tJTJls81mYv7yTGZt7kVhn1DTCHao194aGd&#10;q+D4lcLiXbMQb5nHQcJ643KIN/iRGpB86CRKFuC/PXef8NjfqKWkxsEsafi6ZF5Qoj9Y7Py3w6Oj&#10;NMn5cDQ+GeHB72vm+xq7NBeAHTHENeR4FhM+6l6UHswD7pBZiooqZjnGLmnsxYvYrgvcQVzMZhmE&#10;s+tYvLZ3jifXieXUmvfNA/Ou69+Inf8R+hFmkydt3GKTpYXZMoJUuccTzy2rHf8493lKuh2VFsv+&#10;OaN2m3T6GwAA//8DAFBLAwQUAAYACAAAACEAl5tTQ98AAAAMAQAADwAAAGRycy9kb3ducmV2Lnht&#10;bExPTU+DQBC9m/gfNmPixbRLJShFlsYYPxJvllbjbcuOQGRnCbsF/PeOXvQ27yNv3ss3s+3EiINv&#10;HSlYLSMQSJUzLdUKduXDIgXhgyajO0eo4As9bIrTk1xnxk30guM21IJDyGdaQRNCn0npqwat9kvX&#10;I7H24QarA8OhlmbQE4fbTl5G0ZW0uiX+0Oge7xqsPrdHq+D9on579vPjfoqTuL9/GsvrV1MqdX42&#10;396ACDiHPzP81OfqUHCngzuS8aJTsFitk4S9fKUpr2LL+pc5MBOzJItc/h9RfAMAAP//AwBQSwEC&#10;LQAUAAYACAAAACEAtoM4kv4AAADhAQAAEwAAAAAAAAAAAAAAAAAAAAAAW0NvbnRlbnRfVHlwZXNd&#10;LnhtbFBLAQItABQABgAIAAAAIQA4/SH/1gAAAJQBAAALAAAAAAAAAAAAAAAAAC8BAABfcmVscy8u&#10;cmVsc1BLAQItABQABgAIAAAAIQDeLJ4rmQIAAJEFAAAOAAAAAAAAAAAAAAAAAC4CAABkcnMvZTJv&#10;RG9jLnhtbFBLAQItABQABgAIAAAAIQCXm1ND3wAAAAwBAAAPAAAAAAAAAAAAAAAAAPMEAABkcnMv&#10;ZG93bnJldi54bWxQSwUGAAAAAAQABADzAAAA/wUAAAAA&#10;" fillcolor="white [3201]" stroked="f" strokeweight=".5pt">
                <v:textbox>
                  <w:txbxContent>
                    <w:p w:rsidR="002D3588" w:rsidRPr="001A4764" w:rsidRDefault="002D3588" w:rsidP="002D3588">
                      <w:pPr>
                        <w:jc w:val="center"/>
                      </w:pPr>
                      <w:r w:rsidRPr="001A4764"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9A0D4F" w:rsidRPr="002A0AB5">
        <w:rPr>
          <w:rFonts w:ascii="Times New Roman" w:hAnsi="Times New Roman" w:cs="Times New Roman"/>
          <w:sz w:val="28"/>
          <w:szCs w:val="28"/>
        </w:rPr>
        <w:t xml:space="preserve">- выполнение требований к показателям результативности предоставления субсидии, предусмотренных </w:t>
      </w:r>
      <w:r w:rsidR="009A0D4F" w:rsidRPr="002A0AB5">
        <w:rPr>
          <w:rFonts w:ascii="Times New Roman" w:hAnsi="Times New Roman" w:cs="Times New Roman"/>
          <w:sz w:val="28"/>
          <w:szCs w:val="28"/>
          <w:lang w:eastAsia="en-US"/>
        </w:rPr>
        <w:t>пунктом 15 раздела II Методики</w:t>
      </w:r>
      <w:r w:rsidR="009A0D4F" w:rsidRPr="002A0AB5">
        <w:rPr>
          <w:rFonts w:ascii="Times New Roman" w:hAnsi="Times New Roman" w:cs="Times New Roman"/>
          <w:sz w:val="28"/>
          <w:szCs w:val="28"/>
        </w:rPr>
        <w:t xml:space="preserve">, и требований соблюдения графика выполнения работ; 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A0AB5">
        <w:rPr>
          <w:rFonts w:ascii="Times New Roman" w:hAnsi="Times New Roman" w:cs="Times New Roman"/>
          <w:sz w:val="28"/>
          <w:szCs w:val="28"/>
          <w:lang w:eastAsia="en-US"/>
        </w:rPr>
        <w:t>- выполнение требований к срокам, порядку и формам представления отчетности об использовании субсидии, установленных в пункте 9 раздела II Методики;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соответствие выполняемых работ на объектах, финансируемых за счёт субсидии, утвержденной проектной документации;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выполнение Администрацией обязательств, предусмотренных соглашением.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При невыполнении Администрацией указанных условий субсидия не предоставляется.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1.3. </w:t>
      </w:r>
      <w:hyperlink r:id="rId37" w:anchor="P354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Перечень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объектов, финансируемых за счет субсидии, приведенных по форме согласно приложению к настоящему Соглашению (далее – перечень), с разбивкой по городским и сельским поселениям, с указанием сроков выполнения работ, показателей стоимости объектов и их мощности, а также с указанием плановых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значений целевых показателей результативности использования субсидии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является неотъемлемой частью настоящего Соглашения.</w:t>
      </w:r>
    </w:p>
    <w:p w:rsidR="009A0D4F" w:rsidRPr="002A0AB5" w:rsidRDefault="009A0D4F" w:rsidP="009A0D4F">
      <w:pPr>
        <w:tabs>
          <w:tab w:val="left" w:pos="709"/>
          <w:tab w:val="left" w:pos="2744"/>
          <w:tab w:val="left" w:pos="7380"/>
        </w:tabs>
        <w:jc w:val="both"/>
      </w:pPr>
      <w:bookmarkStart w:id="9" w:name="P238"/>
      <w:bookmarkEnd w:id="9"/>
      <w:r w:rsidRPr="002A0AB5">
        <w:rPr>
          <w:rFonts w:cs="Times New Roman"/>
          <w:szCs w:val="28"/>
        </w:rPr>
        <w:t xml:space="preserve">1.4. </w:t>
      </w:r>
      <w:r w:rsidRPr="002A0AB5">
        <w:t xml:space="preserve">Департамент </w:t>
      </w:r>
      <w:r w:rsidRPr="002A0AB5">
        <w:rPr>
          <w:bCs/>
        </w:rPr>
        <w:t xml:space="preserve">в соответствии с положениями Бюджетного кодекса Российской Федерации, Закона Ярославской области </w:t>
      </w:r>
      <w:proofErr w:type="gramStart"/>
      <w:r w:rsidRPr="002A0AB5">
        <w:rPr>
          <w:bCs/>
        </w:rPr>
        <w:t>от</w:t>
      </w:r>
      <w:proofErr w:type="gramEnd"/>
      <w:r w:rsidRPr="002A0AB5">
        <w:rPr>
          <w:bCs/>
        </w:rPr>
        <w:t xml:space="preserve"> ________________ № __________ «</w:t>
      </w:r>
      <w:proofErr w:type="gramStart"/>
      <w:r w:rsidRPr="002A0AB5">
        <w:rPr>
          <w:bCs/>
        </w:rPr>
        <w:t>Об</w:t>
      </w:r>
      <w:proofErr w:type="gramEnd"/>
      <w:r w:rsidRPr="002A0AB5">
        <w:rPr>
          <w:bCs/>
        </w:rPr>
        <w:t xml:space="preserve"> областном бюджете на _____ год и на плановый период ________ годов» и в </w:t>
      </w:r>
      <w:r w:rsidRPr="002A0AB5">
        <w:t>соответствии с Методикой направляет в ________ году в бюджет муниципального района (городского округа) области субсидию в размере _____________________ (________________________________) руб.</w:t>
      </w:r>
    </w:p>
    <w:p w:rsidR="009A0D4F" w:rsidRPr="002A0AB5" w:rsidRDefault="009A0D4F" w:rsidP="009A0D4F">
      <w:pPr>
        <w:tabs>
          <w:tab w:val="left" w:pos="709"/>
          <w:tab w:val="left" w:pos="2744"/>
          <w:tab w:val="left" w:pos="7380"/>
        </w:tabs>
        <w:ind w:firstLine="0"/>
        <w:jc w:val="both"/>
        <w:rPr>
          <w:sz w:val="24"/>
          <w:szCs w:val="24"/>
        </w:rPr>
      </w:pPr>
      <w:r w:rsidRPr="002A0AB5">
        <w:rPr>
          <w:sz w:val="24"/>
          <w:szCs w:val="24"/>
        </w:rPr>
        <w:t xml:space="preserve">                           (сумма цифрами)                                     (сумма прописью)                                               </w:t>
      </w:r>
    </w:p>
    <w:p w:rsidR="009A0D4F" w:rsidRPr="002A0AB5" w:rsidRDefault="009A0D4F" w:rsidP="009A0D4F">
      <w:pPr>
        <w:tabs>
          <w:tab w:val="left" w:pos="709"/>
          <w:tab w:val="left" w:pos="2744"/>
          <w:tab w:val="left" w:pos="7380"/>
        </w:tabs>
        <w:jc w:val="both"/>
      </w:pPr>
      <w:r w:rsidRPr="002A0AB5">
        <w:rPr>
          <w:rFonts w:cs="Times New Roman"/>
          <w:szCs w:val="28"/>
        </w:rPr>
        <w:t xml:space="preserve">1.5. </w:t>
      </w:r>
      <w:r w:rsidRPr="002A0AB5">
        <w:t xml:space="preserve">Администрация за счёт средств местного бюджета направляет в ________ году </w:t>
      </w:r>
      <w:r w:rsidRPr="002A0AB5">
        <w:rPr>
          <w:bCs/>
        </w:rPr>
        <w:t xml:space="preserve">на софинансирование работ </w:t>
      </w:r>
      <w:r w:rsidRPr="002A0AB5">
        <w:t xml:space="preserve">_____________________________ </w:t>
      </w:r>
    </w:p>
    <w:p w:rsidR="009A0D4F" w:rsidRPr="002A0AB5" w:rsidRDefault="009A0D4F" w:rsidP="009A0D4F">
      <w:pPr>
        <w:tabs>
          <w:tab w:val="left" w:pos="709"/>
          <w:tab w:val="left" w:pos="2744"/>
          <w:tab w:val="left" w:pos="7380"/>
        </w:tabs>
        <w:jc w:val="both"/>
      </w:pPr>
      <w:r w:rsidRPr="002A0AB5">
        <w:rPr>
          <w:sz w:val="24"/>
          <w:szCs w:val="24"/>
        </w:rPr>
        <w:t xml:space="preserve">                                                                                                 (сумма цифрами)                </w:t>
      </w:r>
    </w:p>
    <w:p w:rsidR="009A0D4F" w:rsidRPr="002A0AB5" w:rsidRDefault="009A0D4F" w:rsidP="009A0D4F">
      <w:pPr>
        <w:tabs>
          <w:tab w:val="left" w:pos="709"/>
          <w:tab w:val="left" w:pos="2744"/>
          <w:tab w:val="left" w:pos="7380"/>
        </w:tabs>
        <w:ind w:firstLine="0"/>
        <w:jc w:val="both"/>
      </w:pPr>
      <w:r w:rsidRPr="002A0AB5">
        <w:t>(_____________________________________________________________) руб.</w:t>
      </w:r>
    </w:p>
    <w:p w:rsidR="009A0D4F" w:rsidRPr="002A0AB5" w:rsidRDefault="009A0D4F" w:rsidP="009A0D4F">
      <w:pPr>
        <w:tabs>
          <w:tab w:val="left" w:pos="709"/>
          <w:tab w:val="left" w:pos="2744"/>
          <w:tab w:val="left" w:pos="7380"/>
        </w:tabs>
        <w:ind w:firstLine="0"/>
        <w:jc w:val="both"/>
        <w:rPr>
          <w:sz w:val="24"/>
          <w:szCs w:val="24"/>
        </w:rPr>
      </w:pPr>
      <w:r w:rsidRPr="002A0AB5">
        <w:rPr>
          <w:sz w:val="24"/>
          <w:szCs w:val="24"/>
        </w:rPr>
        <w:t xml:space="preserve">                                                                       (сумма прописью)                                               </w:t>
      </w:r>
    </w:p>
    <w:p w:rsidR="009A0D4F" w:rsidRPr="002A0AB5" w:rsidRDefault="009A0D4F" w:rsidP="009A0D4F">
      <w:pPr>
        <w:tabs>
          <w:tab w:val="left" w:pos="709"/>
          <w:tab w:val="left" w:pos="2744"/>
          <w:tab w:val="left" w:pos="7380"/>
        </w:tabs>
        <w:jc w:val="both"/>
      </w:pPr>
      <w:r w:rsidRPr="002A0AB5">
        <w:rPr>
          <w:rFonts w:cs="Times New Roman"/>
          <w:szCs w:val="28"/>
        </w:rPr>
        <w:t xml:space="preserve">1.6. Получателем субсидии является администратор доходов Администрации в лице ___________________________________________. </w:t>
      </w:r>
    </w:p>
    <w:p w:rsidR="009A0D4F" w:rsidRPr="002A0AB5" w:rsidRDefault="009A0D4F" w:rsidP="009A0D4F">
      <w:pPr>
        <w:pStyle w:val="ConsPlusNonformat"/>
        <w:ind w:left="212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AB5">
        <w:rPr>
          <w:rFonts w:ascii="Times New Roman" w:hAnsi="Times New Roman" w:cs="Times New Roman"/>
          <w:sz w:val="24"/>
          <w:szCs w:val="24"/>
        </w:rPr>
        <w:t xml:space="preserve">              (наименование и реквизиты получателя субсидии)</w:t>
      </w:r>
    </w:p>
    <w:p w:rsidR="009A0D4F" w:rsidRPr="002A0AB5" w:rsidRDefault="009A0D4F" w:rsidP="009A0D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9A0D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2. Обязанности и права Сторон</w:t>
      </w:r>
    </w:p>
    <w:p w:rsidR="009A0D4F" w:rsidRPr="002A0AB5" w:rsidRDefault="009A0D4F" w:rsidP="009A0D4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9A0D4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2.1. Департамент:</w:t>
      </w:r>
    </w:p>
    <w:p w:rsidR="009A0D4F" w:rsidRPr="002A0AB5" w:rsidRDefault="009A0D4F" w:rsidP="009A0D4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2.1.1. Доводит в установленном порядке до администратора доходов Администрации в лице ______________________________________________</w:t>
      </w:r>
    </w:p>
    <w:p w:rsidR="009A0D4F" w:rsidRPr="002A0AB5" w:rsidRDefault="009A0D4F" w:rsidP="009A0D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4"/>
          <w:szCs w:val="24"/>
        </w:rPr>
        <w:t xml:space="preserve">                                       (наименование получателя субсидии)</w:t>
      </w:r>
    </w:p>
    <w:p w:rsidR="009A0D4F" w:rsidRPr="002A0AB5" w:rsidRDefault="009A0D4F" w:rsidP="009A0D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уведомления о бюджетных ассигнованиях и лимитах бюджетных обязательств областного бюджета.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2.1.2. Осуществляет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целевым расходованием субсидии и </w:t>
      </w:r>
      <w:r w:rsidRPr="002A0AB5">
        <w:rPr>
          <w:rFonts w:ascii="Times New Roman" w:hAnsi="Times New Roman" w:cs="Times New Roman"/>
          <w:sz w:val="28"/>
          <w:szCs w:val="28"/>
        </w:rPr>
        <w:lastRenderedPageBreak/>
        <w:t>соблюдением Администрацией условий предоставления и расходования субсидии и обязательств, предусмотренных настоящим Соглашением.</w:t>
      </w:r>
    </w:p>
    <w:p w:rsidR="009A0D4F" w:rsidRPr="002A0AB5" w:rsidRDefault="002D3588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B0AF2D" wp14:editId="523D4D34">
                <wp:simplePos x="0" y="0"/>
                <wp:positionH relativeFrom="column">
                  <wp:posOffset>-1241425</wp:posOffset>
                </wp:positionH>
                <wp:positionV relativeFrom="paragraph">
                  <wp:posOffset>-967740</wp:posOffset>
                </wp:positionV>
                <wp:extent cx="7562850" cy="333375"/>
                <wp:effectExtent l="0" t="0" r="0" b="9525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3588" w:rsidRPr="00CB5266" w:rsidRDefault="002D3588" w:rsidP="002D358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9" o:spid="_x0000_s1029" type="#_x0000_t202" style="position:absolute;left:0;text-align:left;margin-left:-97.75pt;margin-top:-76.2pt;width:595.5pt;height:26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w0ymgIAAJEFAAAOAAAAZHJzL2Uyb0RvYy54bWysVM1OGzEQvlfqO1i+l80PARKxQSmIqhIC&#10;VKg4O147WdX2uLaT3fRl+hQ9Veoz5JE69u4mKeVC1Rw2Y883M55vfs4vaq3IWjhfgslp/6hHiTAc&#10;itIscvr58frdGSU+MFMwBUbkdCM8vZi+fXNe2YkYwBJUIRxBJ8ZPKpvTZQh2kmWeL4Vm/gisMKiU&#10;4DQLeHSLrHCsQu9aZYNe7ySrwBXWARfe4+1Vo6TT5F9KwcOdlF4EonKKbwvp69J3Hr/Z9JxNFo7Z&#10;ZcnbZ7B/eIVmpcGgO1dXLDCycuVfrnTJHXiQ4YiDzkDKkouUA2bT7z3L5mHJrEi5IDne7mjy/88t&#10;v13fO1IWOR1TYpjGEm2/b39tf25/kHFkp7J+gqAHi7BQv4caq9zde7yMSdfS6fiP6RDUI8+bHbei&#10;DoTj5enoZHA2QhVH3RB/p6PoJttbW+fDBwGaRCGnDmuXKGXrGx8aaAeJwTyosrgulUqH2C/iUjmy&#10;ZlhpFdIb0fkfKGVIldOTIT4jGhmI5o1nZeKNSB3ThouZNxkmKWyUiBhlPgmJjKVEX4jNOBdmFz+h&#10;I0piqNcYtvj9q15j3OSBFikymLAz1qUBl7JPI7anrPjSUSYbPNbmIO8ohnpep1YZdg0wh2KDfeGg&#10;mStv+XWJxbthPtwzh4OE9cblEO7wIxUg+dBKlCzBfXvpPuKxv1FLSYWDmVP/dcWcoER9NNj54/7x&#10;cZzkdDgenQ7w4A4180ONWelLwI7o4xqyPIkRH1QnSgf6CXfILEZFFTMcY+c0dOJlaNYF7iAuZrME&#10;wtm1LNyYB8uj68hybM3H+ok52/ZvwM6/hW6E2eRZGzfYaGlgtgogy9TjkeeG1ZZ/nPs0Je2Oiovl&#10;8JxQ+006/Q0AAP//AwBQSwMEFAAGAAgAAAAhAAj7/ODjAAAADQEAAA8AAABkcnMvZG93bnJldi54&#10;bWxMj81OwzAQhO9IvIO1SFxQ67QlhYQ4FUL8SNxoCoibGy9JRLyOYjcJb8+WC9x2Z0az32abybZi&#10;wN43jhQs5hEIpNKZhioFu+Jhdg3CB01Gt45QwTd62OSnJ5lOjRvpBYdtqASXkE+1gjqELpXSlzVa&#10;7eeuQ2Lv0/VWB177Sppej1xuW7mMorW0uiG+UOsO72osv7YHq+Djonp/9tPj67iKV93901BcvZlC&#10;qfOz6fYGRMAp/IXhiM/okDPT3h3IeNEqmC2SOObscYqXlyA4k/xKe5aSJAGZZ/L/F/kPAAAA//8D&#10;AFBLAQItABQABgAIAAAAIQC2gziS/gAAAOEBAAATAAAAAAAAAAAAAAAAAAAAAABbQ29udGVudF9U&#10;eXBlc10ueG1sUEsBAi0AFAAGAAgAAAAhADj9If/WAAAAlAEAAAsAAAAAAAAAAAAAAAAALwEAAF9y&#10;ZWxzLy5yZWxzUEsBAi0AFAAGAAgAAAAhALdbDTKaAgAAkQUAAA4AAAAAAAAAAAAAAAAALgIAAGRy&#10;cy9lMm9Eb2MueG1sUEsBAi0AFAAGAAgAAAAhAAj7/ODjAAAADQEAAA8AAAAAAAAAAAAAAAAA9AQA&#10;AGRycy9kb3ducmV2LnhtbFBLBQYAAAAABAAEAPMAAAAEBgAAAAA=&#10;" fillcolor="white [3201]" stroked="f" strokeweight=".5pt">
                <v:textbox>
                  <w:txbxContent>
                    <w:p w:rsidR="002D3588" w:rsidRPr="00CB5266" w:rsidRDefault="002D3588" w:rsidP="002D358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1</w:t>
                      </w:r>
                      <w:r>
                        <w:rPr>
                          <w:color w:val="808080" w:themeColor="background1" w:themeShade="8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9A0D4F" w:rsidRPr="002A0AB5">
        <w:rPr>
          <w:rFonts w:ascii="Times New Roman" w:hAnsi="Times New Roman" w:cs="Times New Roman"/>
          <w:sz w:val="28"/>
          <w:szCs w:val="28"/>
        </w:rPr>
        <w:t xml:space="preserve">2.1.3. </w:t>
      </w:r>
      <w:proofErr w:type="gramStart"/>
      <w:r w:rsidR="009A0D4F" w:rsidRPr="002A0AB5">
        <w:rPr>
          <w:rFonts w:ascii="Times New Roman" w:hAnsi="Times New Roman" w:cs="Times New Roman"/>
          <w:sz w:val="28"/>
          <w:szCs w:val="28"/>
        </w:rPr>
        <w:t xml:space="preserve">Осуществляет, в том числе через подведомственное Департаменту государственное казенное учреждение Ярославской области </w:t>
      </w:r>
      <w:r w:rsidR="009A0D4F" w:rsidRPr="002A0AB5">
        <w:rPr>
          <w:rFonts w:ascii="Times New Roman" w:hAnsi="Times New Roman" w:cs="Times New Roman"/>
          <w:sz w:val="28"/>
        </w:rPr>
        <w:t>«Ярославская областная дорожная служба»</w:t>
      </w:r>
      <w:r w:rsidR="009A0D4F" w:rsidRPr="002A0AB5">
        <w:rPr>
          <w:rFonts w:ascii="Times New Roman" w:hAnsi="Times New Roman" w:cs="Times New Roman"/>
          <w:sz w:val="28"/>
          <w:szCs w:val="28"/>
        </w:rPr>
        <w:t>, выборочно мониторинг качества выполняемых работ, применяемых дорожно-строительных материалов, проверку соответствия организации и осуществления работ, фактических результатов выполненных работ требованиям нормативной документации и условиям муниципальных контрактов (договоров) на любом этапе производства и завершения работ по объектам, финансирование которых осуществляется за счет субсидии.</w:t>
      </w:r>
      <w:proofErr w:type="gramEnd"/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К проведению проверки Департамент может привлекать также иные экспертные организации.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2.1.4. В день представления Администрацией документов для получения субсидии (далее – документы) в соответствии с </w:t>
      </w:r>
      <w:hyperlink r:id="rId38" w:anchor="P102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пунктом 13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Методики регистрирует их в порядке поступления в Департамент, в течение 10 рабочих дней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документов рассматривает их на соответствие условиям заключенного соглашения. В случае несоответствия представленных документов Департамент принимает решение об их возврате, о чем уведомляет органы местного самоуправления соответствующего муниципального образования области с указанием выявленных несоответствий.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2.1.5.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 xml:space="preserve">Осуществляет перечисление субсидии в течение 90 календарных дней с момента их регистрации в Департаменте при условии соответствия представленных документов условиям заключенного соглашения в рамках доведенных лимитов бюджетных обязательств в пределах кассового плана областного бюджета, утвержденного на соответствующий квартал, при условии выполнения Администрацией обязательств по софинансированию объектов за фактически выполненные объемы работ в размере не менее установленного пунктом 7 раздела </w:t>
      </w:r>
      <w:r w:rsidRPr="002A0AB5">
        <w:rPr>
          <w:rFonts w:ascii="Times New Roman" w:hAnsi="Times New Roman" w:cs="Times New Roman"/>
          <w:sz w:val="28"/>
          <w:szCs w:val="28"/>
          <w:lang w:val="en-US"/>
        </w:rPr>
        <w:t>II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Методики.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275"/>
      <w:bookmarkEnd w:id="10"/>
      <w:r w:rsidRPr="002A0AB5">
        <w:rPr>
          <w:rFonts w:ascii="Times New Roman" w:hAnsi="Times New Roman" w:cs="Times New Roman"/>
          <w:sz w:val="28"/>
          <w:szCs w:val="28"/>
        </w:rPr>
        <w:t>2.2. Администрация: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2.2.1. В пределах объема субсидии, указанного в </w:t>
      </w:r>
      <w:hyperlink r:id="rId39" w:anchor="P238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пункте 1.4 раздела 1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 распределение субсидии между муниципальным районом и поселениями с учетом принадлежности права собственности автомобильных дорог. При распределении субсидии по направлениям дорожной деятельности руководствуется </w:t>
      </w:r>
      <w:hyperlink r:id="rId40" w:anchor="P59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пунктом 1 раздела II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Методики.</w:t>
      </w:r>
    </w:p>
    <w:p w:rsidR="009A0D4F" w:rsidRPr="002A0AB5" w:rsidRDefault="00F135D7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При заключении соглашений с поселениями, расположенными на территории муниципального района, с которыми заключены соглашения о предоставлении субсидии,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устанавливает обязательное условие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о централизации закупок товаров, работ, услуг в соответствии с </w:t>
      </w:r>
      <w:r w:rsidRPr="002A0AB5">
        <w:rPr>
          <w:rFonts w:ascii="Times New Roman" w:hAnsi="Times New Roman" w:cs="Times New Roman"/>
          <w:bCs/>
          <w:sz w:val="28"/>
          <w:szCs w:val="28"/>
        </w:rPr>
        <w:t xml:space="preserve">постановлением Правительства области от 27 апреля 2016 г. </w:t>
      </w:r>
      <w:r w:rsidR="00AA53AE" w:rsidRPr="002A0AB5">
        <w:rPr>
          <w:rFonts w:ascii="Times New Roman" w:hAnsi="Times New Roman" w:cs="Times New Roman"/>
          <w:bCs/>
          <w:sz w:val="28"/>
          <w:szCs w:val="28"/>
        </w:rPr>
        <w:t>№</w:t>
      </w:r>
      <w:r w:rsidR="00AA53AE" w:rsidRPr="002A0AB5">
        <w:rPr>
          <w:rFonts w:cs="Times New Roman"/>
          <w:bCs/>
          <w:szCs w:val="28"/>
        </w:rPr>
        <w:t> </w:t>
      </w:r>
      <w:r w:rsidR="00AA53AE" w:rsidRPr="002A0AB5">
        <w:rPr>
          <w:rFonts w:ascii="Times New Roman" w:hAnsi="Times New Roman" w:cs="Times New Roman"/>
          <w:bCs/>
          <w:sz w:val="28"/>
          <w:szCs w:val="28"/>
        </w:rPr>
        <w:t>501-п</w:t>
      </w:r>
      <w:r w:rsidR="00AA53AE" w:rsidRPr="002A0AB5">
        <w:rPr>
          <w:rFonts w:ascii="Times New Roman" w:hAnsi="Times New Roman" w:cs="Times New Roman"/>
          <w:sz w:val="28"/>
          <w:szCs w:val="28"/>
        </w:rPr>
        <w:t xml:space="preserve"> </w:t>
      </w:r>
      <w:r w:rsidRPr="002A0AB5">
        <w:rPr>
          <w:rFonts w:ascii="Times New Roman" w:hAnsi="Times New Roman" w:cs="Times New Roman"/>
          <w:bCs/>
          <w:sz w:val="28"/>
          <w:szCs w:val="28"/>
        </w:rPr>
        <w:t>«Об особенностях осуществления закупок, финансируемых за счет бюджета Ярославской области</w:t>
      </w:r>
      <w:r w:rsidR="00715BF0" w:rsidRPr="002A0AB5">
        <w:rPr>
          <w:rFonts w:ascii="Times New Roman" w:hAnsi="Times New Roman" w:cs="Times New Roman"/>
          <w:bCs/>
          <w:sz w:val="28"/>
          <w:szCs w:val="28"/>
        </w:rPr>
        <w:t>»</w:t>
      </w:r>
      <w:r w:rsidR="009A0D4F" w:rsidRPr="002A0AB5">
        <w:rPr>
          <w:rFonts w:ascii="Times New Roman" w:hAnsi="Times New Roman" w:cs="Times New Roman"/>
          <w:sz w:val="28"/>
          <w:szCs w:val="28"/>
        </w:rPr>
        <w:t>.</w:t>
      </w:r>
    </w:p>
    <w:p w:rsidR="009A0D4F" w:rsidRPr="002A0AB5" w:rsidRDefault="002D3588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762FB4" wp14:editId="6110FF1B">
                <wp:simplePos x="0" y="0"/>
                <wp:positionH relativeFrom="column">
                  <wp:posOffset>-1241425</wp:posOffset>
                </wp:positionH>
                <wp:positionV relativeFrom="paragraph">
                  <wp:posOffset>-549275</wp:posOffset>
                </wp:positionV>
                <wp:extent cx="7562850" cy="333375"/>
                <wp:effectExtent l="0" t="0" r="0" b="952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3588" w:rsidRPr="00CB5266" w:rsidRDefault="002D3588" w:rsidP="002D358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0" o:spid="_x0000_s1030" type="#_x0000_t202" style="position:absolute;left:0;text-align:left;margin-left:-97.75pt;margin-top:-43.25pt;width:595.5pt;height:26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iXEmgIAAJMFAAAOAAAAZHJzL2Uyb0RvYy54bWysVMFu2zAMvQ/YPwi6r07SpO2COkWWosOA&#10;oi3WDj0rspQYk0RNUmJnP9Ov2GnAviGfNEq2k6zrpcNycCjykRSfSJ5f1FqRtXC+BJPT/lGPEmE4&#10;FKVZ5PTLw9W7M0p8YKZgCozI6UZ4ejF5++a8smMxgCWoQjiCQYwfVzanyxDsOMs8XwrN/BFYYdAo&#10;wWkW8OgWWeFYhdG1yga93klWgSusAy68R+1lY6STFF9KwcOtlF4EonKKdwvp69J3Hr/Z5JyNF47Z&#10;Zcnba7B/uIVmpcGku1CXLDCycuVfoXTJHXiQ4YiDzkDKkotUA1bT7z2r5n7JrEi1IDne7mjy/y8s&#10;v1nfOVIW+HZIj2Ea32j7tP21/bn9QVCF/FTWjxF2bxEY6g9QI7bTe1TGsmvpdPzHggjaMdRmx66o&#10;A+GoPB2dDM5GaOJoO8bf6SiGyfbe1vnwUYAmUcipw9dLpLL1tQ8NtIPEZB5UWVyVSqVD7BgxU46s&#10;Gb61CumOGPwPlDKkyunJMV4jOhmI7k1kZaJGpJ5p08XKmwqTFDZKRIwyn4VEzlKhL+RmnAuzy5/Q&#10;ESUx1WscW/z+Vq9xbupAj5QZTNg569KAS9WnIdtTVnztKJMNHt/moO4ohnpep2YZdg0wh2KDfeGg&#10;mSxv+VWJj3fNfLhjDkcJ3xvXQ7jFj1SA5EMrUbIE9/0lfcRjh6OVkgpHM6f+24o5QYn6ZLD33/eH&#10;Qwwb0mE4Oh3gwR1a5ocWs9IzwI7o4yKyPIkRH1QnSgf6EbfINGZFEzMcc+c0dOIsNAsDtxAX02kC&#10;4fRaFq7NveUxdGQ5tuZD/cicbfs3YOffQDfEbPysjRts9DQwXQWQZerxyHPDass/Tn6aknZLxdVy&#10;eE6o/S6d/AYAAP//AwBQSwMEFAAGAAgAAAAhAJOWrNrhAAAADAEAAA8AAABkcnMvZG93bnJldi54&#10;bWxMj0tPwzAQhO9I/Adrkbig1ikhfYQ4FUI8JG40BcTNjZckIl5HsZuEf8/CBW6zs6PZb7PtZFsx&#10;YO8bRwoW8wgEUulMQ5WCfXE/W4PwQZPRrSNU8IUetvnpSaZT40Z6xmEXKsEl5FOtoA6hS6X0ZY1W&#10;+7nrkHj34XqrA499JU2vRy63rbyMoqW0uiG+UOsOb2ssP3dHq+D9onp78tPDyxgncXf3OBSrV1Mo&#10;dX423VyDCDiFvzD84DM65Mx0cEcyXrQKZotNknCW1XrJgiObX+fATnwVgcwz+f+J/BsAAP//AwBQ&#10;SwECLQAUAAYACAAAACEAtoM4kv4AAADhAQAAEwAAAAAAAAAAAAAAAAAAAAAAW0NvbnRlbnRfVHlw&#10;ZXNdLnhtbFBLAQItABQABgAIAAAAIQA4/SH/1gAAAJQBAAALAAAAAAAAAAAAAAAAAC8BAABfcmVs&#10;cy8ucmVsc1BLAQItABQABgAIAAAAIQBZLiXEmgIAAJMFAAAOAAAAAAAAAAAAAAAAAC4CAABkcnMv&#10;ZTJvRG9jLnhtbFBLAQItABQABgAIAAAAIQCTlqza4QAAAAwBAAAPAAAAAAAAAAAAAAAAAPQEAABk&#10;cnMvZG93bnJldi54bWxQSwUGAAAAAAQABADzAAAAAgYAAAAA&#10;" fillcolor="white [3201]" stroked="f" strokeweight=".5pt">
                <v:textbox>
                  <w:txbxContent>
                    <w:p w:rsidR="002D3588" w:rsidRPr="00CB5266" w:rsidRDefault="002D3588" w:rsidP="002D358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1</w:t>
                      </w:r>
                      <w:r>
                        <w:rPr>
                          <w:color w:val="808080" w:themeColor="background1" w:themeShade="8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9A0D4F" w:rsidRPr="002A0AB5">
        <w:rPr>
          <w:rFonts w:ascii="Times New Roman" w:hAnsi="Times New Roman" w:cs="Times New Roman"/>
          <w:sz w:val="28"/>
          <w:szCs w:val="28"/>
        </w:rPr>
        <w:t xml:space="preserve">2.2.2. Обеспечивает учет указанной в </w:t>
      </w:r>
      <w:hyperlink r:id="rId41" w:anchor="P238" w:history="1">
        <w:r w:rsidR="009A0D4F"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пункте 1.4 раздела 1</w:t>
        </w:r>
      </w:hyperlink>
      <w:r w:rsidR="009A0D4F" w:rsidRPr="002A0AB5">
        <w:rPr>
          <w:rFonts w:ascii="Times New Roman" w:hAnsi="Times New Roman" w:cs="Times New Roman"/>
          <w:sz w:val="28"/>
          <w:szCs w:val="28"/>
        </w:rPr>
        <w:t xml:space="preserve"> настоящего Соглашения субсидии в местном бюджете.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2.2.3. Обеспечивает достижение установленных в </w:t>
      </w:r>
      <w:hyperlink r:id="rId42" w:anchor="P327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пункте 6.2 раздела 6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настоящего Соглашения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значений показателей результативности использования субсидии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>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279"/>
      <w:bookmarkEnd w:id="11"/>
      <w:r w:rsidRPr="002A0AB5">
        <w:rPr>
          <w:rFonts w:ascii="Times New Roman" w:hAnsi="Times New Roman" w:cs="Times New Roman"/>
          <w:sz w:val="28"/>
          <w:szCs w:val="28"/>
        </w:rPr>
        <w:t xml:space="preserve">2.2.4. Определяет заказчика по объектам распределения субсидии и орган, уполномоченный на осуществление взаимодействия с Департаментом, который представляет в установленные сроки </w:t>
      </w:r>
      <w:hyperlink r:id="rId43" w:anchor="P459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отчет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о результатах использования субсидии по форме согласно приложению 2 к Методике:</w:t>
      </w:r>
    </w:p>
    <w:p w:rsidR="009A0D4F" w:rsidRPr="002A0AB5" w:rsidRDefault="009A0D4F" w:rsidP="009A0D4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ежеквартально – о выполнении органами местного самоуправления муниципальных образований области обязательств по долевому участию в предоставлении субсидии, о фактически</w:t>
      </w:r>
      <w:bookmarkStart w:id="12" w:name="_GoBack"/>
      <w:bookmarkEnd w:id="12"/>
      <w:r w:rsidRPr="002A0AB5">
        <w:rPr>
          <w:rFonts w:ascii="Times New Roman" w:hAnsi="Times New Roman" w:cs="Times New Roman"/>
          <w:sz w:val="28"/>
          <w:szCs w:val="28"/>
        </w:rPr>
        <w:t xml:space="preserve"> выполненных и оплаченных объемах работ с обязательным указанием фактического значения показателя результативности использования субсидии – в срок до 10 числа месяца, следующего за отчетным кварталом;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за текущий год – о выполнении органами местного самоуправления муниципальных образований области обязательств по долевому участию в предоставлении субсидии, о фактически выполненных и оплаченных объемах работ с обязательным указанием фактического значения показателя результативности использования субсидии – в срок не позднее 25 декабря текущего года.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2.2.5. В пределах средств, полученных из областного и местного бюджетов, в трехдневный срок осуществляет финансирование объектов, включенных в перечень, и направляет в Департамент копии платежных поручений о перечислении средств за выполненные объемы работ.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2.2.6. Обеспечивает: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проведение заказчиком в порядке, установленном действующим законодательством, аукционов (конкурсов) по выбору подрядных организаций на выполнение работ и заключение по результатам аукционов (конкурсов) муниципальных контрактов (договоров) с подрядчиками на объектах, включенных в перечень;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0AB5">
        <w:rPr>
          <w:rFonts w:ascii="Times New Roman" w:hAnsi="Times New Roman" w:cs="Times New Roman"/>
          <w:sz w:val="28"/>
          <w:szCs w:val="28"/>
        </w:rPr>
        <w:t>- осуществление заказчиком технического надзора выполняемых работ в соответствии с действующим законодательством, соблюдение сроков выполнения работ в соответствии с графиками производства работ, выполнение объема работ в соответствии с муниципальными контрактами (договорами), качеством выполняемых работ, применяемых дорожно-строительных материалов, конструкций и изделий на объектах, а также технологией выполнения работ в соответствии с действующими нормативными документами, наличие исполнительной документации на объектах, включенных в перечень;</w:t>
      </w:r>
      <w:proofErr w:type="gramEnd"/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применение заказчиком мер ответственности за невыполнение контрактных обязательств подрядной организацией в соответствии с положениями заключенного муниципального контракта (договора) и нормами действующего законодательства.</w:t>
      </w:r>
    </w:p>
    <w:p w:rsidR="009A0D4F" w:rsidRPr="002A0AB5" w:rsidRDefault="002D3588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5FE4CD" wp14:editId="47D954DA">
                <wp:simplePos x="0" y="0"/>
                <wp:positionH relativeFrom="column">
                  <wp:posOffset>-1241425</wp:posOffset>
                </wp:positionH>
                <wp:positionV relativeFrom="paragraph">
                  <wp:posOffset>-473075</wp:posOffset>
                </wp:positionV>
                <wp:extent cx="7562850" cy="333375"/>
                <wp:effectExtent l="0" t="0" r="0" b="9525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3588" w:rsidRPr="00CB5266" w:rsidRDefault="002D3588" w:rsidP="002D358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1" o:spid="_x0000_s1031" type="#_x0000_t202" style="position:absolute;left:0;text-align:left;margin-left:-97.75pt;margin-top:-37.25pt;width:595.5pt;height:26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4JPlgIAAJMFAAAOAAAAZHJzL2Uyb0RvYy54bWysVM1OGzEQvlfqO1i+l00CARqxQSmIqhIC&#10;1FBxdrw2sWp7XNvJbvoyPEVPlfoMeaSOvZufUi5UzWEznvnm/+fsvDGaLIUPCmxJ+wc9SoTlUCn7&#10;WNIv91fvTikJkdmKabCipCsR6Pn47Zuz2o3EAOagK+EJGrFhVLuSzmN0o6IIfC4MCwfghEWhBG9Y&#10;xKd/LCrParRudDHo9Y6LGnzlPHARAnIvWyEdZ/tSCh5vpQwiEl1SjC3mr8/fWfoW4zM2evTMzRXv&#10;wmD/EIVhyqLTralLFhlZePWXKaO4hwAyHnAwBUipuMg5YDb93rNspnPmRM4FixPctkzh/5nlN8s7&#10;T1SFvetTYpnBHq2f1r/WP9c/CLKwPrULI4RNHQJj8wEaxG74AZkp7UZ6k/4xIYJyrPRqW13RRMKR&#10;eTI8HpwOUcRRdoi/k2EyU+y0nQ/xowBDElFSj93LRWXL6xBb6AaSnAXQqrpSWudHmhhxoT1ZMuy1&#10;jjlGNP4HSltSl/T4EMNIShaSemtZ28QReWY6dynzNsNMxZUWCaPtZyGxZjnRF3wzzoXd+s/ohJLo&#10;6jWKHX4X1WuU2zxQI3sGG7fKRlnwOfu8ZLuSVV83JZMtHnuzl3ciYzNr8rDkziXODKoVzoWHdrOC&#10;41cKm3fNQrxjHlcJ+43nId7iR2rA4kNHUTIH//0lfsLjhKOUkhpXs6Th24J5QYn+ZHH23/ePjtIu&#10;58fR8GSAD78vme1L7MJcAE4EjjdGl8mEj3pDSg/mAa/IJHlFEbMcfZc0bsiL2B4MvEJcTCYZhNvr&#10;WLy2U8eT6VTlNJr3zQPzrpvfiJN/A5slZqNnY9xik6aFySKCVHnGd1Xt6o+bn7eku1LptOy/M2p3&#10;S8e/AQAA//8DAFBLAwQUAAYACAAAACEAyBYgKuIAAAAMAQAADwAAAGRycy9kb3ducmV2LnhtbEyP&#10;zU7DMBCE70i8g7VIXFDrNCWUhjgVQvxI3GhaEDc3XpKIeB3FbhLenoUL3GZnR7PfZpvJtmLA3jeO&#10;FCzmEQik0pmGKgW74mF2DcIHTUa3jlDBF3rY5KcnmU6NG+kFh22oBJeQT7WCOoQuldKXNVrt565D&#10;4t2H660OPPaVNL0eudy2Mo6iK2l1Q3yh1h3e1Vh+bo9WwftF9fbsp8f9uEyW3f3TUKxeTaHU+dl0&#10;ewMi4BT+wvCDz+iQM9PBHcl40SqYLdZJwllWq0sWHFn/Ogd24jgCmWfy/xP5NwAAAP//AwBQSwEC&#10;LQAUAAYACAAAACEAtoM4kv4AAADhAQAAEwAAAAAAAAAAAAAAAAAAAAAAW0NvbnRlbnRfVHlwZXNd&#10;LnhtbFBLAQItABQABgAIAAAAIQA4/SH/1gAAAJQBAAALAAAAAAAAAAAAAAAAAC8BAABfcmVscy8u&#10;cmVsc1BLAQItABQABgAIAAAAIQBvA4JPlgIAAJMFAAAOAAAAAAAAAAAAAAAAAC4CAABkcnMvZTJv&#10;RG9jLnhtbFBLAQItABQABgAIAAAAIQDIFiAq4gAAAAwBAAAPAAAAAAAAAAAAAAAAAPAEAABkcnMv&#10;ZG93bnJldi54bWxQSwUGAAAAAAQABADzAAAA/wUAAAAA&#10;" fillcolor="white [3201]" stroked="f" strokeweight=".5pt">
                <v:textbox>
                  <w:txbxContent>
                    <w:p w:rsidR="002D3588" w:rsidRPr="00CB5266" w:rsidRDefault="002D3588" w:rsidP="002D358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1</w:t>
                      </w:r>
                      <w:r>
                        <w:rPr>
                          <w:color w:val="808080" w:themeColor="background1" w:themeShade="8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9A0D4F" w:rsidRPr="002A0AB5">
        <w:rPr>
          <w:rFonts w:ascii="Times New Roman" w:hAnsi="Times New Roman" w:cs="Times New Roman"/>
          <w:sz w:val="28"/>
          <w:szCs w:val="28"/>
        </w:rPr>
        <w:t>2.2.7. Для получения субсидии представляет в Департамент копии: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муниципальных контрактов (договоров) на выполнение работ по объектам перечня;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0AB5">
        <w:rPr>
          <w:rFonts w:ascii="Times New Roman" w:hAnsi="Times New Roman" w:cs="Times New Roman"/>
          <w:sz w:val="28"/>
          <w:szCs w:val="28"/>
        </w:rPr>
        <w:t xml:space="preserve">- справок на объекты капитального ремонта, ремонта и содержания, финансируемые за счет субсидии, по </w:t>
      </w:r>
      <w:hyperlink r:id="rId44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формам КС-2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«Акт о приемке выполненных работ», КС-3 «Справка о стоимости выполненных работ и затрат», подписанных муниципальным заказчиком, актов сдачи-приемки работ по межеванию, постановке на кадастровый учет и государственной регистрации прав на автомобильные дороги и земельные участки под ними, подписанных муниципальным заказчиком;</w:t>
      </w:r>
      <w:proofErr w:type="gramEnd"/>
    </w:p>
    <w:p w:rsidR="009A0D4F" w:rsidRPr="002A0AB5" w:rsidRDefault="009A0D4F" w:rsidP="00C36842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платежных документов по перечислению доли софин</w:t>
      </w:r>
      <w:r w:rsidR="00C36842" w:rsidRPr="002A0AB5">
        <w:rPr>
          <w:rFonts w:ascii="Times New Roman" w:hAnsi="Times New Roman" w:cs="Times New Roman"/>
          <w:sz w:val="28"/>
          <w:szCs w:val="28"/>
        </w:rPr>
        <w:t>ансирования из местного бюджета;</w:t>
      </w:r>
    </w:p>
    <w:p w:rsidR="00C36842" w:rsidRPr="002A0AB5" w:rsidRDefault="00C36842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решения суда и исполнительного листа, которыми на Администрацию возложена обязанность по оплате выполненных работ по муниципальным контрактам (договорам) по объектам, запланированным к реализации за счет субсидии в предыдущие периоды (при наличии потребности).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2.2.8. Организует приемку выполненных работ на объектах, включенных в перечень, в соответствии с утвержденной проектной документацией, объемами, сроками и графиками выполнения работ, оговоренными муниципальными контрактами (договорами), и обеспечивает учет объемов и стоимости выполненных и оплаченных работ.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2.2.9. Осуществляет дорожные работы по объектам, финансируемым в рамках настоящего Соглашения, в соответствии с положениями:</w:t>
      </w:r>
    </w:p>
    <w:p w:rsidR="009A0D4F" w:rsidRPr="002A0AB5" w:rsidRDefault="009A0D4F" w:rsidP="009A0D4F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2A0AB5">
        <w:rPr>
          <w:rFonts w:cs="Times New Roman"/>
          <w:szCs w:val="28"/>
        </w:rPr>
        <w:t xml:space="preserve">- </w:t>
      </w:r>
      <w:r w:rsidRPr="002A0AB5">
        <w:rPr>
          <w:rFonts w:eastAsia="Calibri"/>
          <w:szCs w:val="28"/>
        </w:rPr>
        <w:t>Федерального закона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9A0D4F" w:rsidRPr="002A0AB5" w:rsidRDefault="009A0D4F" w:rsidP="009A0D4F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2A0AB5">
        <w:rPr>
          <w:rFonts w:eastAsia="Calibri"/>
          <w:szCs w:val="28"/>
        </w:rPr>
        <w:t>- приказа Министерства транспорта Российской Федерации от 16 ноября 2012 года № 402 «Об утверждении Классификации работ по капитальному ремонту, ремонту и содержанию автомобильных дорог»;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иных нормативных правовых актов Российской Федерации и Ярославской области в сфере дорожного хозяйства в части соответствия качества и состава выполняемых работ.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0D31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3. Ответственность Сторон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3.1. Стороны несут ответственность за неисполнение обязательств по настоящему Соглашению либо исполнение их ненадлежащим образом в соответствии с законодательством Российской Федерации.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3.2. Администрация несет ответственность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>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нарушение условий предоставления и расходования субсидии;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- представление в Департамент недостоверной отчетности, предусмотренной </w:t>
      </w:r>
      <w:hyperlink r:id="rId45" w:anchor="P279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подпунктом 2.2.4 пункта 2.2 раздела 2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3.3. Администрация несет ответственность перед Департаментом за </w:t>
      </w:r>
      <w:r w:rsidRPr="002A0AB5">
        <w:rPr>
          <w:rFonts w:ascii="Times New Roman" w:hAnsi="Times New Roman" w:cs="Times New Roman"/>
          <w:sz w:val="28"/>
          <w:szCs w:val="28"/>
        </w:rPr>
        <w:lastRenderedPageBreak/>
        <w:t xml:space="preserve">недостижение установленных в </w:t>
      </w:r>
      <w:hyperlink r:id="rId46" w:anchor="P327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пункте 6.2 раздела 6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настоящего Соглашения показателей результативности использования субсидии.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 xml:space="preserve">В случае если Администрацией на 31 декабря года предоставления субсидии не достигнуты значения показателей результативности, предусмотренных настоящим Соглашением, и в срок до 01 марта года, следующего за годом предоставления субсидии, указанные нарушения не устранены, субсидия подлежит возврату в областной бюджет до 01 апреля года, следующего за годом предоставления субсидии, в объеме возврата, рассчитанном в соответствии с </w:t>
      </w:r>
      <w:hyperlink r:id="rId47" w:anchor="P117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пунктом 17 раздела II</w:t>
        </w:r>
        <w:proofErr w:type="gramEnd"/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Методики.</w:t>
      </w:r>
    </w:p>
    <w:p w:rsidR="009A0D4F" w:rsidRPr="002A0AB5" w:rsidRDefault="002D3588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586051" wp14:editId="6373BA59">
                <wp:simplePos x="0" y="0"/>
                <wp:positionH relativeFrom="column">
                  <wp:posOffset>-1260475</wp:posOffset>
                </wp:positionH>
                <wp:positionV relativeFrom="paragraph">
                  <wp:posOffset>-2313305</wp:posOffset>
                </wp:positionV>
                <wp:extent cx="7562850" cy="333375"/>
                <wp:effectExtent l="0" t="0" r="0" b="952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3588" w:rsidRPr="00CB5266" w:rsidRDefault="002D3588" w:rsidP="002D358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3" o:spid="_x0000_s1032" type="#_x0000_t202" style="position:absolute;left:0;text-align:left;margin-left:-99.25pt;margin-top:-182.15pt;width:595.5pt;height:26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fJWmwIAAJMFAAAOAAAAZHJzL2Uyb0RvYy54bWysVM1u2zAMvg/YOwi6r85Pk3ZBnSJr0WFA&#10;0RZrh54VWUqMSaImKbGzl+lT7DRgz5BHGiXbSdb10mE5OBT5kRQ/kTw7r7Uia+F8CSan/aMeJcJw&#10;KEqzyOmXh6t3p5T4wEzBFBiR043w9Hz69s1ZZSdiAEtQhXAEgxg/qWxOlyHYSZZ5vhSa+SOwwqBR&#10;gtMs4NEtssKxCqNrlQ16vXFWgSusAy68R+1lY6TTFF9KwcOtlF4EonKKdwvp69J3Hr/Z9IxNFo7Z&#10;Zcnba7B/uIVmpcGku1CXLDCycuVfoXTJHXiQ4YiDzkDKkotUA1bT7z2r5n7JrEi1IDne7mjy/y8s&#10;v1nfOVIW+HZDSgzT+Ebbp+2v7c/tD4Iq5KeyfoKwe4vAUH+AGrGd3qMyll1Lp+M/FkTQjkxvduyK&#10;OhCOypPReHA6QhNH2xB/J6MYJtt7W+fDRwGaRCGnDl8vkcrW1z400A4Sk3lQZXFVKpUOsWPEhXJk&#10;zfCtVUh3xOB/oJQhVU7HQ7xGdDIQ3ZvIykSNSD3TpouVNxUmKWyUiBhlPguJnKVCX8jNOBdmlz+h&#10;I0piqtc4tvj9rV7j3NSBHikzmLBz1qUBl6pPQ7anrPjaUSYbPL7NQd1RDPW8Ts0y7hpgDsUG+8JB&#10;M1ne8qsSH++a+XDHHI4Svjeuh3CLH6kAyYdWomQJ7vtL+ojHDkcrJRWOZk79txVzghL1yWDvv+8f&#10;H8dZTofj0ckAD+7QMj+0mJW+AOyIPi4iy5MY8UF1onSgH3GLzGJWNDHDMXdOQydehGZh4BbiYjZL&#10;IJxey8K1ubc8ho4sx9Z8qB+Zs23/Buz8G+iGmE2etXGDjZ4GZqsAskw9HnluWG35x8lPU9Juqbha&#10;Ds8Jtd+l098AAAD//wMAUEsDBBQABgAIAAAAIQAgo2yw5QAAAA4BAAAPAAAAZHJzL2Rvd25yZXYu&#10;eG1sTI9PT4NAEMXvTfodNtPES9MuFFsBWRpj1CbeLP6Jty07ApHdJewW8Ns7Pelt5r2XN7/J9pNu&#10;2YC9a6wREK4DYGhKqxpTCXgtHlcxMOelUbK1BgX8oIN9Pp9lMlV2NC84HH3FqMS4VAqove9Szl1Z&#10;o5ZubTs05H3ZXktPa19x1cuRynXLN0Gw41o2hi7UssP7Gsvv41kL+FxWH89uenobo23UPRyG4uZd&#10;FUJcLaa7W2AeJ/8Xhgs+oUNOTCd7NsqxVsAqTOItZWmKdtcRMMokyYak00UKwxh4nvH/b+S/AAAA&#10;//8DAFBLAQItABQABgAIAAAAIQC2gziS/gAAAOEBAAATAAAAAAAAAAAAAAAAAAAAAABbQ29udGVu&#10;dF9UeXBlc10ueG1sUEsBAi0AFAAGAAgAAAAhADj9If/WAAAAlAEAAAsAAAAAAAAAAAAAAAAALwEA&#10;AF9yZWxzLy5yZWxzUEsBAi0AFAAGAAgAAAAhAD3t8labAgAAkwUAAA4AAAAAAAAAAAAAAAAALgIA&#10;AGRycy9lMm9Eb2MueG1sUEsBAi0AFAAGAAgAAAAhACCjbLDlAAAADgEAAA8AAAAAAAAAAAAAAAAA&#10;9QQAAGRycy9kb3ducmV2LnhtbFBLBQYAAAAABAAEAPMAAAAHBgAAAAA=&#10;" fillcolor="white [3201]" stroked="f" strokeweight=".5pt">
                <v:textbox>
                  <w:txbxContent>
                    <w:p w:rsidR="002D3588" w:rsidRPr="00CB5266" w:rsidRDefault="002D3588" w:rsidP="002D358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1</w:t>
                      </w:r>
                      <w:r>
                        <w:rPr>
                          <w:color w:val="808080" w:themeColor="background1" w:themeShade="8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9A0D4F" w:rsidRPr="002A0AB5">
        <w:rPr>
          <w:rFonts w:ascii="Times New Roman" w:hAnsi="Times New Roman" w:cs="Times New Roman"/>
          <w:sz w:val="28"/>
          <w:szCs w:val="28"/>
        </w:rPr>
        <w:t>3.4. В случае нецелевого использования субсидии и/или нарушения Администрацией условий ее предоставления и расходования, в том числе необеспечения возврата местным бюджетом сре</w:t>
      </w:r>
      <w:proofErr w:type="gramStart"/>
      <w:r w:rsidR="009A0D4F" w:rsidRPr="002A0AB5">
        <w:rPr>
          <w:rFonts w:ascii="Times New Roman" w:hAnsi="Times New Roman" w:cs="Times New Roman"/>
          <w:sz w:val="28"/>
          <w:szCs w:val="28"/>
        </w:rPr>
        <w:t>дств в д</w:t>
      </w:r>
      <w:proofErr w:type="gramEnd"/>
      <w:r w:rsidR="009A0D4F" w:rsidRPr="002A0AB5">
        <w:rPr>
          <w:rFonts w:ascii="Times New Roman" w:hAnsi="Times New Roman" w:cs="Times New Roman"/>
          <w:sz w:val="28"/>
          <w:szCs w:val="28"/>
        </w:rPr>
        <w:t xml:space="preserve">оход областного бюджета в соответствии с </w:t>
      </w:r>
      <w:hyperlink r:id="rId48" w:anchor="P117" w:history="1">
        <w:r w:rsidR="009A0D4F"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пунктом 17 раздела II</w:t>
        </w:r>
      </w:hyperlink>
      <w:r w:rsidR="009A0D4F" w:rsidRPr="002A0AB5">
        <w:rPr>
          <w:rFonts w:ascii="Times New Roman" w:hAnsi="Times New Roman" w:cs="Times New Roman"/>
          <w:sz w:val="28"/>
          <w:szCs w:val="28"/>
        </w:rPr>
        <w:t xml:space="preserve"> Методики, к ней применяются бюджетные меры принуждения, предусмотренные бюджетным законодательством Российской Федерации.</w:t>
      </w:r>
    </w:p>
    <w:p w:rsidR="009A0D4F" w:rsidRPr="002A0AB5" w:rsidRDefault="009A0D4F" w:rsidP="009A0D4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3.5. Стороны не несут имущественной и иной ответственности за полное или частичное невыполнение обязательств по настоящему Соглашению, если докажут в суде, что надлежащее исполнение оказалось невозможным вследствие обстоятельств непреодолимой силы.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0D31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4. Порядок разрешения споров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4.1. Споры и разногласия, которые могут возникать при реализации настоящего Соглашения, Стороны будут стремиться разрешать путем переговоров и служебной переписки.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4.2. В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когда достижение взаимоприемлемых решений оказывается невозможным, спорные вопросы между Сторонами решаются в установленном законодательством порядке разрешения споров между юридическими лицами.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0D31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5. Порядок изменения настоящего Соглашения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5.1. Любые изменения и дополнения к настоящему Соглашению оформляются в виде дополнительного соглашения, заключенного в письменной форме и подписываемого Сторонами.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5.2. Внесение в настоящее Соглашение изменений, предусматривающих ухудшение значений показателей результативности использования субсидии, а также увеличение сроков реализации объектов, предусмотренных настоящим Соглашением, не допускается в течение всего периода действия настоящего Соглашения, за исключением следующих случаев: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если выполнение условий предоставления и расходования субсидии оказалось невозможным вследствие обстоятельств непреодолимой силы;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- если изменятся значения целевых показателей и индикаторов государственной программы Ярославской области;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- если существенно (более чем на 20 процентов) сократится размер </w:t>
      </w:r>
      <w:r w:rsidRPr="002A0AB5">
        <w:rPr>
          <w:rFonts w:ascii="Times New Roman" w:hAnsi="Times New Roman" w:cs="Times New Roman"/>
          <w:sz w:val="28"/>
          <w:szCs w:val="28"/>
        </w:rPr>
        <w:lastRenderedPageBreak/>
        <w:t>субсидии.</w:t>
      </w:r>
    </w:p>
    <w:p w:rsidR="009A0D4F" w:rsidRPr="002A0AB5" w:rsidRDefault="002D3588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3AB933" wp14:editId="16DFC188">
                <wp:simplePos x="0" y="0"/>
                <wp:positionH relativeFrom="column">
                  <wp:posOffset>-1260475</wp:posOffset>
                </wp:positionH>
                <wp:positionV relativeFrom="paragraph">
                  <wp:posOffset>-734695</wp:posOffset>
                </wp:positionV>
                <wp:extent cx="7562850" cy="333375"/>
                <wp:effectExtent l="0" t="0" r="0" b="9525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3588" w:rsidRPr="00CB5266" w:rsidRDefault="002D3588" w:rsidP="002D358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4" o:spid="_x0000_s1033" type="#_x0000_t202" style="position:absolute;left:0;text-align:left;margin-left:-99.25pt;margin-top:-57.85pt;width:595.5pt;height:26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VfAmwIAAJMFAAAOAAAAZHJzL2Uyb0RvYy54bWysVMFu2zAMvQ/YPwi6r07SpOmCOkXWosOA&#10;oi2WDj0rstQIk0VNUmJnP9Ov2GnAviGfNEq2k6zrpcNycCjykRSfSJ6d16Uma+G8ApPT/lGPEmE4&#10;FMo85vTL/dW7U0p8YKZgGozI6UZ4ej59++asshMxgCXoQjiCQYyfVDanyxDsJMs8X4qS+SOwwqBR&#10;gitZwKN7zArHKoxe6mzQ651kFbjCOuDCe9ReNkY6TfGlFDzcSulFIDqneLeQvi59F/GbTc/Y5NEx&#10;u1S8vQb7h1uUTBlMugt1yQIjK6f+ClUq7sCDDEccygykVFykGrCafu9ZNfMlsyLVguR4u6PJ/7+w&#10;/GZ954gq8O2GlBhW4httn7a/tj+3PwiqkJ/K+gnC5haBof4ANWI7vUdlLLuWroz/WBBBOzK92bEr&#10;6kA4Ksejk8HpCE0cbcf4G49imGzvbZ0PHwWUJAo5dfh6iVS2vvahgXaQmMyDVsWV0jodYseIC+3I&#10;muFb65DuiMH/QGlDqpyeHOM1opOB6N5E1iZqROqZNl2svKkwSWGjRcRo81lI5CwV+kJuxrkwu/wJ&#10;HVESU73GscXvb/Ua56YO9EiZwYSdc6kMuFR9GrI9ZcXXjjLZ4PFtDuqOYqgXdWqWcdcACyg22BcO&#10;msnyll8pfLxr5sMdczhK+N64HsItfqQGJB9aiZIluO8v6SMeOxytlFQ4mjn131bMCUr0J4O9/74/&#10;HMZZTofhaDzAgzu0LA4tZlVeAHZEHxeR5UmM+KA7UTooH3CLzGJWNDHDMXdOQydehGZh4BbiYjZL&#10;IJxey8K1mVseQ0eWY2ve1w/M2bZ/A3b+DXRDzCbP2rjBRk8Ds1UAqVKPR54bVlv+cfLTlLRbKq6W&#10;w3NC7Xfp9DcAAAD//wMAUEsDBBQABgAIAAAAIQAtk4nz5AAAAA0BAAAPAAAAZHJzL2Rvd25yZXYu&#10;eG1sTI9LT8MwEITvSPwHa5G4oNZ5KG0T4lQI8ZB6o6FF3NzYJBHxOordJPx7tie47c6MZr/Nt7Pp&#10;2KgH11oUEC4DYBorq1qsBbyXz4sNMOclKtlZ1AJ+tINtcX2Vy0zZCd/0uPc1oxJ0mRTQeN9nnLuq&#10;0Ua6pe01kvdlByM9rUPN1SAnKjcdj4JgxY1skS40stePja6+92cj4POu/ti5+eUwxUncP72O5fqo&#10;SiFub+aHe2Bez/4vDBd8QoeCmE72jMqxTsAiTDcJZS9TmKyBUSZNI5JOJK3iCHiR8/9fFL8AAAD/&#10;/wMAUEsBAi0AFAAGAAgAAAAhALaDOJL+AAAA4QEAABMAAAAAAAAAAAAAAAAAAAAAAFtDb250ZW50&#10;X1R5cGVzXS54bWxQSwECLQAUAAYACAAAACEAOP0h/9YAAACUAQAACwAAAAAAAAAAAAAAAAAvAQAA&#10;X3JlbHMvLnJlbHNQSwECLQAUAAYACAAAACEA/IVXwJsCAACTBQAADgAAAAAAAAAAAAAAAAAuAgAA&#10;ZHJzL2Uyb0RvYy54bWxQSwECLQAUAAYACAAAACEALZOJ8+QAAAANAQAADwAAAAAAAAAAAAAAAAD1&#10;BAAAZHJzL2Rvd25yZXYueG1sUEsFBgAAAAAEAAQA8wAAAAYGAAAAAA==&#10;" fillcolor="white [3201]" stroked="f" strokeweight=".5pt">
                <v:textbox>
                  <w:txbxContent>
                    <w:p w:rsidR="002D3588" w:rsidRPr="00CB5266" w:rsidRDefault="002D3588" w:rsidP="002D358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1</w:t>
                      </w:r>
                      <w:r>
                        <w:rPr>
                          <w:color w:val="808080" w:themeColor="background1" w:themeShade="8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9A0D4F" w:rsidRPr="002A0AB5">
        <w:rPr>
          <w:rFonts w:ascii="Times New Roman" w:hAnsi="Times New Roman" w:cs="Times New Roman"/>
          <w:sz w:val="28"/>
          <w:szCs w:val="28"/>
        </w:rPr>
        <w:t>5.3. В случае уменьшения суммы предоставляемой субсидии в результате экономии по итогам проведения закупок товаров (работ, услуг) для муниципальных нужд по объектам перечня бюджетные ассигнования областного бюджета на предоставление субсидии подлежат сокращению путем внесения изменения в настоящее Соглашение.</w:t>
      </w:r>
    </w:p>
    <w:p w:rsidR="009A0D4F" w:rsidRPr="002A0AB5" w:rsidRDefault="009A0D4F" w:rsidP="009A0D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0D31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6. Заключительные положения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6.1. Оценка эффективности использования субсидии осуществляется Департаментом и Администрацией в соответствии с </w:t>
      </w:r>
      <w:hyperlink r:id="rId49" w:anchor="P591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Порядком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определения эффективности использования субсидии, приведенным в приложении 3 к Методике, на основе установленных в </w:t>
      </w:r>
      <w:hyperlink r:id="rId50" w:anchor="P327" w:history="1">
        <w:r w:rsidRPr="002A0AB5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пункте 6.2</w:t>
        </w:r>
      </w:hyperlink>
      <w:r w:rsidRPr="002A0AB5">
        <w:rPr>
          <w:rFonts w:ascii="Times New Roman" w:hAnsi="Times New Roman" w:cs="Times New Roman"/>
          <w:sz w:val="28"/>
          <w:szCs w:val="28"/>
        </w:rPr>
        <w:t xml:space="preserve"> данного раздела настоящего Соглашения показателей результативности использования субсидии.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При значении комплексного показателя эффективности использования субсидии 90 процентов и более эффективность использования субсидии признается высокой, при значении от 80 до 90 процентов – низкой.</w:t>
      </w:r>
    </w:p>
    <w:p w:rsidR="009A0D4F" w:rsidRPr="002A0AB5" w:rsidRDefault="009A0D4F" w:rsidP="009A0D4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327"/>
      <w:bookmarkEnd w:id="13"/>
      <w:r w:rsidRPr="002A0AB5">
        <w:rPr>
          <w:rFonts w:ascii="Times New Roman" w:hAnsi="Times New Roman" w:cs="Times New Roman"/>
          <w:sz w:val="28"/>
          <w:szCs w:val="28"/>
        </w:rPr>
        <w:t>6.2. Показателями результативности использования субсидии являются:</w:t>
      </w:r>
    </w:p>
    <w:p w:rsidR="009A0D4F" w:rsidRPr="002A0AB5" w:rsidRDefault="009A0D4F" w:rsidP="009A0D4F">
      <w:pPr>
        <w:pStyle w:val="ConsNormal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- </w:t>
      </w:r>
      <w:r w:rsidRPr="002A0AB5">
        <w:rPr>
          <w:rFonts w:ascii="Times New Roman" w:hAnsi="Times New Roman" w:cs="Times New Roman"/>
          <w:sz w:val="28"/>
          <w:szCs w:val="28"/>
          <w:lang w:eastAsia="en-US"/>
        </w:rPr>
        <w:t>протяженность отремонтированных автомобильных дорог и искусственных сооружений на них (</w:t>
      </w:r>
      <w:proofErr w:type="gramStart"/>
      <w:r w:rsidRPr="002A0AB5">
        <w:rPr>
          <w:rFonts w:ascii="Times New Roman" w:hAnsi="Times New Roman" w:cs="Times New Roman"/>
          <w:sz w:val="28"/>
          <w:szCs w:val="28"/>
          <w:lang w:eastAsia="en-US"/>
        </w:rPr>
        <w:t>км</w:t>
      </w:r>
      <w:proofErr w:type="gramEnd"/>
      <w:r w:rsidRPr="002A0AB5">
        <w:rPr>
          <w:rFonts w:ascii="Times New Roman" w:hAnsi="Times New Roman" w:cs="Times New Roman"/>
          <w:sz w:val="28"/>
          <w:szCs w:val="28"/>
          <w:lang w:eastAsia="en-US"/>
        </w:rPr>
        <w:t>/ пог. м);</w:t>
      </w:r>
    </w:p>
    <w:p w:rsidR="009A0D4F" w:rsidRPr="002A0AB5" w:rsidRDefault="009A0D4F" w:rsidP="009A0D4F">
      <w:pPr>
        <w:pStyle w:val="ConsNormal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A0AB5">
        <w:rPr>
          <w:rFonts w:ascii="Times New Roman" w:hAnsi="Times New Roman" w:cs="Times New Roman"/>
          <w:sz w:val="28"/>
          <w:szCs w:val="28"/>
          <w:lang w:eastAsia="en-US"/>
        </w:rPr>
        <w:t xml:space="preserve">- площадь/протяженность отремонтированных дворовых территорий многоквартирных домов, проездов к дворовым территориям многоквартирных домов населенных пунктов (кв. м/ </w:t>
      </w:r>
      <w:proofErr w:type="gramStart"/>
      <w:r w:rsidRPr="002A0AB5">
        <w:rPr>
          <w:rFonts w:ascii="Times New Roman" w:hAnsi="Times New Roman" w:cs="Times New Roman"/>
          <w:sz w:val="28"/>
          <w:szCs w:val="28"/>
          <w:lang w:eastAsia="en-US"/>
        </w:rPr>
        <w:t>км</w:t>
      </w:r>
      <w:proofErr w:type="gramEnd"/>
      <w:r w:rsidRPr="002A0AB5">
        <w:rPr>
          <w:rFonts w:ascii="Times New Roman" w:hAnsi="Times New Roman" w:cs="Times New Roman"/>
          <w:sz w:val="28"/>
          <w:szCs w:val="28"/>
          <w:lang w:eastAsia="en-US"/>
        </w:rPr>
        <w:t xml:space="preserve">). 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6.3. Настоящее Соглашение составлено в трех экземплярах, имеющих одинаковую юридическую силу, по одному экземпляру для каждой Стороны, третий экземпляр – для Правительства области.</w:t>
      </w:r>
    </w:p>
    <w:p w:rsidR="009A0D4F" w:rsidRPr="002A0AB5" w:rsidRDefault="009A0D4F" w:rsidP="009A0D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6.4. Настоящее Соглашение вступает в силу с момента его подписания Сторонами и действует до 25 декабря 20____ года, а в части финансовых обязательств – до полного их исполнения.</w:t>
      </w:r>
    </w:p>
    <w:p w:rsidR="009A0D4F" w:rsidRPr="002A0AB5" w:rsidRDefault="009A0D4F" w:rsidP="009A0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D4F" w:rsidRPr="002A0AB5" w:rsidRDefault="009A0D4F" w:rsidP="009A0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7. Место нахождения, банковские реквизиты и подписи Сторон</w:t>
      </w:r>
    </w:p>
    <w:p w:rsidR="009A0D4F" w:rsidRPr="002A0AB5" w:rsidRDefault="009A0D4F" w:rsidP="009A0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925"/>
      </w:tblGrid>
      <w:tr w:rsidR="002A0AB5" w:rsidRPr="002A0AB5" w:rsidTr="009A0D4F">
        <w:tc>
          <w:tcPr>
            <w:tcW w:w="4644" w:type="dxa"/>
            <w:hideMark/>
          </w:tcPr>
          <w:p w:rsidR="009A0D4F" w:rsidRPr="002A0AB5" w:rsidRDefault="009A0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Департамент</w:t>
            </w:r>
          </w:p>
        </w:tc>
        <w:tc>
          <w:tcPr>
            <w:tcW w:w="4925" w:type="dxa"/>
          </w:tcPr>
          <w:p w:rsidR="009A0D4F" w:rsidRPr="002A0AB5" w:rsidRDefault="009A0D4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муниципального района (городского округа) области</w:t>
            </w:r>
          </w:p>
          <w:p w:rsidR="009A0D4F" w:rsidRPr="002A0AB5" w:rsidRDefault="009A0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A0AB5" w:rsidRPr="002A0AB5" w:rsidTr="009A0D4F">
        <w:tc>
          <w:tcPr>
            <w:tcW w:w="4644" w:type="dxa"/>
            <w:hideMark/>
          </w:tcPr>
          <w:p w:rsidR="009A0D4F" w:rsidRPr="002A0AB5" w:rsidRDefault="009A0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Адрес: _________________________</w:t>
            </w:r>
          </w:p>
        </w:tc>
        <w:tc>
          <w:tcPr>
            <w:tcW w:w="4925" w:type="dxa"/>
            <w:hideMark/>
          </w:tcPr>
          <w:p w:rsidR="009A0D4F" w:rsidRPr="002A0AB5" w:rsidRDefault="009A0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Адрес: ___________________________</w:t>
            </w:r>
          </w:p>
        </w:tc>
      </w:tr>
      <w:tr w:rsidR="002A0AB5" w:rsidRPr="002A0AB5" w:rsidTr="009A0D4F">
        <w:tc>
          <w:tcPr>
            <w:tcW w:w="4644" w:type="dxa"/>
            <w:hideMark/>
          </w:tcPr>
          <w:p w:rsidR="009A0D4F" w:rsidRPr="002A0AB5" w:rsidRDefault="009A0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</w:t>
            </w:r>
          </w:p>
        </w:tc>
        <w:tc>
          <w:tcPr>
            <w:tcW w:w="4925" w:type="dxa"/>
            <w:hideMark/>
          </w:tcPr>
          <w:p w:rsidR="009A0D4F" w:rsidRPr="002A0AB5" w:rsidRDefault="009A0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_________________________________</w:t>
            </w:r>
          </w:p>
        </w:tc>
      </w:tr>
      <w:tr w:rsidR="002A0AB5" w:rsidRPr="002A0AB5" w:rsidTr="009A0D4F">
        <w:tc>
          <w:tcPr>
            <w:tcW w:w="4644" w:type="dxa"/>
            <w:hideMark/>
          </w:tcPr>
          <w:p w:rsidR="009A0D4F" w:rsidRPr="002A0AB5" w:rsidRDefault="009A0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ИНН: __________________________</w:t>
            </w:r>
          </w:p>
        </w:tc>
        <w:tc>
          <w:tcPr>
            <w:tcW w:w="4925" w:type="dxa"/>
            <w:hideMark/>
          </w:tcPr>
          <w:p w:rsidR="009A0D4F" w:rsidRPr="002A0AB5" w:rsidRDefault="009A0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ИНН: ____________________________</w:t>
            </w:r>
          </w:p>
        </w:tc>
      </w:tr>
      <w:tr w:rsidR="002A0AB5" w:rsidRPr="002A0AB5" w:rsidTr="009A0D4F">
        <w:tc>
          <w:tcPr>
            <w:tcW w:w="4644" w:type="dxa"/>
            <w:hideMark/>
          </w:tcPr>
          <w:p w:rsidR="009A0D4F" w:rsidRPr="002A0AB5" w:rsidRDefault="009A0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Банковские реквизиты: ___________</w:t>
            </w:r>
          </w:p>
        </w:tc>
        <w:tc>
          <w:tcPr>
            <w:tcW w:w="4925" w:type="dxa"/>
            <w:hideMark/>
          </w:tcPr>
          <w:p w:rsidR="009A0D4F" w:rsidRPr="002A0AB5" w:rsidRDefault="009A0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Банковские реквизиты: _____________</w:t>
            </w:r>
          </w:p>
        </w:tc>
      </w:tr>
      <w:tr w:rsidR="002A0AB5" w:rsidRPr="002A0AB5" w:rsidTr="009A0D4F">
        <w:tc>
          <w:tcPr>
            <w:tcW w:w="4644" w:type="dxa"/>
            <w:hideMark/>
          </w:tcPr>
          <w:p w:rsidR="009A0D4F" w:rsidRPr="002A0AB5" w:rsidRDefault="009A0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</w:t>
            </w:r>
          </w:p>
        </w:tc>
        <w:tc>
          <w:tcPr>
            <w:tcW w:w="4925" w:type="dxa"/>
            <w:hideMark/>
          </w:tcPr>
          <w:p w:rsidR="009A0D4F" w:rsidRPr="002A0AB5" w:rsidRDefault="009A0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_________________________________</w:t>
            </w:r>
          </w:p>
        </w:tc>
      </w:tr>
      <w:tr w:rsidR="002A0AB5" w:rsidRPr="002A0AB5" w:rsidTr="009A0D4F">
        <w:tc>
          <w:tcPr>
            <w:tcW w:w="4644" w:type="dxa"/>
            <w:hideMark/>
          </w:tcPr>
          <w:p w:rsidR="009A0D4F" w:rsidRPr="002A0AB5" w:rsidRDefault="009A0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</w:t>
            </w:r>
          </w:p>
        </w:tc>
        <w:tc>
          <w:tcPr>
            <w:tcW w:w="4925" w:type="dxa"/>
            <w:hideMark/>
          </w:tcPr>
          <w:p w:rsidR="009A0D4F" w:rsidRPr="002A0AB5" w:rsidRDefault="009A0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_________________________________</w:t>
            </w:r>
          </w:p>
        </w:tc>
      </w:tr>
      <w:tr w:rsidR="002A0AB5" w:rsidRPr="002A0AB5" w:rsidTr="009A0D4F">
        <w:tc>
          <w:tcPr>
            <w:tcW w:w="4644" w:type="dxa"/>
            <w:hideMark/>
          </w:tcPr>
          <w:p w:rsidR="009A0D4F" w:rsidRPr="002A0AB5" w:rsidRDefault="009A0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  _______________________</w:t>
            </w:r>
          </w:p>
        </w:tc>
        <w:tc>
          <w:tcPr>
            <w:tcW w:w="4925" w:type="dxa"/>
            <w:hideMark/>
          </w:tcPr>
          <w:p w:rsidR="009A0D4F" w:rsidRPr="002A0AB5" w:rsidRDefault="009A0D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  _________________________</w:t>
            </w:r>
          </w:p>
        </w:tc>
      </w:tr>
      <w:tr w:rsidR="002A0AB5" w:rsidRPr="002A0AB5" w:rsidTr="009A0D4F">
        <w:tc>
          <w:tcPr>
            <w:tcW w:w="4644" w:type="dxa"/>
            <w:hideMark/>
          </w:tcPr>
          <w:p w:rsidR="009A0D4F" w:rsidRPr="002A0AB5" w:rsidRDefault="009A0D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       (расшифровка подписи)</w:t>
            </w:r>
          </w:p>
        </w:tc>
        <w:tc>
          <w:tcPr>
            <w:tcW w:w="4925" w:type="dxa"/>
            <w:hideMark/>
          </w:tcPr>
          <w:p w:rsidR="009A0D4F" w:rsidRPr="002A0AB5" w:rsidRDefault="009A0D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          (расшифровка подписи)</w:t>
            </w:r>
          </w:p>
        </w:tc>
      </w:tr>
      <w:tr w:rsidR="002A0AB5" w:rsidRPr="002A0AB5" w:rsidTr="009A0D4F">
        <w:tc>
          <w:tcPr>
            <w:tcW w:w="4644" w:type="dxa"/>
            <w:hideMark/>
          </w:tcPr>
          <w:p w:rsidR="009A0D4F" w:rsidRPr="002A0AB5" w:rsidRDefault="009A0D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М.П.</w:t>
            </w:r>
          </w:p>
        </w:tc>
        <w:tc>
          <w:tcPr>
            <w:tcW w:w="4925" w:type="dxa"/>
            <w:hideMark/>
          </w:tcPr>
          <w:p w:rsidR="009A0D4F" w:rsidRPr="002A0AB5" w:rsidRDefault="009A0D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М.П.</w:t>
            </w:r>
          </w:p>
        </w:tc>
      </w:tr>
    </w:tbl>
    <w:p w:rsidR="00E42499" w:rsidRPr="002A0AB5" w:rsidRDefault="00E42499" w:rsidP="00E4249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  <w:sectPr w:rsidR="00E42499" w:rsidRPr="002A0AB5" w:rsidSect="00742716">
          <w:headerReference w:type="even" r:id="rId51"/>
          <w:headerReference w:type="default" r:id="rId52"/>
          <w:footerReference w:type="even" r:id="rId53"/>
          <w:footerReference w:type="default" r:id="rId54"/>
          <w:headerReference w:type="first" r:id="rId55"/>
          <w:footerReference w:type="first" r:id="rId56"/>
          <w:pgSz w:w="11907" w:h="16840" w:code="9"/>
          <w:pgMar w:top="1134" w:right="567" w:bottom="1134" w:left="1985" w:header="851" w:footer="851" w:gutter="0"/>
          <w:pgNumType w:start="1"/>
          <w:cols w:space="720"/>
          <w:titlePg/>
          <w:docGrid w:linePitch="381"/>
        </w:sect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5182"/>
      </w:tblGrid>
      <w:tr w:rsidR="00E42499" w:rsidRPr="002A0AB5" w:rsidTr="00742716">
        <w:tc>
          <w:tcPr>
            <w:tcW w:w="9606" w:type="dxa"/>
          </w:tcPr>
          <w:p w:rsidR="00E42499" w:rsidRPr="002A0AB5" w:rsidRDefault="002D3588" w:rsidP="007427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4C2CC87" wp14:editId="702D3BF8">
                      <wp:simplePos x="0" y="0"/>
                      <wp:positionH relativeFrom="column">
                        <wp:posOffset>-739140</wp:posOffset>
                      </wp:positionH>
                      <wp:positionV relativeFrom="paragraph">
                        <wp:posOffset>-898525</wp:posOffset>
                      </wp:positionV>
                      <wp:extent cx="10658475" cy="333375"/>
                      <wp:effectExtent l="0" t="0" r="9525" b="9525"/>
                      <wp:wrapNone/>
                      <wp:docPr id="15" name="Поле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584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D3588" w:rsidRPr="00CB5266" w:rsidRDefault="002D3588" w:rsidP="002D3588">
                                  <w:pPr>
                                    <w:jc w:val="center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</w:rPr>
                                    <w:t>19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оле 15" o:spid="_x0000_s1034" type="#_x0000_t202" style="position:absolute;left:0;text-align:left;margin-left:-58.2pt;margin-top:-70.75pt;width:839.25pt;height:26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VvomgIAAJQFAAAOAAAAZHJzL2Uyb0RvYy54bWysVMFuEzEQvSPxD5bvdJM2KSXqpgqtipCq&#10;tqJFPTteu7GwPcZ2sht+hq/ghMQ35JMYe3eTUHopYg/esefNjOd5Zk7PGqPJSvigwJZ0eDCgRFgO&#10;lbKPJf18f/nmhJIQma2YBitKuhaBnk1fvzqt3UQcwgJ0JTxBJzZMalfSRYxuUhSBL4Rh4QCcsKiU&#10;4A2LuPWPReVZjd6NLg4Hg+OiBl85D1yEgKcXrZJOs38pBY83UgYRiS4p3i3m1ed1ntZiesomj565&#10;heLdNdg/3MIwZTHo1tUFi4wsvfrLlVHcQwAZDziYAqRUXOQcMJvh4Ek2dwvmRM4FyQluS1P4f275&#10;9erWE1Xh240psczgG22+b35tfm5+EDxCfmoXJgi7cwiMzXtoENufBzxMaTfSm/THhAjqken1ll3R&#10;RMKT0eB4fDJ6i2E4Ko/wQxn9Fztz50P8IMCQJJTU4/NlVtnqKsQW2kNStABaVZdK67xJJSPOtScr&#10;ho+tY74kOv8DpS2pS3p8NB5kxxaSeetZ2+RG5KLpwqXU2xSzFNdaJIy2n4RE0nKmz8RmnAu7jZ/R&#10;CSUx1EsMO/zuVi8xbvNAixwZbNwaG2XB5+xzl+0oq770lMkWj2+zl3cSYzNvcrWc9BUwh2qNheGh&#10;ba3g+KXCx7tiId4yj72EtYDzId7gIjUg+dBJlCzAf3vuPOGxxFFLSY29WdLwdcm8oER/tFj874aj&#10;UWrmvBmN3x7ixu9r5vsauzTngBUxxEnkeBYTPupelB7MA46RWYqKKmY5xi5p7MXz2E4MHENczGYZ&#10;hO3rWLyyd44n14nlVJr3zQPzrqvfiKV/DX0Xs8mTMm6xydLCbBlBqlzjieeW1Y5/bP3cJd2YSrNl&#10;f59Ru2E6/Q0AAP//AwBQSwMEFAAGAAgAAAAhAJyjXOfkAAAADgEAAA8AAABkcnMvZG93bnJldi54&#10;bWxMj8tOwzAQRfdI/IM1SGxQ67htQglxKoSASuxoeIidGw9JRDyOYjcJf4+zgt08ju6cyXaTadmA&#10;vWssSRDLCBhSaXVDlYTX4nGxBea8Iq1aSyjhBx3s8vOzTKXajvSCw8FXLISQS5WE2vsu5dyVNRrl&#10;lrZDCrsv2xvlQ9tXXPdqDOGm5asoSrhRDYULterwvsby+3AyEj6vqo9nNz29jet43T3sh+L6XRdS&#10;Xl5Md7fAPE7+D4ZZP6hDHpyO9kTasVbCQohkE9i52ogY2MzEyUoAO4bZ9iYCnmf8/xv5LwAAAP//&#10;AwBQSwECLQAUAAYACAAAACEAtoM4kv4AAADhAQAAEwAAAAAAAAAAAAAAAAAAAAAAW0NvbnRlbnRf&#10;VHlwZXNdLnhtbFBLAQItABQABgAIAAAAIQA4/SH/1gAAAJQBAAALAAAAAAAAAAAAAAAAAC8BAABf&#10;cmVscy8ucmVsc1BLAQItABQABgAIAAAAIQDUrVvomgIAAJQFAAAOAAAAAAAAAAAAAAAAAC4CAABk&#10;cnMvZTJvRG9jLnhtbFBLAQItABQABgAIAAAAIQCco1zn5AAAAA4BAAAPAAAAAAAAAAAAAAAAAPQE&#10;AABkcnMvZG93bnJldi54bWxQSwUGAAAAAAQABADzAAAABQYAAAAA&#10;" fillcolor="white [3201]" stroked="f" strokeweight=".5pt">
                      <v:textbox>
                        <w:txbxContent>
                          <w:p w:rsidR="002D3588" w:rsidRPr="00CB5266" w:rsidRDefault="002D3588" w:rsidP="002D358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82" w:type="dxa"/>
          </w:tcPr>
          <w:p w:rsidR="00E42499" w:rsidRPr="002A0AB5" w:rsidRDefault="00E42499" w:rsidP="00742716">
            <w:pPr>
              <w:pStyle w:val="ConsPlusNormal"/>
              <w:ind w:left="1167"/>
              <w:rPr>
                <w:rFonts w:ascii="Times New Roman" w:hAnsi="Times New Roman" w:cs="Times New Roman"/>
                <w:sz w:val="28"/>
                <w:szCs w:val="28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E42499" w:rsidRPr="002A0AB5" w:rsidRDefault="00E42499" w:rsidP="00742716">
            <w:pPr>
              <w:pStyle w:val="ConsPlusNormal"/>
              <w:ind w:left="1167"/>
              <w:rPr>
                <w:rFonts w:ascii="Times New Roman" w:hAnsi="Times New Roman" w:cs="Times New Roman"/>
                <w:sz w:val="28"/>
                <w:szCs w:val="28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hyperlink w:anchor="P188" w:history="1">
              <w:r w:rsidRPr="002A0AB5">
                <w:rPr>
                  <w:rFonts w:ascii="Times New Roman" w:hAnsi="Times New Roman" w:cs="Times New Roman"/>
                  <w:sz w:val="28"/>
                  <w:szCs w:val="28"/>
                </w:rPr>
                <w:t>Соглашению</w:t>
              </w:r>
            </w:hyperlink>
          </w:p>
          <w:p w:rsidR="00E42499" w:rsidRPr="002A0AB5" w:rsidRDefault="00E42499" w:rsidP="00742716">
            <w:pPr>
              <w:pStyle w:val="ConsPlusNormal"/>
              <w:ind w:left="11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499" w:rsidRPr="002A0AB5" w:rsidRDefault="00E42499" w:rsidP="00742716">
            <w:pPr>
              <w:pStyle w:val="ConsPlusNormal"/>
              <w:ind w:left="1167"/>
              <w:rPr>
                <w:rFonts w:ascii="Times New Roman" w:hAnsi="Times New Roman" w:cs="Times New Roman"/>
                <w:sz w:val="28"/>
                <w:szCs w:val="28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  <w:p w:rsidR="00E42499" w:rsidRPr="002A0AB5" w:rsidRDefault="00E42499" w:rsidP="007427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2499" w:rsidRPr="002A0AB5" w:rsidRDefault="00E42499" w:rsidP="00E42499">
      <w:pPr>
        <w:ind w:firstLine="0"/>
        <w:jc w:val="center"/>
        <w:rPr>
          <w:b/>
          <w:szCs w:val="28"/>
        </w:rPr>
      </w:pPr>
      <w:bookmarkStart w:id="14" w:name="P354"/>
      <w:bookmarkEnd w:id="14"/>
    </w:p>
    <w:p w:rsidR="00E42499" w:rsidRPr="002A0AB5" w:rsidRDefault="00E42499" w:rsidP="00E42499">
      <w:pPr>
        <w:ind w:firstLine="0"/>
        <w:jc w:val="center"/>
        <w:rPr>
          <w:b/>
          <w:szCs w:val="28"/>
        </w:rPr>
      </w:pPr>
      <w:r w:rsidRPr="002A0AB5">
        <w:rPr>
          <w:b/>
          <w:szCs w:val="28"/>
        </w:rPr>
        <w:t>ПЕРЕЧЕНЬ</w:t>
      </w:r>
    </w:p>
    <w:p w:rsidR="00E42499" w:rsidRPr="002A0AB5" w:rsidRDefault="00E42499" w:rsidP="00E42499">
      <w:pPr>
        <w:ind w:firstLine="0"/>
        <w:jc w:val="center"/>
        <w:rPr>
          <w:b/>
          <w:szCs w:val="28"/>
        </w:rPr>
      </w:pPr>
      <w:r w:rsidRPr="002A0AB5">
        <w:rPr>
          <w:b/>
          <w:szCs w:val="28"/>
        </w:rPr>
        <w:t>объектов</w:t>
      </w:r>
      <w:r w:rsidRPr="002A0AB5">
        <w:rPr>
          <w:szCs w:val="28"/>
        </w:rPr>
        <w:t xml:space="preserve">, </w:t>
      </w:r>
      <w:r w:rsidRPr="002A0AB5">
        <w:rPr>
          <w:b/>
          <w:szCs w:val="28"/>
        </w:rPr>
        <w:t>финансируемых за счет субсидии на финансирование дорожного хозяйства из областного бюджета местным бюджетам ______________________________________________________ в ______ году</w:t>
      </w:r>
    </w:p>
    <w:p w:rsidR="00E42499" w:rsidRPr="002A0AB5" w:rsidRDefault="00E42499" w:rsidP="00E42499">
      <w:pPr>
        <w:ind w:firstLine="0"/>
        <w:rPr>
          <w:b/>
          <w:sz w:val="24"/>
          <w:szCs w:val="24"/>
        </w:rPr>
      </w:pPr>
      <w:r w:rsidRPr="002A0AB5">
        <w:rPr>
          <w:b/>
          <w:sz w:val="24"/>
          <w:szCs w:val="24"/>
        </w:rPr>
        <w:t xml:space="preserve">                                                                 (наименование муниципального района (городского округа) области)</w:t>
      </w:r>
    </w:p>
    <w:p w:rsidR="00377EE6" w:rsidRPr="002A0AB5" w:rsidRDefault="00377EE6" w:rsidP="00E42499">
      <w:pPr>
        <w:ind w:firstLine="0"/>
        <w:rPr>
          <w:b/>
          <w:sz w:val="24"/>
          <w:szCs w:val="24"/>
        </w:rPr>
      </w:pPr>
    </w:p>
    <w:tbl>
      <w:tblPr>
        <w:tblW w:w="14600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26"/>
        <w:gridCol w:w="1134"/>
        <w:gridCol w:w="993"/>
        <w:gridCol w:w="1134"/>
        <w:gridCol w:w="992"/>
        <w:gridCol w:w="1276"/>
        <w:gridCol w:w="992"/>
        <w:gridCol w:w="850"/>
        <w:gridCol w:w="1418"/>
        <w:gridCol w:w="2410"/>
        <w:gridCol w:w="1275"/>
      </w:tblGrid>
      <w:tr w:rsidR="002A0AB5" w:rsidRPr="002A0AB5" w:rsidTr="009A2704">
        <w:trPr>
          <w:trHeight w:hRule="exact" w:val="687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Наименование вида работы, поселения,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704" w:rsidRPr="002A0AB5" w:rsidRDefault="009A2704" w:rsidP="002234BB">
            <w:pPr>
              <w:autoSpaceDE w:val="0"/>
              <w:autoSpaceDN w:val="0"/>
              <w:adjustRightInd w:val="0"/>
              <w:ind w:hanging="22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Мощность*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Тип покрытия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 xml:space="preserve">Сроки </w:t>
            </w:r>
            <w:proofErr w:type="spellStart"/>
            <w:proofErr w:type="gramStart"/>
            <w:r w:rsidRPr="002A0AB5">
              <w:rPr>
                <w:rFonts w:cs="Times New Roman"/>
                <w:sz w:val="20"/>
                <w:szCs w:val="20"/>
              </w:rPr>
              <w:t>выпол</w:t>
            </w:r>
            <w:proofErr w:type="spellEnd"/>
            <w:r w:rsidRPr="002A0AB5">
              <w:rPr>
                <w:rFonts w:cs="Times New Roman"/>
                <w:sz w:val="20"/>
                <w:szCs w:val="20"/>
              </w:rPr>
              <w:t>-нения</w:t>
            </w:r>
            <w:proofErr w:type="gramEnd"/>
            <w:r w:rsidRPr="002A0AB5">
              <w:rPr>
                <w:rFonts w:cs="Times New Roman"/>
                <w:sz w:val="20"/>
                <w:szCs w:val="20"/>
              </w:rPr>
              <w:t xml:space="preserve"> работ</w:t>
            </w:r>
          </w:p>
        </w:tc>
        <w:tc>
          <w:tcPr>
            <w:tcW w:w="41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 xml:space="preserve">Объем финансирования, </w:t>
            </w:r>
          </w:p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тыс. рублей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Плановое значение показателя результативности использования субсидии</w:t>
            </w:r>
          </w:p>
        </w:tc>
      </w:tr>
      <w:tr w:rsidR="002A0AB5" w:rsidRPr="002A0AB5" w:rsidTr="009A2704">
        <w:trPr>
          <w:trHeight w:hRule="exact" w:val="9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704" w:rsidRPr="002A0AB5" w:rsidRDefault="009A2704" w:rsidP="002234B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 xml:space="preserve">протяженность </w:t>
            </w:r>
            <w:proofErr w:type="spellStart"/>
            <w:proofErr w:type="gramStart"/>
            <w:r w:rsidRPr="002A0AB5">
              <w:rPr>
                <w:rFonts w:cs="Times New Roman"/>
                <w:sz w:val="20"/>
                <w:szCs w:val="20"/>
              </w:rPr>
              <w:t>отремонтиро</w:t>
            </w:r>
            <w:proofErr w:type="spellEnd"/>
            <w:r w:rsidRPr="002A0AB5">
              <w:rPr>
                <w:rFonts w:cs="Times New Roman"/>
                <w:sz w:val="20"/>
                <w:szCs w:val="20"/>
              </w:rPr>
              <w:t>-ванных</w:t>
            </w:r>
            <w:proofErr w:type="gramEnd"/>
            <w:r w:rsidRPr="002A0AB5">
              <w:rPr>
                <w:rFonts w:cs="Times New Roman"/>
                <w:sz w:val="20"/>
                <w:szCs w:val="20"/>
              </w:rPr>
              <w:t xml:space="preserve"> автомобильных дорог и искусственных сооружений на них (км/ пог. м)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 xml:space="preserve">площадь/ </w:t>
            </w:r>
            <w:proofErr w:type="gramStart"/>
            <w:r w:rsidRPr="002A0AB5">
              <w:rPr>
                <w:rFonts w:cs="Times New Roman"/>
                <w:sz w:val="20"/>
                <w:szCs w:val="20"/>
              </w:rPr>
              <w:t>протяжен-</w:t>
            </w:r>
            <w:proofErr w:type="spellStart"/>
            <w:r w:rsidRPr="002A0AB5">
              <w:rPr>
                <w:rFonts w:cs="Times New Roman"/>
                <w:sz w:val="20"/>
                <w:szCs w:val="20"/>
              </w:rPr>
              <w:t>ность</w:t>
            </w:r>
            <w:proofErr w:type="spellEnd"/>
            <w:proofErr w:type="gramEnd"/>
            <w:r w:rsidRPr="002A0AB5">
              <w:rPr>
                <w:rFonts w:cs="Times New Roman"/>
                <w:sz w:val="20"/>
                <w:szCs w:val="20"/>
              </w:rPr>
              <w:t xml:space="preserve"> отремонтированных дворовых территорий многоквартирных домов, проездов к дворовым территориям </w:t>
            </w:r>
            <w:proofErr w:type="spellStart"/>
            <w:r w:rsidRPr="002A0AB5">
              <w:rPr>
                <w:rFonts w:cs="Times New Roman"/>
                <w:sz w:val="20"/>
                <w:szCs w:val="20"/>
              </w:rPr>
              <w:t>многоквартир-ных</w:t>
            </w:r>
            <w:proofErr w:type="spellEnd"/>
            <w:r w:rsidRPr="002A0AB5">
              <w:rPr>
                <w:rFonts w:cs="Times New Roman"/>
                <w:sz w:val="20"/>
                <w:szCs w:val="20"/>
              </w:rPr>
              <w:t xml:space="preserve"> домов населенных пунктов</w:t>
            </w:r>
          </w:p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 xml:space="preserve">(кв. м/ </w:t>
            </w:r>
            <w:proofErr w:type="gramStart"/>
            <w:r w:rsidRPr="002A0AB5">
              <w:rPr>
                <w:rFonts w:cs="Times New Roman"/>
                <w:sz w:val="20"/>
                <w:szCs w:val="20"/>
              </w:rPr>
              <w:t>км</w:t>
            </w:r>
            <w:proofErr w:type="gramEnd"/>
            <w:r w:rsidRPr="002A0AB5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весовой коэффициент мероприятия</w:t>
            </w:r>
          </w:p>
        </w:tc>
      </w:tr>
      <w:tr w:rsidR="002A0AB5" w:rsidRPr="002A0AB5" w:rsidTr="009A2704">
        <w:trPr>
          <w:trHeight w:val="679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9A270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A2704" w:rsidRPr="002A0AB5" w:rsidTr="009A2704">
        <w:trPr>
          <w:trHeight w:val="131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2234B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A0AB5">
              <w:rPr>
                <w:rFonts w:cs="Times New Roman"/>
                <w:sz w:val="20"/>
                <w:szCs w:val="20"/>
              </w:rPr>
              <w:t>кредиторская</w:t>
            </w:r>
            <w:proofErr w:type="gramEnd"/>
            <w:r w:rsidRPr="002A0AB5">
              <w:rPr>
                <w:rFonts w:cs="Times New Roman"/>
                <w:sz w:val="20"/>
                <w:szCs w:val="20"/>
              </w:rPr>
              <w:t xml:space="preserve"> задолжен-</w:t>
            </w:r>
            <w:proofErr w:type="spellStart"/>
            <w:r w:rsidRPr="002A0AB5">
              <w:rPr>
                <w:rFonts w:cs="Times New Roman"/>
                <w:sz w:val="20"/>
                <w:szCs w:val="20"/>
              </w:rPr>
              <w:t>ность</w:t>
            </w:r>
            <w:proofErr w:type="spellEnd"/>
            <w:r w:rsidRPr="002A0AB5">
              <w:rPr>
                <w:rFonts w:cs="Times New Roman"/>
                <w:sz w:val="20"/>
                <w:szCs w:val="20"/>
              </w:rPr>
              <w:t xml:space="preserve"> за _____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2234B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расчетный объем субсидии ____ года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704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377EE6" w:rsidRPr="002A0AB5" w:rsidRDefault="00377EE6" w:rsidP="00F965A9">
      <w:pPr>
        <w:ind w:firstLine="0"/>
        <w:rPr>
          <w:rFonts w:cs="Times New Roman"/>
          <w:sz w:val="2"/>
          <w:szCs w:val="2"/>
        </w:rPr>
      </w:pPr>
    </w:p>
    <w:tbl>
      <w:tblPr>
        <w:tblW w:w="14600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18"/>
        <w:gridCol w:w="1142"/>
        <w:gridCol w:w="993"/>
        <w:gridCol w:w="1134"/>
        <w:gridCol w:w="992"/>
        <w:gridCol w:w="1276"/>
        <w:gridCol w:w="992"/>
        <w:gridCol w:w="850"/>
        <w:gridCol w:w="1418"/>
        <w:gridCol w:w="2410"/>
        <w:gridCol w:w="1275"/>
      </w:tblGrid>
      <w:tr w:rsidR="002A0AB5" w:rsidRPr="002A0AB5" w:rsidTr="002234BB">
        <w:trPr>
          <w:trHeight w:val="175"/>
          <w:tblHeader/>
        </w:trPr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11</w:t>
            </w:r>
          </w:p>
        </w:tc>
      </w:tr>
      <w:tr w:rsidR="002A0AB5" w:rsidRPr="002A0AB5" w:rsidTr="002234BB">
        <w:trPr>
          <w:trHeight w:val="175"/>
        </w:trPr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 xml:space="preserve">Всего по капитальному ремонту и ремонту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A0AB5" w:rsidRPr="002A0AB5" w:rsidTr="002234BB">
        <w:trPr>
          <w:trHeight w:val="1123"/>
        </w:trPr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 xml:space="preserve">автомобильных дорог общего пользования и искусственных сооружений на них, дворовых территорий многоквартирных домов, проездов к дворовым территориям многоквартирных домов населенных </w:t>
            </w:r>
            <w:r w:rsidRPr="002A0AB5">
              <w:rPr>
                <w:rFonts w:cs="Times New Roman"/>
                <w:sz w:val="20"/>
                <w:szCs w:val="20"/>
              </w:rPr>
              <w:lastRenderedPageBreak/>
              <w:t xml:space="preserve">пунктов, содержанию, межеванию, кадастровому учету, паспортизации, инвентаризации и государственной </w:t>
            </w:r>
            <w:proofErr w:type="gramStart"/>
            <w:r w:rsidRPr="002A0AB5">
              <w:rPr>
                <w:rFonts w:cs="Times New Roman"/>
                <w:sz w:val="20"/>
                <w:szCs w:val="20"/>
              </w:rPr>
              <w:t>регистрации</w:t>
            </w:r>
            <w:proofErr w:type="gramEnd"/>
            <w:r w:rsidRPr="002A0AB5">
              <w:rPr>
                <w:rFonts w:cs="Times New Roman"/>
                <w:sz w:val="20"/>
                <w:szCs w:val="20"/>
              </w:rPr>
              <w:t xml:space="preserve"> автомобильных дорог общего пользования</w:t>
            </w:r>
          </w:p>
          <w:p w:rsidR="002234BB" w:rsidRPr="002A0AB5" w:rsidRDefault="002D3588" w:rsidP="00F965A9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CC68594" wp14:editId="56FF3D1B">
                      <wp:simplePos x="0" y="0"/>
                      <wp:positionH relativeFrom="column">
                        <wp:posOffset>-648335</wp:posOffset>
                      </wp:positionH>
                      <wp:positionV relativeFrom="paragraph">
                        <wp:posOffset>-2320925</wp:posOffset>
                      </wp:positionV>
                      <wp:extent cx="10658475" cy="333375"/>
                      <wp:effectExtent l="0" t="0" r="9525" b="9525"/>
                      <wp:wrapNone/>
                      <wp:docPr id="16" name="Поле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584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D3588" w:rsidRPr="00CB5266" w:rsidRDefault="002D3588" w:rsidP="002D3588">
                                  <w:pPr>
                                    <w:jc w:val="center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оле 16" o:spid="_x0000_s1035" type="#_x0000_t202" style="position:absolute;margin-left:-51.05pt;margin-top:-182.75pt;width:839.25pt;height:26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fYsmwIAAJQFAAAOAAAAZHJzL2Uyb0RvYy54bWysVMFu2zAMvQ/YPwi6r07SJG2DOkXWosOA&#10;oi3WDj0rspQIk0VNUmJnP7Ov2GnAviGfNEq2k6zrpcN8kCnxkRSfSJ5f1KUma+G8ApPT/lGPEmE4&#10;FMoscvr58frdKSU+MFMwDUbkdCM8vZi+fXNe2YkYwBJ0IRxBJ8ZPKpvTZQh2kmWeL0XJ/BFYYVAp&#10;wZUs4NYtssKxCr2XOhv0euOsAldYB1x4j6dXjZJOk38pBQ93UnoRiM4p3i2k1aV1Htdses4mC8fs&#10;UvH2GuwfblEyZTDoztUVC4ysnPrLVam4Aw8yHHEoM5BScZFywGz6vWfZPCyZFSkXJMfbHU3+/7nl&#10;t+t7R1SBbzemxLAS32j7fftr+3P7g+AR8lNZP0HYg0VgqN9Djdju3ONhTLuWrox/TIigHpne7NgV&#10;dSA8GvXGo9PhyYgSjspj/FBG/9ne3DofPggoSRRy6vD5EqtsfeNDA+0gMZoHrYprpXXaxJIRl9qR&#10;NcPH1iFdEp3/gdKGVDkdH496ybGBaN541ia6Ealo2nAx9SbFJIWNFhGjzSchkbSU6QuxGefC7OIn&#10;dERJDPUawxa/v9VrjJs80CJFBhN2xqUy4FL2qcv2lBVfOspkg8e3Ocg7iqGe16lazroKmEOxwcJw&#10;0LSWt/xa4ePdMB/umcNewlrA+RDucJEakHxoJUqW4L69dB7xWOKopaTC3syp/7piTlCiPxos/rP+&#10;cBibOW2Go5MBbtyhZn6oMavyErAi+jiJLE9ixAfdidJB+YRjZBajoooZjrFzGjrxMjQTA8cQF7NZ&#10;AmH7WhZuzIPl0XVkOZbmY/3EnG3rN2Dp30LXxWzyrIwbbLQ0MFsFkCrVeOS5YbXlH1s/dUk7puJs&#10;Odwn1H6YTn8DAAD//wMAUEsDBBQABgAIAAAAIQD/DXMK5AAAAA8BAAAPAAAAZHJzL2Rvd25yZXYu&#10;eG1sTI9NT4QwEIbvJv6HZky8mN2WRViDlI0xfiR7c/Ej3rp0BCKdEtoF/PeWk97m48k7z+S72XRs&#10;xMG1liREawEMqbK6pVrCa/m4ugHmvCKtOkso4Qcd7Irzs1xl2k70guPB1yyEkMuUhMb7PuPcVQ0a&#10;5da2Rwq7LzsY5UM71FwPagrhpuMbIVJuVEvhQqN6vG+w+j6cjITPq/pj7+antylO4v7heSy377qU&#10;8vJivrsF5nH2fzAs+kEdiuB0tCfSjnUSVpHYRIENVZwmCbCFSbbpNbDjMotiAbzI+f8/il8AAAD/&#10;/wMAUEsBAi0AFAAGAAgAAAAhALaDOJL+AAAA4QEAABMAAAAAAAAAAAAAAAAAAAAAAFtDb250ZW50&#10;X1R5cGVzXS54bWxQSwECLQAUAAYACAAAACEAOP0h/9YAAACUAQAACwAAAAAAAAAAAAAAAAAvAQAA&#10;X3JlbHMvLnJlbHNQSwECLQAUAAYACAAAACEAVi32LJsCAACUBQAADgAAAAAAAAAAAAAAAAAuAgAA&#10;ZHJzL2Uyb0RvYy54bWxQSwECLQAUAAYACAAAACEA/w1zCuQAAAAPAQAADwAAAAAAAAAAAAAAAAD1&#10;BAAAZHJzL2Rvd25yZXYueG1sUEsFBgAAAAAEAAQA8wAAAAYGAAAAAA==&#10;" fillcolor="white [3201]" stroked="f" strokeweight=".5pt">
                      <v:textbox>
                        <w:txbxContent>
                          <w:p w:rsidR="002D3588" w:rsidRPr="00CB5266" w:rsidRDefault="002D3588" w:rsidP="002D358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234BB" w:rsidRPr="002A0AB5">
              <w:rPr>
                <w:rFonts w:cs="Times New Roman"/>
                <w:sz w:val="20"/>
                <w:szCs w:val="20"/>
              </w:rPr>
              <w:t>из них: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A0AB5" w:rsidRPr="002A0AB5" w:rsidTr="002234BB">
        <w:trPr>
          <w:trHeight w:val="1652"/>
        </w:trPr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751E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lastRenderedPageBreak/>
              <w:t>капитальный ремонт и ремонт автомобильных дорог общего пользования и искусственных сооружений на них</w:t>
            </w:r>
          </w:p>
          <w:p w:rsidR="002234BB" w:rsidRPr="002A0AB5" w:rsidRDefault="002234BB" w:rsidP="00751EC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в том числе по объектам: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A0AB5" w:rsidRPr="002A0AB5" w:rsidTr="002234BB">
        <w:trPr>
          <w:trHeight w:val="348"/>
        </w:trPr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содержание автомобильных дорог общего пользования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A0AB5" w:rsidRPr="002A0AB5" w:rsidTr="002234BB">
        <w:trPr>
          <w:trHeight w:val="274"/>
        </w:trPr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межевание, постановка на кадастровый учет, паспортизация, инвентаризация и государственная регистрация прав на автомобильные дороги и земельные участки под ними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A0AB5" w:rsidRPr="002A0AB5" w:rsidTr="002234BB">
        <w:trPr>
          <w:trHeight w:val="557"/>
        </w:trPr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пунктов,</w:t>
            </w:r>
          </w:p>
          <w:p w:rsidR="002234BB" w:rsidRPr="002A0AB5" w:rsidRDefault="002D3588" w:rsidP="00F965A9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szCs w:val="28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0FF556E" wp14:editId="1E7D2C50">
                      <wp:simplePos x="0" y="0"/>
                      <wp:positionH relativeFrom="column">
                        <wp:posOffset>-810260</wp:posOffset>
                      </wp:positionH>
                      <wp:positionV relativeFrom="paragraph">
                        <wp:posOffset>-1025525</wp:posOffset>
                      </wp:positionV>
                      <wp:extent cx="10658475" cy="333375"/>
                      <wp:effectExtent l="0" t="0" r="9525" b="9525"/>
                      <wp:wrapNone/>
                      <wp:docPr id="17" name="Поле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584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D3588" w:rsidRPr="00CB5266" w:rsidRDefault="002D3588" w:rsidP="002D3588">
                                  <w:pPr>
                                    <w:jc w:val="center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</w:rPr>
                                    <w:t>21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оле 17" o:spid="_x0000_s1036" type="#_x0000_t202" style="position:absolute;margin-left:-63.8pt;margin-top:-80.75pt;width:839.25pt;height:26.2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LiKmgIAAJUFAAAOAAAAZHJzL2Uyb0RvYy54bWysVM1OGzEQvlfqO1i+l00gARqxQSmIqhIC&#10;1FBxdrw2sWp7XNvJbvoyPEVPlfoMeaSOvZufUi5UzWEz9nwz45n5Zs7OG6PJUvigwJa0f9CjRFgO&#10;lbKPJf1yf/XulJIQma2YBitKuhKBno/fvjmr3Ugcwhx0JTxBJzaMalfSeYxuVBSBz4Vh4QCcsKiU&#10;4A2LePSPReVZjd6NLg57veOiBl85D1yEgLeXrZKOs38pBY+3UgYRiS4pvi3mr8/fWfoW4zM2evTM&#10;zRXvnsH+4RWGKYtBt64uWWRk4dVfroziHgLIeMDBFCCl4iLngNn0e8+ymc6ZEzkXLE5w2zKF/+eW&#10;3yzvPFEV9u6EEssM9mj9tP61/rn+QfAK61O7MELY1CEwNh+gQezmPuBlSruR3qR/TIigHiu92lZX&#10;NJHwZNQ7Hp4OToaUcFQe4Q9l9F/szJ0P8aMAQ5JQUo/ty1Vly+sQW+gGkqIF0Kq6UlrnQ6KMuNCe&#10;LBk2W8f8SHT+B0pbUpf0+GjYy44tJPPWs7bJjcik6cKl1NsUsxRXWiSMtp+FxKLlTF+IzTgXdhs/&#10;oxNKYqjXGHb43ateY9zmgRY5Mti4NTbKgs/Z5ynblaz6uimZbPHYm728kxibWdOyJY9OuppBtUJm&#10;eGhnKzh+pbB71yzEO+ZxmJAMuCDiLX6kBqw+dBIlc/DfX7pPeOQ4aimpcThLGr4tmBeU6E8W2f++&#10;Pxikac6HwfDkEA9+XzPb19iFuQCkRB9XkeNZTPioN6L0YB5wj0xSVFQxyzF2SeNGvIjtysA9xMVk&#10;kkE4v47Fazt1PLlOZU7cvG8emHcdgSNy/wY2Y8xGz3jcYpOlhckiglSZ5Luqdg3A2c9j0u2ptFz2&#10;zxm126bj3wAAAP//AwBQSwMEFAAGAAgAAAAhADIaVwfjAAAADwEAAA8AAABkcnMvZG93bnJldi54&#10;bWxMj8tOwzAQRfdI/IM1SGxQa6dV0jbEqRDiIbGjgSJ2bjwkEfE4it0k/D3OCnbzOLpzJttPpmUD&#10;9q6xJCFaCmBIpdUNVRLeisfFFpjzirRqLaGEH3Swzy8vMpVqO9IrDgdfsRBCLlUSau+7lHNX1miU&#10;W9oOKey+bG+UD21fcd2rMYSblq+ESLhRDYULterwvsby+3A2Ej5vqo8XNz29j+t43T08D8XmqAsp&#10;r6+mu1tgHif/B8OsH9QhD04neybtWCthEa02SWDnKoliYDMTx2IH7DTPxE4AzzP+/4/8FwAA//8D&#10;AFBLAQItABQABgAIAAAAIQC2gziS/gAAAOEBAAATAAAAAAAAAAAAAAAAAAAAAABbQ29udGVudF9U&#10;eXBlc10ueG1sUEsBAi0AFAAGAAgAAAAhADj9If/WAAAAlAEAAAsAAAAAAAAAAAAAAAAALwEAAF9y&#10;ZWxzLy5yZWxzUEsBAi0AFAAGAAgAAAAhACUAuIqaAgAAlQUAAA4AAAAAAAAAAAAAAAAALgIAAGRy&#10;cy9lMm9Eb2MueG1sUEsBAi0AFAAGAAgAAAAhADIaVwfjAAAADwEAAA8AAAAAAAAAAAAAAAAA9AQA&#10;AGRycy9kb3ducmV2LnhtbFBLBQYAAAAABAAEAPMAAAAEBgAAAAA=&#10;" fillcolor="white [3201]" stroked="f" strokeweight=".5pt">
                      <v:textbox>
                        <w:txbxContent>
                          <w:p w:rsidR="002D3588" w:rsidRPr="00CB5266" w:rsidRDefault="002D3588" w:rsidP="002D358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2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234BB" w:rsidRPr="002A0AB5">
              <w:rPr>
                <w:rFonts w:cs="Times New Roman"/>
                <w:sz w:val="20"/>
                <w:szCs w:val="20"/>
              </w:rPr>
              <w:t>в том числе по объектам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A0AB5" w:rsidRPr="002A0AB5" w:rsidTr="002234BB">
        <w:trPr>
          <w:trHeight w:val="322"/>
        </w:trPr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2234B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lastRenderedPageBreak/>
              <w:t>Кредиторская задолженность ____ года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34BB" w:rsidRPr="002A0AB5" w:rsidRDefault="009A2704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4BB" w:rsidRPr="002A0AB5" w:rsidRDefault="002234BB" w:rsidP="00F965A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Х</w:t>
            </w:r>
          </w:p>
        </w:tc>
      </w:tr>
    </w:tbl>
    <w:p w:rsidR="00377EE6" w:rsidRPr="002A0AB5" w:rsidRDefault="0053491F" w:rsidP="00147B85">
      <w:pPr>
        <w:ind w:left="142" w:firstLine="0"/>
        <w:jc w:val="both"/>
        <w:rPr>
          <w:rFonts w:cs="Times New Roman"/>
          <w:szCs w:val="28"/>
          <w:lang w:eastAsia="ru-RU"/>
        </w:rPr>
      </w:pPr>
      <w:r w:rsidRPr="002A0AB5">
        <w:rPr>
          <w:rFonts w:cs="Times New Roman"/>
          <w:szCs w:val="28"/>
          <w:lang w:eastAsia="ru-RU"/>
        </w:rPr>
        <w:tab/>
        <w:t xml:space="preserve">* </w:t>
      </w:r>
      <w:r w:rsidR="00377EE6" w:rsidRPr="002A0AB5">
        <w:rPr>
          <w:rFonts w:cs="Times New Roman"/>
          <w:szCs w:val="28"/>
          <w:lang w:eastAsia="ru-RU"/>
        </w:rPr>
        <w:t xml:space="preserve">Единицы измерения по объектам капитального ремонта и ремонта дорог – </w:t>
      </w:r>
      <w:proofErr w:type="gramStart"/>
      <w:r w:rsidR="00377EE6" w:rsidRPr="002A0AB5">
        <w:rPr>
          <w:rFonts w:cs="Times New Roman"/>
          <w:szCs w:val="28"/>
          <w:lang w:eastAsia="ru-RU"/>
        </w:rPr>
        <w:t>км</w:t>
      </w:r>
      <w:proofErr w:type="gramEnd"/>
      <w:r w:rsidR="00377EE6" w:rsidRPr="002A0AB5">
        <w:rPr>
          <w:rFonts w:cs="Times New Roman"/>
          <w:szCs w:val="28"/>
          <w:lang w:eastAsia="ru-RU"/>
        </w:rPr>
        <w:t>, объектам капитального ремонта и  ремонта искусственных сооружений – пог. м, по объектам капитального ремонта и ремонта дворовых территорий – кв.</w:t>
      </w:r>
      <w:r w:rsidR="00147B85" w:rsidRPr="002A0AB5">
        <w:rPr>
          <w:rFonts w:cs="Times New Roman"/>
          <w:szCs w:val="28"/>
          <w:lang w:eastAsia="ru-RU"/>
        </w:rPr>
        <w:t> </w:t>
      </w:r>
      <w:r w:rsidR="00377EE6" w:rsidRPr="002A0AB5">
        <w:rPr>
          <w:rFonts w:cs="Times New Roman"/>
          <w:szCs w:val="28"/>
          <w:lang w:eastAsia="ru-RU"/>
        </w:rPr>
        <w:t>м/ км.</w:t>
      </w:r>
      <w:r w:rsidR="002D3588" w:rsidRPr="002D3588">
        <w:rPr>
          <w:rFonts w:cs="Times New Roman"/>
          <w:noProof/>
          <w:szCs w:val="28"/>
        </w:rPr>
        <w:t xml:space="preserve"> </w:t>
      </w:r>
    </w:p>
    <w:p w:rsidR="0053491F" w:rsidRPr="002A0AB5" w:rsidRDefault="0053491F" w:rsidP="00147B85">
      <w:pPr>
        <w:ind w:left="142" w:firstLine="0"/>
        <w:jc w:val="both"/>
        <w:rPr>
          <w:rFonts w:cs="Times New Roman"/>
          <w:szCs w:val="28"/>
          <w:lang w:eastAsia="ru-RU"/>
        </w:rPr>
      </w:pPr>
    </w:p>
    <w:tbl>
      <w:tblPr>
        <w:tblStyle w:val="aa"/>
        <w:tblW w:w="15525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2"/>
        <w:gridCol w:w="7763"/>
      </w:tblGrid>
      <w:tr w:rsidR="002A0AB5" w:rsidRPr="002A0AB5" w:rsidTr="009A2704">
        <w:tc>
          <w:tcPr>
            <w:tcW w:w="7762" w:type="dxa"/>
          </w:tcPr>
          <w:p w:rsidR="00377EE6" w:rsidRPr="002A0AB5" w:rsidRDefault="00377EE6" w:rsidP="00F965A9">
            <w:pPr>
              <w:ind w:firstLine="0"/>
              <w:rPr>
                <w:rFonts w:cs="Times New Roman"/>
                <w:szCs w:val="28"/>
                <w:lang w:eastAsia="ru-RU"/>
              </w:rPr>
            </w:pPr>
            <w:r w:rsidRPr="002A0AB5">
              <w:rPr>
                <w:rFonts w:cs="Times New Roman"/>
                <w:szCs w:val="28"/>
                <w:lang w:eastAsia="ru-RU"/>
              </w:rPr>
              <w:t>Директор департамента транспорта</w:t>
            </w:r>
            <w:r w:rsidRPr="002A0AB5">
              <w:rPr>
                <w:rFonts w:cs="Times New Roman"/>
                <w:szCs w:val="28"/>
                <w:lang w:eastAsia="ru-RU"/>
              </w:rPr>
              <w:br/>
              <w:t>Ярославской области</w:t>
            </w:r>
          </w:p>
          <w:p w:rsidR="00377EE6" w:rsidRPr="002A0AB5" w:rsidRDefault="00377EE6" w:rsidP="00F965A9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7763" w:type="dxa"/>
          </w:tcPr>
          <w:p w:rsidR="00377EE6" w:rsidRPr="002A0AB5" w:rsidRDefault="00377EE6" w:rsidP="00F965A9">
            <w:pPr>
              <w:ind w:firstLine="0"/>
              <w:rPr>
                <w:rFonts w:cs="Times New Roman"/>
                <w:szCs w:val="28"/>
              </w:rPr>
            </w:pPr>
            <w:r w:rsidRPr="002A0AB5">
              <w:rPr>
                <w:rFonts w:cs="Times New Roman"/>
                <w:szCs w:val="28"/>
                <w:lang w:eastAsia="ru-RU"/>
              </w:rPr>
              <w:t>Глава муниципального района (городского округа)</w:t>
            </w:r>
            <w:r w:rsidRPr="002A0AB5">
              <w:rPr>
                <w:rFonts w:cs="Times New Roman"/>
                <w:szCs w:val="28"/>
                <w:lang w:eastAsia="ru-RU"/>
              </w:rPr>
              <w:br/>
              <w:t>области</w:t>
            </w:r>
          </w:p>
        </w:tc>
      </w:tr>
      <w:tr w:rsidR="002A0AB5" w:rsidRPr="002A0AB5" w:rsidTr="009A2704">
        <w:tc>
          <w:tcPr>
            <w:tcW w:w="7762" w:type="dxa"/>
          </w:tcPr>
          <w:p w:rsidR="0053491F" w:rsidRPr="002A0AB5" w:rsidRDefault="0053491F" w:rsidP="00F965A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____________________              ____________________________</w:t>
            </w:r>
          </w:p>
        </w:tc>
        <w:tc>
          <w:tcPr>
            <w:tcW w:w="7763" w:type="dxa"/>
          </w:tcPr>
          <w:p w:rsidR="0053491F" w:rsidRPr="002A0AB5" w:rsidRDefault="0053491F" w:rsidP="005A1C5A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____________________              ____________________________</w:t>
            </w:r>
          </w:p>
        </w:tc>
      </w:tr>
      <w:tr w:rsidR="002A0AB5" w:rsidRPr="002A0AB5" w:rsidTr="009A2704">
        <w:tc>
          <w:tcPr>
            <w:tcW w:w="7762" w:type="dxa"/>
            <w:vAlign w:val="bottom"/>
          </w:tcPr>
          <w:p w:rsidR="0053491F" w:rsidRPr="002A0AB5" w:rsidRDefault="0053491F" w:rsidP="00F965A9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2A0AB5">
              <w:rPr>
                <w:rFonts w:cs="Times New Roman"/>
                <w:sz w:val="24"/>
                <w:szCs w:val="24"/>
                <w:lang w:eastAsia="ru-RU"/>
              </w:rPr>
              <w:t xml:space="preserve">      (подпись)                          (расшифровка подписи)</w:t>
            </w:r>
          </w:p>
          <w:p w:rsidR="0053491F" w:rsidRPr="002A0AB5" w:rsidRDefault="0053491F" w:rsidP="00F965A9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3" w:type="dxa"/>
            <w:vAlign w:val="bottom"/>
          </w:tcPr>
          <w:p w:rsidR="0053491F" w:rsidRPr="002A0AB5" w:rsidRDefault="0053491F" w:rsidP="005A1C5A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2A0AB5">
              <w:rPr>
                <w:rFonts w:cs="Times New Roman"/>
                <w:sz w:val="24"/>
                <w:szCs w:val="24"/>
                <w:lang w:eastAsia="ru-RU"/>
              </w:rPr>
              <w:t xml:space="preserve">      (подпись)                          (расшифровка подписи)</w:t>
            </w:r>
          </w:p>
          <w:p w:rsidR="0053491F" w:rsidRPr="002A0AB5" w:rsidRDefault="0053491F" w:rsidP="005A1C5A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2A0AB5" w:rsidRPr="002A0AB5" w:rsidTr="009A2704">
        <w:tc>
          <w:tcPr>
            <w:tcW w:w="7762" w:type="dxa"/>
            <w:vAlign w:val="bottom"/>
          </w:tcPr>
          <w:p w:rsidR="00377EE6" w:rsidRPr="002A0AB5" w:rsidRDefault="00377EE6" w:rsidP="00F965A9">
            <w:pPr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2A0AB5">
              <w:rPr>
                <w:rFonts w:cs="Times New Roman"/>
                <w:sz w:val="20"/>
                <w:szCs w:val="20"/>
              </w:rPr>
              <w:t>МП</w:t>
            </w:r>
          </w:p>
        </w:tc>
        <w:tc>
          <w:tcPr>
            <w:tcW w:w="7763" w:type="dxa"/>
            <w:vAlign w:val="bottom"/>
          </w:tcPr>
          <w:p w:rsidR="00377EE6" w:rsidRPr="002A0AB5" w:rsidRDefault="00377EE6" w:rsidP="00F965A9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2A0AB5">
              <w:rPr>
                <w:rFonts w:cs="Times New Roman"/>
                <w:sz w:val="20"/>
                <w:szCs w:val="20"/>
              </w:rPr>
              <w:t>МП</w:t>
            </w:r>
          </w:p>
        </w:tc>
      </w:tr>
    </w:tbl>
    <w:p w:rsidR="009A2704" w:rsidRPr="002A0AB5" w:rsidRDefault="009A2704" w:rsidP="00742716">
      <w:pPr>
        <w:spacing w:line="228" w:lineRule="auto"/>
        <w:ind w:firstLine="0"/>
        <w:jc w:val="right"/>
        <w:rPr>
          <w:bCs/>
          <w:szCs w:val="28"/>
        </w:rPr>
        <w:sectPr w:rsidR="009A2704" w:rsidRPr="002A0AB5" w:rsidSect="00742716">
          <w:pgSz w:w="16840" w:h="11907" w:orient="landscape"/>
          <w:pgMar w:top="1985" w:right="1134" w:bottom="567" w:left="1134" w:header="709" w:footer="0" w:gutter="0"/>
          <w:pgNumType w:start="1"/>
          <w:cols w:space="720"/>
          <w:titlePg/>
          <w:docGrid w:linePitch="381"/>
        </w:sectPr>
      </w:pPr>
    </w:p>
    <w:tbl>
      <w:tblPr>
        <w:tblStyle w:val="aa"/>
        <w:tblW w:w="147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4899"/>
      </w:tblGrid>
      <w:tr w:rsidR="00E42499" w:rsidRPr="002A0AB5" w:rsidTr="009A2704">
        <w:tc>
          <w:tcPr>
            <w:tcW w:w="9889" w:type="dxa"/>
          </w:tcPr>
          <w:p w:rsidR="000F5A83" w:rsidRPr="002A0AB5" w:rsidRDefault="000F5A83" w:rsidP="00742716">
            <w:pPr>
              <w:spacing w:line="228" w:lineRule="auto"/>
              <w:ind w:firstLine="0"/>
              <w:jc w:val="right"/>
              <w:rPr>
                <w:bCs/>
                <w:szCs w:val="28"/>
              </w:rPr>
            </w:pPr>
          </w:p>
        </w:tc>
        <w:tc>
          <w:tcPr>
            <w:tcW w:w="4899" w:type="dxa"/>
          </w:tcPr>
          <w:p w:rsidR="00E42499" w:rsidRPr="002A0AB5" w:rsidRDefault="00E42499" w:rsidP="00742716">
            <w:pPr>
              <w:ind w:left="884" w:firstLine="0"/>
              <w:rPr>
                <w:bCs/>
                <w:szCs w:val="28"/>
              </w:rPr>
            </w:pPr>
            <w:r w:rsidRPr="002A0AB5">
              <w:rPr>
                <w:bCs/>
                <w:szCs w:val="28"/>
              </w:rPr>
              <w:t>Приложение 2</w:t>
            </w:r>
          </w:p>
          <w:p w:rsidR="00E42499" w:rsidRPr="002A0AB5" w:rsidRDefault="00E42499" w:rsidP="00742716">
            <w:pPr>
              <w:ind w:left="884" w:firstLine="0"/>
              <w:rPr>
                <w:bCs/>
                <w:szCs w:val="28"/>
              </w:rPr>
            </w:pPr>
            <w:r w:rsidRPr="002A0AB5">
              <w:rPr>
                <w:bCs/>
                <w:szCs w:val="28"/>
              </w:rPr>
              <w:t xml:space="preserve">к Методике </w:t>
            </w:r>
          </w:p>
          <w:p w:rsidR="00E42499" w:rsidRPr="002A0AB5" w:rsidRDefault="00E42499" w:rsidP="00742716">
            <w:pPr>
              <w:ind w:left="884" w:firstLine="0"/>
              <w:rPr>
                <w:bCs/>
                <w:szCs w:val="28"/>
              </w:rPr>
            </w:pPr>
          </w:p>
          <w:p w:rsidR="00E42499" w:rsidRPr="002A0AB5" w:rsidRDefault="00E42499" w:rsidP="00742716">
            <w:pPr>
              <w:ind w:left="884" w:firstLine="0"/>
              <w:rPr>
                <w:bCs/>
                <w:szCs w:val="28"/>
              </w:rPr>
            </w:pPr>
            <w:r w:rsidRPr="002A0AB5">
              <w:rPr>
                <w:bCs/>
                <w:szCs w:val="28"/>
              </w:rPr>
              <w:t>Форма</w:t>
            </w:r>
          </w:p>
          <w:p w:rsidR="00E42499" w:rsidRPr="002A0AB5" w:rsidRDefault="00E42499" w:rsidP="00742716">
            <w:pPr>
              <w:spacing w:line="228" w:lineRule="auto"/>
              <w:ind w:firstLine="0"/>
              <w:jc w:val="right"/>
              <w:rPr>
                <w:bCs/>
                <w:szCs w:val="28"/>
              </w:rPr>
            </w:pPr>
          </w:p>
        </w:tc>
      </w:tr>
    </w:tbl>
    <w:p w:rsidR="00E42499" w:rsidRPr="002A0AB5" w:rsidRDefault="00E42499" w:rsidP="00E424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bookmarkStart w:id="15" w:name="P459"/>
    <w:bookmarkEnd w:id="15"/>
    <w:p w:rsidR="00540763" w:rsidRPr="002A0AB5" w:rsidRDefault="002D3588" w:rsidP="00540763">
      <w:pPr>
        <w:pStyle w:val="ConsPlusTitle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0C5DFD" wp14:editId="4E7E87A7">
                <wp:simplePos x="0" y="0"/>
                <wp:positionH relativeFrom="column">
                  <wp:posOffset>-548640</wp:posOffset>
                </wp:positionH>
                <wp:positionV relativeFrom="paragraph">
                  <wp:posOffset>-1895475</wp:posOffset>
                </wp:positionV>
                <wp:extent cx="10658475" cy="333375"/>
                <wp:effectExtent l="0" t="0" r="9525" b="952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84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3588" w:rsidRPr="00CB5266" w:rsidRDefault="002D3588" w:rsidP="002D358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8" o:spid="_x0000_s1037" type="#_x0000_t202" style="position:absolute;left:0;text-align:left;margin-left:-43.2pt;margin-top:-149.25pt;width:839.25pt;height:26.2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H0mmgIAAJUFAAAOAAAAZHJzL2Uyb0RvYy54bWysVM1OGzEQvlfqO1i+l00gARqxQSmIqhIC&#10;1FBxdrw2sWp7XNvJbvoyPEVPlfoMeaSOvZufUi5UzWEz9nwz45n5Zs7OG6PJUvigwJa0f9CjRFgO&#10;lbKPJf1yf/XulJIQma2YBitKuhKBno/fvjmr3Ugcwhx0JTxBJzaMalfSeYxuVBSBz4Vh4QCcsKiU&#10;4A2LePSPReVZjd6NLg57veOiBl85D1yEgLeXrZKOs38pBY+3UgYRiS4pvi3mr8/fWfoW4zM2evTM&#10;zRXvnsH+4RWGKYtBt64uWWRk4dVfroziHgLIeMDBFCCl4iLngNn0e8+ymc6ZEzkXLE5w2zKF/+eW&#10;3yzvPFEV9g47ZZnBHq2f1r/WP9c/CF5hfWoXRgibOgTG5gM0iN3cB7xMaTfSm/SPCRHUY6VX2+qK&#10;JhKejHrHw9PByZASjsoj/KGM/oudufMhfhRgSBJK6rF9uapseR1iC91AUrQAWlVXSut8SJQRF9qT&#10;JcNm65gfic7/QGlL6pIeHw172bGFZN561ja5EZk0XbiUeptiluJKi4TR9rOQWLSc6QuxGefCbuNn&#10;dEJJDPUaww6/e9VrjNs80CJHBhu3xkZZ8Dn7PGW7klVfNyWTLR57s5d3EmMza1q2bCkwg2qFzPDQ&#10;zlZw/Eph965ZiHfM4zAhGXBBxFv8SA1YfegkSubgv790n/DIcdRSUuNwljR8WzAvKNGfLLL/fX8w&#10;SNOcD4PhySEe/L5mtq+xC3MBSIk+riLHs5jwUW9E6cE84B6ZpKioYpZj7JLGjXgR25WBe4iLySSD&#10;cH4di9d26nhyncqcuHnfPDDvOgJH5P4NbMaYjZ7xuMUmSwuTRQSpMslToduqdg3A2c9j0u2ptFz2&#10;zxm126bj3wAAAP//AwBQSwMEFAAGAAgAAAAhALNCQM7kAAAADgEAAA8AAABkcnMvZG93bnJldi54&#10;bWxMj01Pg0AQhu8m/ofNmHgx7VJakCJLY4wfibeWqvG2ZUcgsrOE3QL+e5eT3ubjyTvPZLtJt2zA&#10;3jaGBKyWATCk0qiGKgHH4mmRALNOkpKtIRTwgxZ2+eVFJlNlRtrjcHAV8yFkUymgdq5LObdljVra&#10;pemQ/O7L9Fo63/YVV70cfbhueRgEMdeyIX+hlh0+1Fh+H85awOdN9fFqp+e3cR2tu8eXobh9V4UQ&#10;11fT/R0wh5P7g2HW9+qQe6eTOZOyrBWwSOKNR30RbpMI2IxE23AF7DTPNnEAPM/4/zfyXwAAAP//&#10;AwBQSwECLQAUAAYACAAAACEAtoM4kv4AAADhAQAAEwAAAAAAAAAAAAAAAAAAAAAAW0NvbnRlbnRf&#10;VHlwZXNdLnhtbFBLAQItABQABgAIAAAAIQA4/SH/1gAAAJQBAAALAAAAAAAAAAAAAAAAAC8BAABf&#10;cmVscy8ucmVsc1BLAQItABQABgAIAAAAIQAHYH0mmgIAAJUFAAAOAAAAAAAAAAAAAAAAAC4CAABk&#10;cnMvZTJvRG9jLnhtbFBLAQItABQABgAIAAAAIQCzQkDO5AAAAA4BAAAPAAAAAAAAAAAAAAAAAPQE&#10;AABkcnMvZG93bnJldi54bWxQSwUGAAAAAAQABADzAAAABQYAAAAA&#10;" fillcolor="white [3201]" stroked="f" strokeweight=".5pt">
                <v:textbox>
                  <w:txbxContent>
                    <w:p w:rsidR="002D3588" w:rsidRPr="00CB5266" w:rsidRDefault="002D3588" w:rsidP="002D3588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2</w:t>
                      </w:r>
                      <w:r>
                        <w:rPr>
                          <w:color w:val="808080" w:themeColor="background1" w:themeShade="8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540763" w:rsidRPr="002A0AB5">
        <w:rPr>
          <w:rFonts w:ascii="Times New Roman" w:hAnsi="Times New Roman" w:cs="Times New Roman"/>
          <w:sz w:val="28"/>
          <w:szCs w:val="28"/>
        </w:rPr>
        <w:t>ОТЧЕТ</w:t>
      </w:r>
    </w:p>
    <w:p w:rsidR="00540763" w:rsidRPr="002A0AB5" w:rsidRDefault="00540763" w:rsidP="0054076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о результатах использования субсидии на финансирование дорожного хозяйства из областного бюджета местным бюджетам за ______ квартал ________ года</w:t>
      </w:r>
    </w:p>
    <w:p w:rsidR="00540763" w:rsidRPr="002A0AB5" w:rsidRDefault="00540763" w:rsidP="0054076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</w:t>
      </w:r>
    </w:p>
    <w:p w:rsidR="00540763" w:rsidRPr="002A0AB5" w:rsidRDefault="00540763" w:rsidP="00540763">
      <w:pPr>
        <w:pStyle w:val="ConsPlusTitle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2A0AB5">
        <w:rPr>
          <w:rFonts w:ascii="Times New Roman" w:hAnsi="Times New Roman" w:cs="Times New Roman"/>
          <w:sz w:val="24"/>
          <w:szCs w:val="24"/>
        </w:rPr>
        <w:t>(наименование муниципального района (городского округа) области)</w:t>
      </w:r>
    </w:p>
    <w:p w:rsidR="00540763" w:rsidRPr="002A0AB5" w:rsidRDefault="00540763" w:rsidP="00540763">
      <w:pPr>
        <w:pStyle w:val="ConsPlusTitle"/>
        <w:jc w:val="center"/>
        <w:outlineLvl w:val="0"/>
        <w:rPr>
          <w:rFonts w:ascii="Times New Roman" w:hAnsi="Times New Roman" w:cs="Times New Roman"/>
          <w:b w:val="0"/>
          <w:bCs/>
          <w:sz w:val="20"/>
        </w:rPr>
      </w:pPr>
    </w:p>
    <w:p w:rsidR="00540763" w:rsidRPr="002A0AB5" w:rsidRDefault="00540763" w:rsidP="00540763">
      <w:pPr>
        <w:pStyle w:val="ConsPlusTitle"/>
        <w:ind w:firstLine="709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A0AB5">
        <w:rPr>
          <w:rFonts w:ascii="Times New Roman" w:hAnsi="Times New Roman" w:cs="Times New Roman"/>
          <w:b w:val="0"/>
          <w:sz w:val="28"/>
          <w:szCs w:val="28"/>
        </w:rPr>
        <w:t>Форма квартальная (годовая):</w:t>
      </w:r>
    </w:p>
    <w:p w:rsidR="00E42499" w:rsidRPr="002A0AB5" w:rsidRDefault="00E42499" w:rsidP="00E424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425"/>
        <w:gridCol w:w="707"/>
        <w:gridCol w:w="992"/>
        <w:gridCol w:w="995"/>
        <w:gridCol w:w="848"/>
        <w:gridCol w:w="851"/>
        <w:gridCol w:w="994"/>
        <w:gridCol w:w="848"/>
        <w:gridCol w:w="851"/>
        <w:gridCol w:w="852"/>
        <w:gridCol w:w="709"/>
        <w:gridCol w:w="709"/>
        <w:gridCol w:w="569"/>
        <w:gridCol w:w="1132"/>
        <w:gridCol w:w="1559"/>
      </w:tblGrid>
      <w:tr w:rsidR="002A0AB5" w:rsidRPr="002A0AB5" w:rsidTr="00160977">
        <w:trPr>
          <w:trHeight w:val="551"/>
        </w:trPr>
        <w:tc>
          <w:tcPr>
            <w:tcW w:w="1905" w:type="dxa"/>
            <w:vMerge w:val="restart"/>
          </w:tcPr>
          <w:p w:rsidR="00795ECE" w:rsidRPr="002A0AB5" w:rsidRDefault="00795ECE" w:rsidP="007427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Наименование вида работы, поселения, объекта</w:t>
            </w:r>
          </w:p>
        </w:tc>
        <w:tc>
          <w:tcPr>
            <w:tcW w:w="2124" w:type="dxa"/>
            <w:gridSpan w:val="3"/>
          </w:tcPr>
          <w:p w:rsidR="00795ECE" w:rsidRPr="002A0AB5" w:rsidRDefault="00795ECE" w:rsidP="007427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 xml:space="preserve">Плановый объем </w:t>
            </w:r>
            <w:r w:rsidR="00B008AA" w:rsidRPr="002A0AB5">
              <w:rPr>
                <w:rFonts w:ascii="Times New Roman" w:hAnsi="Times New Roman" w:cs="Times New Roman"/>
                <w:sz w:val="20"/>
              </w:rPr>
              <w:t>финан</w:t>
            </w:r>
            <w:r w:rsidRPr="002A0AB5">
              <w:rPr>
                <w:rFonts w:ascii="Times New Roman" w:hAnsi="Times New Roman" w:cs="Times New Roman"/>
                <w:sz w:val="20"/>
              </w:rPr>
              <w:t>сирования в соответствии с соглашением</w:t>
            </w:r>
          </w:p>
        </w:tc>
        <w:tc>
          <w:tcPr>
            <w:tcW w:w="995" w:type="dxa"/>
            <w:vMerge w:val="restart"/>
          </w:tcPr>
          <w:p w:rsidR="00795ECE" w:rsidRPr="002A0AB5" w:rsidRDefault="00795ECE" w:rsidP="007427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Доля участия местного бюджета, %</w:t>
            </w:r>
          </w:p>
        </w:tc>
        <w:tc>
          <w:tcPr>
            <w:tcW w:w="2693" w:type="dxa"/>
            <w:gridSpan w:val="3"/>
          </w:tcPr>
          <w:p w:rsidR="00795ECE" w:rsidRPr="002A0AB5" w:rsidRDefault="00795ECE" w:rsidP="007427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Оплачено за выполненные работы (нарастающим итогом на конец отчетного периода)</w:t>
            </w:r>
          </w:p>
        </w:tc>
        <w:tc>
          <w:tcPr>
            <w:tcW w:w="2551" w:type="dxa"/>
            <w:gridSpan w:val="3"/>
          </w:tcPr>
          <w:p w:rsidR="00795ECE" w:rsidRPr="002A0AB5" w:rsidRDefault="00795ECE" w:rsidP="00795ECE">
            <w:pPr>
              <w:ind w:firstLine="0"/>
              <w:contextualSpacing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2A0AB5">
              <w:rPr>
                <w:rFonts w:cs="Times New Roman"/>
                <w:sz w:val="20"/>
                <w:szCs w:val="20"/>
                <w:lang w:eastAsia="ru-RU"/>
              </w:rPr>
              <w:t>Фактически выполнено (нарастающим итогом на конец периода)</w:t>
            </w:r>
          </w:p>
        </w:tc>
        <w:tc>
          <w:tcPr>
            <w:tcW w:w="1418" w:type="dxa"/>
            <w:gridSpan w:val="2"/>
          </w:tcPr>
          <w:p w:rsidR="00795ECE" w:rsidRPr="002A0AB5" w:rsidRDefault="00795ECE" w:rsidP="00795ECE">
            <w:pPr>
              <w:ind w:firstLine="0"/>
              <w:contextualSpacing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2A0AB5">
              <w:rPr>
                <w:rFonts w:cs="Times New Roman"/>
                <w:sz w:val="20"/>
                <w:szCs w:val="20"/>
                <w:lang w:eastAsia="ru-RU"/>
              </w:rPr>
              <w:t>Справочно ввод объектов</w:t>
            </w:r>
          </w:p>
        </w:tc>
        <w:tc>
          <w:tcPr>
            <w:tcW w:w="3260" w:type="dxa"/>
            <w:gridSpan w:val="3"/>
          </w:tcPr>
          <w:p w:rsidR="00795ECE" w:rsidRPr="002A0AB5" w:rsidRDefault="00795ECE" w:rsidP="00795ECE">
            <w:pPr>
              <w:ind w:firstLine="0"/>
              <w:contextualSpacing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2A0AB5">
              <w:rPr>
                <w:rFonts w:cs="Times New Roman"/>
                <w:sz w:val="20"/>
                <w:szCs w:val="20"/>
                <w:lang w:eastAsia="ru-RU"/>
              </w:rPr>
              <w:t>Фактически выполнено (нарастающим итогом на конец периода)</w:t>
            </w:r>
          </w:p>
        </w:tc>
      </w:tr>
      <w:tr w:rsidR="002A0AB5" w:rsidRPr="002A0AB5" w:rsidTr="004848A0">
        <w:trPr>
          <w:trHeight w:val="365"/>
        </w:trPr>
        <w:tc>
          <w:tcPr>
            <w:tcW w:w="1905" w:type="dxa"/>
            <w:vMerge/>
          </w:tcPr>
          <w:p w:rsidR="00CD45E7" w:rsidRPr="002A0AB5" w:rsidRDefault="00CD45E7" w:rsidP="00742716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D45E7" w:rsidRPr="002A0AB5" w:rsidRDefault="00CD45E7" w:rsidP="007967F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699" w:type="dxa"/>
            <w:gridSpan w:val="2"/>
            <w:vAlign w:val="center"/>
          </w:tcPr>
          <w:p w:rsidR="00CD45E7" w:rsidRPr="002A0AB5" w:rsidRDefault="00CD45E7" w:rsidP="007967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  <w:tc>
          <w:tcPr>
            <w:tcW w:w="995" w:type="dxa"/>
            <w:vMerge/>
            <w:vAlign w:val="center"/>
          </w:tcPr>
          <w:p w:rsidR="00CD45E7" w:rsidRPr="002A0AB5" w:rsidRDefault="00CD45E7" w:rsidP="007967F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8" w:type="dxa"/>
            <w:vMerge w:val="restart"/>
            <w:textDirection w:val="btLr"/>
            <w:vAlign w:val="center"/>
          </w:tcPr>
          <w:p w:rsidR="00CD45E7" w:rsidRPr="002A0AB5" w:rsidRDefault="00CD45E7" w:rsidP="007967F0">
            <w:pPr>
              <w:ind w:left="113" w:right="113"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2A0AB5">
              <w:rPr>
                <w:rFonts w:cs="Times New Roman"/>
                <w:sz w:val="20"/>
                <w:szCs w:val="20"/>
                <w:lang w:eastAsia="ru-RU"/>
              </w:rPr>
              <w:t>всего</w:t>
            </w:r>
          </w:p>
          <w:p w:rsidR="00CD45E7" w:rsidRPr="002A0AB5" w:rsidRDefault="00CD45E7" w:rsidP="007967F0">
            <w:pPr>
              <w:ind w:left="113" w:right="113"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CD45E7" w:rsidRPr="002A0AB5" w:rsidRDefault="00CD45E7" w:rsidP="007967F0">
            <w:pPr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2A0AB5">
              <w:rPr>
                <w:rFonts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848" w:type="dxa"/>
            <w:vMerge w:val="restart"/>
            <w:textDirection w:val="btLr"/>
            <w:vAlign w:val="center"/>
          </w:tcPr>
          <w:p w:rsidR="00CD45E7" w:rsidRPr="002A0AB5" w:rsidRDefault="00CD45E7" w:rsidP="00A650CB">
            <w:pPr>
              <w:ind w:left="113" w:right="113"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2A0AB5">
              <w:rPr>
                <w:rFonts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3" w:type="dxa"/>
            <w:gridSpan w:val="2"/>
            <w:vAlign w:val="center"/>
          </w:tcPr>
          <w:p w:rsidR="00CD45E7" w:rsidRPr="002A0AB5" w:rsidRDefault="00CD45E7" w:rsidP="007967F0">
            <w:pPr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2A0AB5">
              <w:rPr>
                <w:rFonts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418" w:type="dxa"/>
            <w:gridSpan w:val="2"/>
          </w:tcPr>
          <w:p w:rsidR="00CD45E7" w:rsidRPr="002A0AB5" w:rsidRDefault="00CD45E7" w:rsidP="00795ECE">
            <w:pPr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2A0AB5">
              <w:rPr>
                <w:rFonts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9" w:type="dxa"/>
            <w:vMerge w:val="restart"/>
            <w:textDirection w:val="btLr"/>
          </w:tcPr>
          <w:p w:rsidR="00CD45E7" w:rsidRPr="002A0AB5" w:rsidRDefault="00CD45E7" w:rsidP="0054076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тип покрытия</w:t>
            </w:r>
          </w:p>
        </w:tc>
        <w:tc>
          <w:tcPr>
            <w:tcW w:w="1132" w:type="dxa"/>
            <w:vMerge w:val="restart"/>
          </w:tcPr>
          <w:p w:rsidR="00CD45E7" w:rsidRPr="002A0AB5" w:rsidRDefault="00CD45E7" w:rsidP="00CD45E7">
            <w:pPr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2A0AB5">
              <w:rPr>
                <w:rFonts w:cs="Times New Roman"/>
                <w:sz w:val="20"/>
                <w:szCs w:val="20"/>
                <w:lang w:eastAsia="ru-RU"/>
              </w:rPr>
              <w:t xml:space="preserve">протяженность отремонтированных автомобильных дорог и искусственных сооружений на них </w:t>
            </w:r>
          </w:p>
          <w:p w:rsidR="00CD45E7" w:rsidRPr="002A0AB5" w:rsidRDefault="00CD45E7" w:rsidP="00CD45E7">
            <w:pPr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2A0AB5">
              <w:rPr>
                <w:rFonts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2A0AB5">
              <w:rPr>
                <w:rFonts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Pr="002A0AB5">
              <w:rPr>
                <w:rFonts w:cs="Times New Roman"/>
                <w:sz w:val="20"/>
                <w:szCs w:val="20"/>
                <w:lang w:eastAsia="ru-RU"/>
              </w:rPr>
              <w:t>/пог. м)</w:t>
            </w:r>
          </w:p>
        </w:tc>
        <w:tc>
          <w:tcPr>
            <w:tcW w:w="1559" w:type="dxa"/>
            <w:vMerge w:val="restart"/>
          </w:tcPr>
          <w:p w:rsidR="00CD45E7" w:rsidRPr="002A0AB5" w:rsidRDefault="00CD45E7" w:rsidP="00CD45E7">
            <w:pPr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2A0AB5">
              <w:rPr>
                <w:rFonts w:cs="Times New Roman"/>
                <w:sz w:val="20"/>
                <w:szCs w:val="20"/>
                <w:lang w:eastAsia="ru-RU"/>
              </w:rPr>
              <w:t>площадь отремонтированных дворовых территорий многоквартирных домов, проездов к дворовым территориям многоквартирных домов населенных пунктов (кв. м/</w:t>
            </w:r>
            <w:proofErr w:type="gramStart"/>
            <w:r w:rsidRPr="002A0AB5">
              <w:rPr>
                <w:rFonts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Pr="002A0AB5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0D5B47" w:rsidRPr="002A0AB5" w:rsidTr="004848A0">
        <w:trPr>
          <w:cantSplit/>
          <w:trHeight w:val="1134"/>
        </w:trPr>
        <w:tc>
          <w:tcPr>
            <w:tcW w:w="1905" w:type="dxa"/>
            <w:vMerge/>
          </w:tcPr>
          <w:p w:rsidR="000D5B47" w:rsidRPr="002A0AB5" w:rsidRDefault="000D5B47" w:rsidP="00742716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0D5B47" w:rsidRPr="002A0AB5" w:rsidRDefault="000D5B47" w:rsidP="007967F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7" w:type="dxa"/>
            <w:textDirection w:val="btLr"/>
            <w:vAlign w:val="center"/>
          </w:tcPr>
          <w:p w:rsidR="000D5B47" w:rsidRPr="002A0AB5" w:rsidRDefault="000D5B47" w:rsidP="007967F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A0AB5">
              <w:rPr>
                <w:rFonts w:ascii="Times New Roman" w:hAnsi="Times New Roman" w:cs="Times New Roman"/>
                <w:sz w:val="20"/>
              </w:rPr>
              <w:t>област-ной</w:t>
            </w:r>
            <w:proofErr w:type="gramEnd"/>
            <w:r w:rsidRPr="002A0AB5">
              <w:rPr>
                <w:rFonts w:ascii="Times New Roman" w:hAnsi="Times New Roman" w:cs="Times New Roman"/>
                <w:sz w:val="20"/>
              </w:rPr>
              <w:t xml:space="preserve"> бюджет</w:t>
            </w:r>
          </w:p>
        </w:tc>
        <w:tc>
          <w:tcPr>
            <w:tcW w:w="992" w:type="dxa"/>
            <w:textDirection w:val="btLr"/>
            <w:vAlign w:val="center"/>
          </w:tcPr>
          <w:p w:rsidR="000D5B47" w:rsidRPr="002A0AB5" w:rsidRDefault="000D5B47" w:rsidP="007967F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995" w:type="dxa"/>
            <w:vMerge/>
            <w:vAlign w:val="center"/>
          </w:tcPr>
          <w:p w:rsidR="000D5B47" w:rsidRPr="002A0AB5" w:rsidRDefault="000D5B47" w:rsidP="007967F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  <w:vAlign w:val="center"/>
          </w:tcPr>
          <w:p w:rsidR="000D5B47" w:rsidRPr="002A0AB5" w:rsidRDefault="000D5B47" w:rsidP="007967F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0D5B47" w:rsidRPr="002A0AB5" w:rsidRDefault="000D5B47" w:rsidP="007967F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A0AB5">
              <w:rPr>
                <w:rFonts w:ascii="Times New Roman" w:hAnsi="Times New Roman" w:cs="Times New Roman"/>
                <w:sz w:val="20"/>
              </w:rPr>
              <w:t>област</w:t>
            </w:r>
            <w:proofErr w:type="spellEnd"/>
            <w:r w:rsidRPr="002A0AB5">
              <w:rPr>
                <w:rFonts w:ascii="Times New Roman" w:hAnsi="Times New Roman" w:cs="Times New Roman"/>
                <w:sz w:val="20"/>
              </w:rPr>
              <w:t>-ной</w:t>
            </w:r>
            <w:proofErr w:type="gramEnd"/>
            <w:r w:rsidRPr="002A0AB5">
              <w:rPr>
                <w:rFonts w:ascii="Times New Roman" w:hAnsi="Times New Roman" w:cs="Times New Roman"/>
                <w:sz w:val="20"/>
              </w:rPr>
              <w:t xml:space="preserve"> бюджет</w:t>
            </w:r>
          </w:p>
        </w:tc>
        <w:tc>
          <w:tcPr>
            <w:tcW w:w="994" w:type="dxa"/>
            <w:textDirection w:val="btLr"/>
            <w:vAlign w:val="center"/>
          </w:tcPr>
          <w:p w:rsidR="000D5B47" w:rsidRPr="002A0AB5" w:rsidRDefault="000D5B47" w:rsidP="007967F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848" w:type="dxa"/>
            <w:vMerge/>
            <w:vAlign w:val="center"/>
          </w:tcPr>
          <w:p w:rsidR="000D5B47" w:rsidRPr="002A0AB5" w:rsidRDefault="000D5B47" w:rsidP="007967F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0D5B47" w:rsidRPr="002A0AB5" w:rsidRDefault="000D5B47" w:rsidP="007967F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A0AB5">
              <w:rPr>
                <w:rFonts w:ascii="Times New Roman" w:hAnsi="Times New Roman" w:cs="Times New Roman"/>
                <w:sz w:val="20"/>
              </w:rPr>
              <w:t>област-ной</w:t>
            </w:r>
            <w:proofErr w:type="gramEnd"/>
            <w:r w:rsidRPr="002A0AB5">
              <w:rPr>
                <w:rFonts w:ascii="Times New Roman" w:hAnsi="Times New Roman" w:cs="Times New Roman"/>
                <w:sz w:val="20"/>
              </w:rPr>
              <w:t xml:space="preserve"> бюджет</w:t>
            </w:r>
          </w:p>
        </w:tc>
        <w:tc>
          <w:tcPr>
            <w:tcW w:w="852" w:type="dxa"/>
            <w:textDirection w:val="btLr"/>
            <w:vAlign w:val="center"/>
          </w:tcPr>
          <w:p w:rsidR="000D5B47" w:rsidRPr="002A0AB5" w:rsidRDefault="000D5B47" w:rsidP="007967F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709" w:type="dxa"/>
          </w:tcPr>
          <w:p w:rsidR="000D5B47" w:rsidRPr="002A0AB5" w:rsidRDefault="000D5B47" w:rsidP="007967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709" w:type="dxa"/>
          </w:tcPr>
          <w:p w:rsidR="000D5B47" w:rsidRPr="002A0AB5" w:rsidRDefault="000D5B47" w:rsidP="007967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569" w:type="dxa"/>
            <w:vMerge/>
          </w:tcPr>
          <w:p w:rsidR="000D5B47" w:rsidRPr="002A0AB5" w:rsidRDefault="000D5B47" w:rsidP="00795ECE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:rsidR="000D5B47" w:rsidRPr="002A0AB5" w:rsidRDefault="000D5B47" w:rsidP="00795ECE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D5B47" w:rsidRPr="002A0AB5" w:rsidRDefault="000D5B47" w:rsidP="00795ECE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</w:tbl>
    <w:p w:rsidR="00E42499" w:rsidRPr="002A0AB5" w:rsidRDefault="00E42499" w:rsidP="00E42499">
      <w:pPr>
        <w:rPr>
          <w:sz w:val="2"/>
          <w:szCs w:val="2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425"/>
        <w:gridCol w:w="709"/>
        <w:gridCol w:w="992"/>
        <w:gridCol w:w="993"/>
        <w:gridCol w:w="850"/>
        <w:gridCol w:w="851"/>
        <w:gridCol w:w="992"/>
        <w:gridCol w:w="850"/>
        <w:gridCol w:w="851"/>
        <w:gridCol w:w="850"/>
        <w:gridCol w:w="709"/>
        <w:gridCol w:w="709"/>
        <w:gridCol w:w="567"/>
        <w:gridCol w:w="1134"/>
        <w:gridCol w:w="1559"/>
      </w:tblGrid>
      <w:tr w:rsidR="002A0AB5" w:rsidRPr="002A0AB5" w:rsidTr="00B008AA">
        <w:trPr>
          <w:tblHeader/>
        </w:trPr>
        <w:tc>
          <w:tcPr>
            <w:tcW w:w="1905" w:type="dxa"/>
            <w:tcBorders>
              <w:bottom w:val="single" w:sz="4" w:space="0" w:color="auto"/>
            </w:tcBorders>
          </w:tcPr>
          <w:p w:rsidR="00E42499" w:rsidRPr="002A0AB5" w:rsidRDefault="00E42499" w:rsidP="007427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42499" w:rsidRPr="002A0AB5" w:rsidRDefault="00E42499" w:rsidP="007427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42499" w:rsidRPr="002A0AB5" w:rsidRDefault="00E42499" w:rsidP="007427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42499" w:rsidRPr="002A0AB5" w:rsidRDefault="00E42499" w:rsidP="007427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42499" w:rsidRPr="002A0AB5" w:rsidRDefault="00E42499" w:rsidP="007427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42499" w:rsidRPr="002A0AB5" w:rsidRDefault="00E42499" w:rsidP="007427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42499" w:rsidRPr="002A0AB5" w:rsidRDefault="00E42499" w:rsidP="007427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42499" w:rsidRPr="002A0AB5" w:rsidRDefault="00E42499" w:rsidP="007427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42499" w:rsidRPr="002A0AB5" w:rsidRDefault="00E42499" w:rsidP="007427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42499" w:rsidRPr="002A0AB5" w:rsidRDefault="00E42499" w:rsidP="007427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42499" w:rsidRPr="002A0AB5" w:rsidRDefault="00E42499" w:rsidP="007427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42499" w:rsidRPr="002A0AB5" w:rsidRDefault="00E42499" w:rsidP="007427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42499" w:rsidRPr="002A0AB5" w:rsidRDefault="00E42499" w:rsidP="007427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42499" w:rsidRPr="002A0AB5" w:rsidRDefault="00E42499" w:rsidP="007427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42499" w:rsidRPr="002A0AB5" w:rsidRDefault="00E42499" w:rsidP="007427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42499" w:rsidRPr="002A0AB5" w:rsidRDefault="00E42499" w:rsidP="007427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16</w:t>
            </w:r>
          </w:p>
        </w:tc>
      </w:tr>
      <w:tr w:rsidR="002A0AB5" w:rsidRPr="002A0AB5" w:rsidTr="00B008AA">
        <w:tc>
          <w:tcPr>
            <w:tcW w:w="1905" w:type="dxa"/>
            <w:tcBorders>
              <w:bottom w:val="nil"/>
            </w:tcBorders>
          </w:tcPr>
          <w:p w:rsidR="00E42499" w:rsidRPr="002A0AB5" w:rsidRDefault="002D3588" w:rsidP="008C61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6BAAD67" wp14:editId="329B0663">
                      <wp:simplePos x="0" y="0"/>
                      <wp:positionH relativeFrom="column">
                        <wp:posOffset>-739140</wp:posOffset>
                      </wp:positionH>
                      <wp:positionV relativeFrom="paragraph">
                        <wp:posOffset>-1184910</wp:posOffset>
                      </wp:positionV>
                      <wp:extent cx="10658475" cy="333375"/>
                      <wp:effectExtent l="0" t="0" r="9525" b="9525"/>
                      <wp:wrapNone/>
                      <wp:docPr id="19" name="Поле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584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D3588" w:rsidRPr="00CB5266" w:rsidRDefault="002D3588" w:rsidP="002D3588">
                                  <w:pPr>
                                    <w:jc w:val="center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</w:rPr>
                                    <w:t>23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оле 19" o:spid="_x0000_s1038" type="#_x0000_t202" style="position:absolute;margin-left:-58.2pt;margin-top:-93.3pt;width:839.25pt;height:26.2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NfDmwIAAJUFAAAOAAAAZHJzL2Uyb0RvYy54bWysVM1u2zAMvg/YOwi6r07SpD9BnSJL0WFA&#10;0RZrh54VWUqEyaImKbGzl9lT7DRgz5BHGiXbSdb10mE5OJT4kRTJj7y4rEtN1sJ5BSan/aMeJcJw&#10;KJRZ5PTz4/W7M0p8YKZgGozI6UZ4ejl5++aismMxgCXoQjiCTowfVzanyxDsOMs8X4qS+SOwwqBS&#10;gitZwKNbZIVjFXovdTbo9U6yClxhHXDhPd5eNUo6Sf6lFDzcSelFIDqn+LaQvi595/GbTS7YeOGY&#10;XSrePoP9wytKpgwG3bm6YoGRlVN/uSoVd+BBhiMOZQZSKi5SDphNv/csm4clsyLlgsXxdlcm///c&#10;8tv1vSOqwN6dU2JYiT3aft/+2v7c/iB4hfWprB8j7MEiMNTvoUZsd+/xMqZdS1fGf0yIoB4rvdlV&#10;V9SB8GjUOxmdDU9HlHBUHuMPZfSf7c2t8+GDgJJEIacO25eqytY3PjTQDhKjedCquFZap0OkjJhp&#10;R9YMm61DeiQ6/wOlDalyenI86iXHBqJ541mb6EYk0rThYupNikkKGy0iRptPQmLRUqYvxGacC7OL&#10;n9ARJTHUawxb/P5VrzFu8kCLFBlM2BmXyoBL2acp25es+NKVTDZ47M1B3lEM9bxu2DLoKDCHYoPM&#10;cNDMlrf8WmH3bpgP98zhMCEZcEGEO/xIDVh9aCVKluC+vXQf8chx1FJS4XDm1H9dMSco0R8Nsv+8&#10;PxzGaU6H4eh0gAd3qJkfasyqnAFSoo+ryPIkRnzQnSgdlE+4R6YxKqqY4Rg7p6ETZ6FZGbiHuJhO&#10;Ewjn17JwYx4sj65jmSM3H+sn5mxL4IDcv4VujNn4GY8bbLQ0MF0FkCqRPBa6qWrbAJz9NCbtnorL&#10;5fCcUPttOvkNAAD//wMAUEsDBBQABgAIAAAAIQAibTEF5AAAAA8BAAAPAAAAZHJzL2Rvd25yZXYu&#10;eG1sTI/LTsMwEEX3SPyDNUhsUOukad0qxKkQ4iGxo4Eidm48JBHxOIrdJPw9zgp28zi6cybbT6Zl&#10;A/ausSQhXkbAkEqrG6okvBWPix0w5xVp1VpCCT/oYJ9fXmQq1XakVxwOvmIhhFyqJNTedynnrqzR&#10;KLe0HVLYfdneKB/avuK6V2MINy1fRZHgRjUULtSqw/say+/D2Uj4vKk+Xtz09D4mm6R7eB6K7VEX&#10;Ul5fTXe3wDxO/g+GWT+oQx6cTvZM2rFWwiKOxTqwc7UTAtjMbMQqBnaaZ8k6Bp5n/P8f+S8AAAD/&#10;/wMAUEsBAi0AFAAGAAgAAAAhALaDOJL+AAAA4QEAABMAAAAAAAAAAAAAAAAAAAAAAFtDb250ZW50&#10;X1R5cGVzXS54bWxQSwECLQAUAAYACAAAACEAOP0h/9YAAACUAQAACwAAAAAAAAAAAAAAAAAvAQAA&#10;X3JlbHMvLnJlbHNQSwECLQAUAAYACAAAACEAtpTXw5sCAACVBQAADgAAAAAAAAAAAAAAAAAuAgAA&#10;ZHJzL2Uyb0RvYy54bWxQSwECLQAUAAYACAAAACEAIm0xBeQAAAAPAQAADwAAAAAAAAAAAAAAAAD1&#10;BAAAZHJzL2Rvd25yZXYueG1sUEsFBgAAAAAEAAQA8wAAAAYGAAAAAA==&#10;" fillcolor="white [3201]" stroked="f" strokeweight=".5pt">
                      <v:textbox>
                        <w:txbxContent>
                          <w:p w:rsidR="002D3588" w:rsidRPr="00CB5266" w:rsidRDefault="002D3588" w:rsidP="002D358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2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42499" w:rsidRPr="002A0AB5">
              <w:rPr>
                <w:rFonts w:ascii="Times New Roman" w:hAnsi="Times New Roman" w:cs="Times New Roman"/>
                <w:sz w:val="20"/>
              </w:rPr>
              <w:t xml:space="preserve">Всего по капитальному ремонту и ремонту автомобильных дорог общего пользования и искусственных сооружений на них, дворовых территорий многоквартирных домов, проездов к дворовым территориям многоквартирных домов населенных пунктов, содержанию, межеванию, кадастровому учету, паспортизации, инвентаризации и государственной </w:t>
            </w:r>
            <w:proofErr w:type="gramStart"/>
            <w:r w:rsidR="00E42499" w:rsidRPr="002A0AB5">
              <w:rPr>
                <w:rFonts w:ascii="Times New Roman" w:hAnsi="Times New Roman" w:cs="Times New Roman"/>
                <w:sz w:val="20"/>
              </w:rPr>
              <w:t>регистрации</w:t>
            </w:r>
            <w:proofErr w:type="gramEnd"/>
            <w:r w:rsidR="00E42499" w:rsidRPr="002A0AB5">
              <w:rPr>
                <w:rFonts w:ascii="Times New Roman" w:hAnsi="Times New Roman" w:cs="Times New Roman"/>
                <w:sz w:val="20"/>
              </w:rPr>
              <w:t xml:space="preserve"> автомобильных дорог общего пользования</w:t>
            </w:r>
          </w:p>
        </w:tc>
        <w:tc>
          <w:tcPr>
            <w:tcW w:w="425" w:type="dxa"/>
            <w:tcBorders>
              <w:bottom w:val="nil"/>
            </w:tcBorders>
          </w:tcPr>
          <w:p w:rsidR="00E42499" w:rsidRPr="002A0AB5" w:rsidRDefault="00E42499" w:rsidP="00B502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E42499" w:rsidRPr="002A0AB5" w:rsidRDefault="00E42499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2499" w:rsidRPr="002A0AB5" w:rsidRDefault="00E42499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E42499" w:rsidRPr="002A0AB5" w:rsidRDefault="00E42499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E42499" w:rsidRPr="002A0AB5" w:rsidRDefault="00E42499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E42499" w:rsidRPr="002A0AB5" w:rsidRDefault="00E42499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2499" w:rsidRPr="002A0AB5" w:rsidRDefault="00E42499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E42499" w:rsidRPr="002A0AB5" w:rsidRDefault="00E42499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E42499" w:rsidRPr="002A0AB5" w:rsidRDefault="00E42499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E42499" w:rsidRPr="002A0AB5" w:rsidRDefault="00E42499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E42499" w:rsidRPr="002A0AB5" w:rsidRDefault="00E42499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E42499" w:rsidRPr="002A0AB5" w:rsidRDefault="00E42499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E42499" w:rsidRPr="002A0AB5" w:rsidRDefault="00E42499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E42499" w:rsidRPr="002A0AB5" w:rsidRDefault="00E42499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E42499" w:rsidRPr="002A0AB5" w:rsidRDefault="00E42499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0AB5" w:rsidRPr="002A0AB5" w:rsidTr="00B008AA">
        <w:tc>
          <w:tcPr>
            <w:tcW w:w="1905" w:type="dxa"/>
            <w:tcBorders>
              <w:top w:val="nil"/>
              <w:bottom w:val="single" w:sz="4" w:space="0" w:color="auto"/>
            </w:tcBorders>
          </w:tcPr>
          <w:p w:rsidR="007256AA" w:rsidRPr="002A0AB5" w:rsidRDefault="00AF5163" w:rsidP="00B502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из них: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7256AA" w:rsidRPr="002A0AB5" w:rsidRDefault="007256AA" w:rsidP="00B502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7256AA" w:rsidRPr="002A0AB5" w:rsidRDefault="007256AA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7256AA" w:rsidRPr="002A0AB5" w:rsidRDefault="007256AA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7256AA" w:rsidRPr="002A0AB5" w:rsidRDefault="007256AA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256AA" w:rsidRPr="002A0AB5" w:rsidRDefault="007256AA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256AA" w:rsidRPr="002A0AB5" w:rsidRDefault="007256AA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7256AA" w:rsidRPr="002A0AB5" w:rsidRDefault="007256AA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256AA" w:rsidRPr="002A0AB5" w:rsidRDefault="007256AA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256AA" w:rsidRPr="002A0AB5" w:rsidRDefault="007256AA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256AA" w:rsidRPr="002A0AB5" w:rsidRDefault="007256AA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7256AA" w:rsidRPr="002A0AB5" w:rsidRDefault="007256AA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7256AA" w:rsidRPr="002A0AB5" w:rsidRDefault="007256AA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7256AA" w:rsidRPr="002A0AB5" w:rsidRDefault="007256AA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256AA" w:rsidRPr="002A0AB5" w:rsidRDefault="007256AA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256AA" w:rsidRPr="002A0AB5" w:rsidRDefault="007256AA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0AB5" w:rsidRPr="002A0AB5" w:rsidTr="00B008AA">
        <w:tc>
          <w:tcPr>
            <w:tcW w:w="1905" w:type="dxa"/>
          </w:tcPr>
          <w:p w:rsidR="00B50280" w:rsidRPr="002A0AB5" w:rsidRDefault="00B50280" w:rsidP="00B50280">
            <w:pPr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2A0AB5">
              <w:rPr>
                <w:rFonts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и искусственных сооружений на них</w:t>
            </w:r>
          </w:p>
        </w:tc>
        <w:tc>
          <w:tcPr>
            <w:tcW w:w="425" w:type="dxa"/>
          </w:tcPr>
          <w:p w:rsidR="00B50280" w:rsidRPr="002A0AB5" w:rsidRDefault="00B50280" w:rsidP="00B502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0AB5" w:rsidRPr="002A0AB5" w:rsidTr="00B008AA">
        <w:tc>
          <w:tcPr>
            <w:tcW w:w="1905" w:type="dxa"/>
          </w:tcPr>
          <w:p w:rsidR="00B50280" w:rsidRPr="002A0AB5" w:rsidRDefault="002D3588" w:rsidP="00B50280">
            <w:pPr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noProof/>
                <w:szCs w:val="28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A3607A4" wp14:editId="55CFD0A1">
                      <wp:simplePos x="0" y="0"/>
                      <wp:positionH relativeFrom="column">
                        <wp:posOffset>-653415</wp:posOffset>
                      </wp:positionH>
                      <wp:positionV relativeFrom="paragraph">
                        <wp:posOffset>-1184910</wp:posOffset>
                      </wp:positionV>
                      <wp:extent cx="10658475" cy="333375"/>
                      <wp:effectExtent l="0" t="0" r="9525" b="9525"/>
                      <wp:wrapNone/>
                      <wp:docPr id="20" name="Поле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584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D3588" w:rsidRPr="00CB5266" w:rsidRDefault="002D3588" w:rsidP="002D3588">
                                  <w:pPr>
                                    <w:jc w:val="center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оле 20" o:spid="_x0000_s1039" type="#_x0000_t202" style="position:absolute;margin-left:-51.45pt;margin-top:-93.3pt;width:839.25pt;height:26.2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xbnAIAAJUFAAAOAAAAZHJzL2Uyb0RvYy54bWysVMFuEzEQvSPxD5bvdJM2KSXqpgqtipCq&#10;tqJFPTteu7GwPcZ2sht+hq/ghMQ35JMYe3eTUHopIofN2PNmxjPzZk7PGqPJSvigwJZ0eDCgRFgO&#10;lbKPJf18f/nmhJIQma2YBitKuhaBnk1fvzqt3UQcwgJ0JTxBJzZMalfSRYxuUhSBL4Rh4QCcsKiU&#10;4A2LePSPReVZjd6NLg4Hg+OiBl85D1yEgLcXrZJOs38pBY83UgYRiS4pvi3mr8/fefoW01M2efTM&#10;LRTvnsH+4RWGKYtBt64uWGRk6dVfroziHgLIeMDBFCCl4iLngNkMB0+yuVswJ3IuWJzgtmUK/88t&#10;v17deqKqkh5ieSwz2KPN982vzc/ND4JXWJ/ahQnC7hwCY/MeGuxzfx/wMqXdSG/SPyZEUI+u1tvq&#10;iiYSnowGx+OT0dsxJRyVR/hDGf0XO3PnQ/wgwJAklNRj+3JV2eoqxBbaQ1K0AFpVl0rrfEiUEefa&#10;kxXDZuuYH4nO/0BpS+qSHh+NB9mxhWTeetY2uRGZNF24lHqbYpbiWouE0faTkFi0nOkzsRnnwm7j&#10;Z3RCSQz1EsMOv3vVS4zbPNAiRwYbt8ZGWfA5+zxlu5JVX/qSyRaPvdnLO4mxmTeZLcOjngJzqNbI&#10;DA/tbAXHLxV274qFeMs8DhOSARdEvMGP1IDVh06iZAH+23P3CY8cRy0lNQ5nScPXJfOCEv3RIvvf&#10;DUejNM35MBq/Tdz1+5r5vsYuzTkgJYa4ihzPYsJH3YvSg3nAPTJLUVHFLMfYJY29eB7blYF7iIvZ&#10;LINwfh2LV/bO8eQ6lTlx8755YN51BI7I/Wvox5hNnvC4xSZLC7NlBKkyyVOh26p2DcDZz2PS7am0&#10;XPbPGbXbptPfAAAA//8DAFBLAwQUAAYACAAAACEAYE+3heMAAAAPAQAADwAAAGRycy9kb3ducmV2&#10;LnhtbEyPQU+DQBCF7yb+h82YeDHtQhFakaUxRm3izdJqvG3ZEYjsLGG3gP/e5aS3N/Ne3nyTbSfd&#10;sgF72xgSEC4DYEilUQ1VAg7F82IDzDpJSraGUMAPWtjmlxeZTJUZ6Q2HvauYLyGbSgG1c13KuS1r&#10;1NIuTYfkvS/Ta+n82Fdc9XL05brlqyBIuJYN+Qu17PCxxvJ7f9YCPm+qj1c7vRzHKI66p91QrN9V&#10;IcT11fRwD8zh5P7CMON7dMg908mcSVnWCliEwerOZ2e1SRJgcyZex16d5l10GwLPM/7/j/wXAAD/&#10;/wMAUEsBAi0AFAAGAAgAAAAhALaDOJL+AAAA4QEAABMAAAAAAAAAAAAAAAAAAAAAAFtDb250ZW50&#10;X1R5cGVzXS54bWxQSwECLQAUAAYACAAAACEAOP0h/9YAAACUAQAACwAAAAAAAAAAAAAAAAAvAQAA&#10;X3JlbHMvLnJlbHNQSwECLQAUAAYACAAAACEAYfScW5wCAACVBQAADgAAAAAAAAAAAAAAAAAuAgAA&#10;ZHJzL2Uyb0RvYy54bWxQSwECLQAUAAYACAAAACEAYE+3heMAAAAPAQAADwAAAAAAAAAAAAAAAAD2&#10;BAAAZHJzL2Rvd25yZXYueG1sUEsFBgAAAAAEAAQA8wAAAAYGAAAAAA==&#10;" fillcolor="white [3201]" stroked="f" strokeweight=".5pt">
                      <v:textbox>
                        <w:txbxContent>
                          <w:p w:rsidR="002D3588" w:rsidRPr="00CB5266" w:rsidRDefault="002D3588" w:rsidP="002D358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2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0280" w:rsidRPr="002A0AB5">
              <w:rPr>
                <w:rFonts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425" w:type="dxa"/>
          </w:tcPr>
          <w:p w:rsidR="00B50280" w:rsidRPr="002A0AB5" w:rsidRDefault="00B50280" w:rsidP="00B502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0AB5" w:rsidRPr="002A0AB5" w:rsidTr="00B008AA">
        <w:tc>
          <w:tcPr>
            <w:tcW w:w="1905" w:type="dxa"/>
          </w:tcPr>
          <w:p w:rsidR="00B50280" w:rsidRPr="002A0AB5" w:rsidRDefault="00B50280" w:rsidP="00B50280">
            <w:pPr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2A0AB5">
              <w:rPr>
                <w:rFonts w:cs="Times New Roman"/>
                <w:sz w:val="20"/>
                <w:szCs w:val="20"/>
                <w:lang w:eastAsia="ru-RU"/>
              </w:rPr>
              <w:t>содержание автомобильных дорог общего пользования, межевание, постановка на кадастровый учет, паспортизация, инвентаризация и государственная регистрация прав на автомобильные дороги и земельные участки под ними</w:t>
            </w:r>
          </w:p>
        </w:tc>
        <w:tc>
          <w:tcPr>
            <w:tcW w:w="425" w:type="dxa"/>
          </w:tcPr>
          <w:p w:rsidR="00B50280" w:rsidRPr="002A0AB5" w:rsidRDefault="00B50280" w:rsidP="00B502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0AB5" w:rsidRPr="002A0AB5" w:rsidTr="00B008AA">
        <w:tc>
          <w:tcPr>
            <w:tcW w:w="1905" w:type="dxa"/>
          </w:tcPr>
          <w:p w:rsidR="00B50280" w:rsidRPr="002A0AB5" w:rsidRDefault="00B50280" w:rsidP="00B50280">
            <w:pPr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2A0AB5">
              <w:rPr>
                <w:rFonts w:cs="Times New Roman"/>
                <w:sz w:val="20"/>
                <w:szCs w:val="20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425" w:type="dxa"/>
          </w:tcPr>
          <w:p w:rsidR="00B50280" w:rsidRPr="002A0AB5" w:rsidRDefault="00B50280" w:rsidP="00B502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0AB5" w:rsidRPr="002A0AB5" w:rsidTr="00B008AA">
        <w:tc>
          <w:tcPr>
            <w:tcW w:w="1905" w:type="dxa"/>
          </w:tcPr>
          <w:p w:rsidR="00B50280" w:rsidRPr="002A0AB5" w:rsidRDefault="00B50280" w:rsidP="00B50280">
            <w:pPr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2A0AB5">
              <w:rPr>
                <w:rFonts w:cs="Times New Roman"/>
                <w:sz w:val="20"/>
                <w:szCs w:val="20"/>
                <w:lang w:eastAsia="ru-RU"/>
              </w:rPr>
              <w:t>в том числе по объектам</w:t>
            </w:r>
          </w:p>
        </w:tc>
        <w:tc>
          <w:tcPr>
            <w:tcW w:w="425" w:type="dxa"/>
          </w:tcPr>
          <w:p w:rsidR="00B50280" w:rsidRPr="002A0AB5" w:rsidRDefault="00B50280" w:rsidP="00B502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B50280" w:rsidRPr="002A0AB5" w:rsidRDefault="00B50280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08AA" w:rsidRPr="002A0AB5" w:rsidTr="00B008AA">
        <w:tc>
          <w:tcPr>
            <w:tcW w:w="1905" w:type="dxa"/>
          </w:tcPr>
          <w:p w:rsidR="00B008AA" w:rsidRPr="002A0AB5" w:rsidRDefault="00B008AA" w:rsidP="00B50280">
            <w:pPr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2A0AB5">
              <w:rPr>
                <w:rFonts w:cs="Times New Roman"/>
                <w:sz w:val="20"/>
                <w:szCs w:val="20"/>
              </w:rPr>
              <w:t>Кредиторская задолженность ____ года</w:t>
            </w:r>
          </w:p>
        </w:tc>
        <w:tc>
          <w:tcPr>
            <w:tcW w:w="425" w:type="dxa"/>
          </w:tcPr>
          <w:p w:rsidR="00B008AA" w:rsidRPr="002A0AB5" w:rsidRDefault="00B008AA" w:rsidP="00B5028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B008AA" w:rsidRPr="002A0AB5" w:rsidRDefault="00B008AA" w:rsidP="007427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008AA" w:rsidRPr="002A0AB5" w:rsidRDefault="00B008AA" w:rsidP="00B008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993" w:type="dxa"/>
          </w:tcPr>
          <w:p w:rsidR="00B008AA" w:rsidRPr="002A0AB5" w:rsidRDefault="00B008AA" w:rsidP="003B5F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850" w:type="dxa"/>
          </w:tcPr>
          <w:p w:rsidR="00B008AA" w:rsidRPr="002A0AB5" w:rsidRDefault="00B008AA" w:rsidP="003B5F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851" w:type="dxa"/>
          </w:tcPr>
          <w:p w:rsidR="00B008AA" w:rsidRPr="002A0AB5" w:rsidRDefault="00B008AA" w:rsidP="003B5F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992" w:type="dxa"/>
          </w:tcPr>
          <w:p w:rsidR="00B008AA" w:rsidRPr="002A0AB5" w:rsidRDefault="00B008AA" w:rsidP="003B5F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850" w:type="dxa"/>
          </w:tcPr>
          <w:p w:rsidR="00B008AA" w:rsidRPr="002A0AB5" w:rsidRDefault="00B008AA" w:rsidP="003B5F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008AA" w:rsidRPr="002A0AB5" w:rsidRDefault="00B008AA" w:rsidP="003B5F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008AA" w:rsidRPr="002A0AB5" w:rsidRDefault="003B5F9C" w:rsidP="003B5F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709" w:type="dxa"/>
          </w:tcPr>
          <w:p w:rsidR="00B008AA" w:rsidRPr="002A0AB5" w:rsidRDefault="003B5F9C" w:rsidP="003B5F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709" w:type="dxa"/>
          </w:tcPr>
          <w:p w:rsidR="00B008AA" w:rsidRPr="002A0AB5" w:rsidRDefault="003B5F9C" w:rsidP="003B5F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67" w:type="dxa"/>
          </w:tcPr>
          <w:p w:rsidR="00B008AA" w:rsidRPr="002A0AB5" w:rsidRDefault="003B5F9C" w:rsidP="003B5F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</w:tcPr>
          <w:p w:rsidR="00B008AA" w:rsidRPr="002A0AB5" w:rsidRDefault="003B5F9C" w:rsidP="003B5F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559" w:type="dxa"/>
          </w:tcPr>
          <w:p w:rsidR="00B008AA" w:rsidRPr="002A0AB5" w:rsidRDefault="003B5F9C" w:rsidP="003B5F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A0AB5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</w:tbl>
    <w:p w:rsidR="00E42499" w:rsidRPr="002A0AB5" w:rsidRDefault="00E42499" w:rsidP="00E424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18"/>
        <w:gridCol w:w="701"/>
        <w:gridCol w:w="852"/>
        <w:gridCol w:w="1215"/>
        <w:gridCol w:w="2130"/>
        <w:gridCol w:w="777"/>
        <w:gridCol w:w="672"/>
        <w:gridCol w:w="756"/>
        <w:gridCol w:w="797"/>
        <w:gridCol w:w="1180"/>
        <w:gridCol w:w="236"/>
        <w:gridCol w:w="379"/>
        <w:gridCol w:w="700"/>
        <w:gridCol w:w="1803"/>
      </w:tblGrid>
      <w:tr w:rsidR="002A0AB5" w:rsidRPr="002A0AB5" w:rsidTr="00742716">
        <w:trPr>
          <w:trHeight w:val="270"/>
        </w:trPr>
        <w:tc>
          <w:tcPr>
            <w:tcW w:w="7316" w:type="dxa"/>
            <w:gridSpan w:val="5"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szCs w:val="28"/>
              </w:rPr>
            </w:pPr>
            <w:r w:rsidRPr="002A0AB5">
              <w:rPr>
                <w:szCs w:val="28"/>
              </w:rPr>
              <w:t xml:space="preserve">Руководитель органа местного самоуправления </w:t>
            </w:r>
            <w:r w:rsidR="002D3588">
              <w:rPr>
                <w:rFonts w:cs="Times New Roman"/>
                <w:noProof/>
                <w:szCs w:val="28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E91402C" wp14:editId="455790C8">
                      <wp:simplePos x="0" y="0"/>
                      <wp:positionH relativeFrom="column">
                        <wp:posOffset>-748665</wp:posOffset>
                      </wp:positionH>
                      <wp:positionV relativeFrom="paragraph">
                        <wp:posOffset>-887730</wp:posOffset>
                      </wp:positionV>
                      <wp:extent cx="10658475" cy="333375"/>
                      <wp:effectExtent l="0" t="0" r="9525" b="9525"/>
                      <wp:wrapNone/>
                      <wp:docPr id="21" name="Поле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584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D3588" w:rsidRPr="00CB5266" w:rsidRDefault="002D3588" w:rsidP="002D3588">
                                  <w:pPr>
                                    <w:jc w:val="center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1" o:spid="_x0000_s1040" type="#_x0000_t202" style="position:absolute;margin-left:-58.95pt;margin-top:-69.9pt;width:839.25pt;height:26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epdnAIAAJUFAAAOAAAAZHJzL2Uyb0RvYy54bWysVMFu2zAMvQ/YPwi6r07SpO2COkWWosOA&#10;oi3WDj0rspQIk0VNUmJnP9Ov2GnAviGfNEq2k6zrpcNycCjxkRTJR55f1KUma+G8ApPT/lGPEmE4&#10;FMoscvrl4erdGSU+MFMwDUbkdCM8vZi8fXNe2bEYwBJ0IRxBJ8aPK5vTZQh2nGWeL0XJ/BFYYVAp&#10;wZUs4NEtssKxCr2XOhv0eidZBa6wDrjwHm8vGyWdJP9SCh5upfQiEJ1TfFtIX5e+8/jNJudsvHDM&#10;LhVvn8H+4RUlUwaD7lxdssDIyqm/XJWKO/AgwxGHMgMpFRcpB8ym33uWzf2SWZFyweJ4uyuT/39u&#10;+c36zhFV5HTQp8SwEnu0fdr+2v7c/iB4hfWprB8j7N4iMNQfoMY+d/ceL2PatXRl/MeECOqx0ptd&#10;dUUdCI9GvZPR2fB0RAlH5TH+UEb/2d7cOh8+CihJFHLqsH2pqmx97UMD7SAxmgetiiuldTpEyoiZ&#10;dmTNsNk6pEei8z9Q2pAqpyfHo15ybCCaN561iW5EIk0bLqbepJiksNEiYrT5LCQWLWX6QmzGuTC7&#10;+AkdURJDvcawxe9f9RrjJg+0SJHBhJ1xqQy4lH2asn3Jiq9dyWSDx94c5B3FUM/rxJb+sKPAHIoN&#10;MsNBM1ve8iuF3btmPtwxh8OEZMAFEW7xIzVg9aGVKFmC+/7SfcQjx1FLSYXDmVP/bcWcoER/Msj+&#10;9/3hME5zOgxHpwM8uEPN/FBjVuUMkBJIcHxdEiM+6E6UDspH3CPTGBVVzHCMndPQibPQrAzcQ1xM&#10;pwmE82tZuDb3lkfXscyRmw/1I3O2JXBA7t9AN8Zs/IzHDTZaGpiuAkiVSB4L3VS1bQDOfhqTdk/F&#10;5XJ4Tqj9Np38BgAA//8DAFBLAwQUAAYACAAAACEAtGGbb+QAAAAOAQAADwAAAGRycy9kb3ducmV2&#10;LnhtbEyPS2+DMBCE75XyH6yN1EuVGIoCCcVEVdWH1FtDH+rNwRtAwWuEHaD/vubU3nZ3RrPfZPtJ&#10;t2zA3jaGBITrABhSaVRDlYD34mm1BWadJCVbQyjgBy3s88VVJlNlRnrD4eAq5kPIplJA7VyXcm7L&#10;GrW0a9Mhee1kei2dX/uKq16OPly3/DYIYq5lQ/5DLTt8qLE8Hy5awPdN9fVqp+ePMdpE3ePLUCSf&#10;qhDiejnd3wFzOLk/M8z4Hh1yz3Q0F1KWtQJWYZjsvHeeop1vMXs2cRADO/rbNomA5xn/XyP/BQAA&#10;//8DAFBLAQItABQABgAIAAAAIQC2gziS/gAAAOEBAAATAAAAAAAAAAAAAAAAAAAAAABbQ29udGVu&#10;dF9UeXBlc10ueG1sUEsBAi0AFAAGAAgAAAAhADj9If/WAAAAlAEAAAsAAAAAAAAAAAAAAAAALwEA&#10;AF9yZWxzLy5yZWxzUEsBAi0AFAAGAAgAAAAhAK7F6l2cAgAAlQUAAA4AAAAAAAAAAAAAAAAALgIA&#10;AGRycy9lMm9Eb2MueG1sUEsBAi0AFAAGAAgAAAAhALRhm2/kAAAADgEAAA8AAAAAAAAAAAAAAAAA&#10;9gQAAGRycy9kb3ducmV2LnhtbFBLBQYAAAAABAAEAPMAAAAHBgAAAAA=&#10;" fillcolor="white [3201]" stroked="f" strokeweight=".5pt">
                      <v:textbox>
                        <w:txbxContent>
                          <w:p w:rsidR="002D3588" w:rsidRPr="00CB5266" w:rsidRDefault="002D3588" w:rsidP="002D3588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2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A0AB5">
              <w:rPr>
                <w:szCs w:val="28"/>
              </w:rPr>
              <w:t>муниципального района (городского округа) области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2499" w:rsidRPr="002A0AB5" w:rsidRDefault="00E42499" w:rsidP="00742716">
            <w:pPr>
              <w:rPr>
                <w:szCs w:val="28"/>
              </w:rPr>
            </w:pPr>
            <w:r w:rsidRPr="002A0AB5">
              <w:rPr>
                <w:szCs w:val="28"/>
              </w:rPr>
              <w:lastRenderedPageBreak/>
              <w:t> </w:t>
            </w:r>
          </w:p>
        </w:tc>
        <w:tc>
          <w:tcPr>
            <w:tcW w:w="756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797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1180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</w:tr>
      <w:tr w:rsidR="002A0AB5" w:rsidRPr="002A0AB5" w:rsidTr="00742716">
        <w:trPr>
          <w:trHeight w:val="255"/>
        </w:trPr>
        <w:tc>
          <w:tcPr>
            <w:tcW w:w="2418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2067" w:type="dxa"/>
            <w:gridSpan w:val="2"/>
            <w:noWrap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2130" w:type="dxa"/>
            <w:noWrap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3002" w:type="dxa"/>
            <w:gridSpan w:val="4"/>
            <w:noWrap/>
            <w:hideMark/>
          </w:tcPr>
          <w:p w:rsidR="00E42499" w:rsidRPr="002A0AB5" w:rsidRDefault="00E42499" w:rsidP="00742716">
            <w:pPr>
              <w:ind w:firstLine="0"/>
              <w:jc w:val="both"/>
              <w:rPr>
                <w:sz w:val="24"/>
                <w:szCs w:val="24"/>
              </w:rPr>
            </w:pPr>
            <w:r w:rsidRPr="002A0AB5">
              <w:rPr>
                <w:sz w:val="24"/>
                <w:szCs w:val="24"/>
              </w:rPr>
              <w:t xml:space="preserve">  (подпись)</w:t>
            </w:r>
          </w:p>
        </w:tc>
        <w:tc>
          <w:tcPr>
            <w:tcW w:w="1180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2882" w:type="dxa"/>
            <w:gridSpan w:val="3"/>
            <w:noWrap/>
            <w:hideMark/>
          </w:tcPr>
          <w:p w:rsidR="00E42499" w:rsidRPr="002A0AB5" w:rsidRDefault="00E42499" w:rsidP="00742716">
            <w:pPr>
              <w:ind w:firstLine="0"/>
              <w:rPr>
                <w:sz w:val="24"/>
                <w:szCs w:val="24"/>
              </w:rPr>
            </w:pPr>
            <w:r w:rsidRPr="002A0AB5">
              <w:rPr>
                <w:sz w:val="24"/>
                <w:szCs w:val="24"/>
              </w:rPr>
              <w:t xml:space="preserve">   (расшифровка подписи)</w:t>
            </w:r>
          </w:p>
        </w:tc>
      </w:tr>
      <w:tr w:rsidR="002A0AB5" w:rsidRPr="002A0AB5" w:rsidTr="00742716">
        <w:trPr>
          <w:trHeight w:val="255"/>
        </w:trPr>
        <w:tc>
          <w:tcPr>
            <w:tcW w:w="2418" w:type="dxa"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szCs w:val="28"/>
              </w:rPr>
            </w:pPr>
            <w:r w:rsidRPr="002A0AB5">
              <w:rPr>
                <w:szCs w:val="28"/>
              </w:rPr>
              <w:t>Исполнитель</w:t>
            </w:r>
          </w:p>
        </w:tc>
        <w:tc>
          <w:tcPr>
            <w:tcW w:w="701" w:type="dxa"/>
            <w:vAlign w:val="bottom"/>
            <w:hideMark/>
          </w:tcPr>
          <w:p w:rsidR="00E42499" w:rsidRPr="002A0AB5" w:rsidRDefault="00E42499" w:rsidP="00742716">
            <w:pPr>
              <w:rPr>
                <w:szCs w:val="28"/>
              </w:rPr>
            </w:pPr>
            <w:r w:rsidRPr="002A0AB5">
              <w:rPr>
                <w:szCs w:val="28"/>
              </w:rPr>
              <w:t> </w:t>
            </w:r>
          </w:p>
        </w:tc>
        <w:tc>
          <w:tcPr>
            <w:tcW w:w="852" w:type="dxa"/>
            <w:noWrap/>
            <w:vAlign w:val="bottom"/>
            <w:hideMark/>
          </w:tcPr>
          <w:p w:rsidR="00E42499" w:rsidRPr="002A0AB5" w:rsidRDefault="00E42499" w:rsidP="00742716">
            <w:pPr>
              <w:rPr>
                <w:szCs w:val="28"/>
              </w:rPr>
            </w:pPr>
            <w:r w:rsidRPr="002A0AB5">
              <w:rPr>
                <w:szCs w:val="28"/>
              </w:rPr>
              <w:t> </w:t>
            </w:r>
          </w:p>
        </w:tc>
        <w:tc>
          <w:tcPr>
            <w:tcW w:w="1215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2130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2499" w:rsidRPr="002A0AB5" w:rsidRDefault="00E42499" w:rsidP="00742716">
            <w:pPr>
              <w:rPr>
                <w:szCs w:val="28"/>
              </w:rPr>
            </w:pPr>
            <w:r w:rsidRPr="002A0AB5">
              <w:rPr>
                <w:szCs w:val="28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2733" w:type="dxa"/>
            <w:gridSpan w:val="3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</w:tr>
      <w:tr w:rsidR="002A0AB5" w:rsidRPr="002A0AB5" w:rsidTr="00742716">
        <w:trPr>
          <w:trHeight w:val="255"/>
        </w:trPr>
        <w:tc>
          <w:tcPr>
            <w:tcW w:w="2418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701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2067" w:type="dxa"/>
            <w:gridSpan w:val="2"/>
            <w:noWrap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2130" w:type="dxa"/>
            <w:noWrap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3002" w:type="dxa"/>
            <w:gridSpan w:val="4"/>
            <w:noWrap/>
            <w:hideMark/>
          </w:tcPr>
          <w:p w:rsidR="00E42499" w:rsidRPr="002A0AB5" w:rsidRDefault="00E42499" w:rsidP="00742716">
            <w:pPr>
              <w:ind w:firstLine="0"/>
              <w:rPr>
                <w:szCs w:val="28"/>
              </w:rPr>
            </w:pPr>
            <w:r w:rsidRPr="002A0AB5">
              <w:rPr>
                <w:sz w:val="24"/>
                <w:szCs w:val="24"/>
              </w:rPr>
              <w:t xml:space="preserve">  (подпись)</w:t>
            </w:r>
          </w:p>
        </w:tc>
        <w:tc>
          <w:tcPr>
            <w:tcW w:w="1180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2882" w:type="dxa"/>
            <w:gridSpan w:val="3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szCs w:val="28"/>
              </w:rPr>
            </w:pPr>
            <w:r w:rsidRPr="002A0AB5">
              <w:rPr>
                <w:sz w:val="24"/>
                <w:szCs w:val="24"/>
              </w:rPr>
              <w:t xml:space="preserve">   (расшифровка подписи)</w:t>
            </w:r>
          </w:p>
        </w:tc>
      </w:tr>
      <w:tr w:rsidR="002A0AB5" w:rsidRPr="002A0AB5" w:rsidTr="00742716">
        <w:trPr>
          <w:trHeight w:val="255"/>
        </w:trPr>
        <w:tc>
          <w:tcPr>
            <w:tcW w:w="3971" w:type="dxa"/>
            <w:gridSpan w:val="3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szCs w:val="28"/>
              </w:rPr>
            </w:pPr>
            <w:r w:rsidRPr="002A0AB5">
              <w:rPr>
                <w:szCs w:val="28"/>
              </w:rPr>
              <w:t xml:space="preserve">«___» _____________ 20___ г.                  </w:t>
            </w:r>
          </w:p>
        </w:tc>
        <w:tc>
          <w:tcPr>
            <w:tcW w:w="1215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2130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777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672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756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797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1180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379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700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  <w:tc>
          <w:tcPr>
            <w:tcW w:w="1803" w:type="dxa"/>
            <w:noWrap/>
            <w:vAlign w:val="bottom"/>
            <w:hideMark/>
          </w:tcPr>
          <w:p w:rsidR="00E42499" w:rsidRPr="002A0AB5" w:rsidRDefault="00E42499" w:rsidP="00742716">
            <w:pPr>
              <w:ind w:firstLine="0"/>
              <w:rPr>
                <w:rFonts w:asciiTheme="minorHAnsi" w:eastAsiaTheme="minorHAnsi" w:hAnsiTheme="minorHAnsi" w:cs="Times New Roman"/>
                <w:sz w:val="22"/>
              </w:rPr>
            </w:pPr>
          </w:p>
        </w:tc>
      </w:tr>
    </w:tbl>
    <w:p w:rsidR="00E42499" w:rsidRPr="002A0AB5" w:rsidRDefault="00E42499" w:rsidP="00E424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E42499" w:rsidRPr="002A0AB5" w:rsidSect="00742716">
          <w:pgSz w:w="16840" w:h="11907" w:orient="landscape"/>
          <w:pgMar w:top="1985" w:right="1134" w:bottom="567" w:left="1134" w:header="709" w:footer="0" w:gutter="0"/>
          <w:pgNumType w:start="1"/>
          <w:cols w:space="720"/>
          <w:titlePg/>
          <w:docGrid w:linePitch="381"/>
        </w:sect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4218"/>
      </w:tblGrid>
      <w:tr w:rsidR="00E42499" w:rsidRPr="002A0AB5" w:rsidTr="00742716">
        <w:tc>
          <w:tcPr>
            <w:tcW w:w="5353" w:type="dxa"/>
          </w:tcPr>
          <w:p w:rsidR="00E42499" w:rsidRPr="002A0AB5" w:rsidRDefault="00714731" w:rsidP="0074271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8D16CDB" wp14:editId="3549D784">
                      <wp:simplePos x="0" y="0"/>
                      <wp:positionH relativeFrom="column">
                        <wp:posOffset>-1308100</wp:posOffset>
                      </wp:positionH>
                      <wp:positionV relativeFrom="paragraph">
                        <wp:posOffset>-491490</wp:posOffset>
                      </wp:positionV>
                      <wp:extent cx="7600950" cy="333375"/>
                      <wp:effectExtent l="0" t="0" r="0" b="9525"/>
                      <wp:wrapNone/>
                      <wp:docPr id="22" name="Поле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009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14731" w:rsidRPr="00CB5266" w:rsidRDefault="00714731" w:rsidP="00714731">
                                  <w:pPr>
                                    <w:jc w:val="center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</w:rPr>
                                    <w:t>26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оле 22" o:spid="_x0000_s1041" type="#_x0000_t202" style="position:absolute;left:0;text-align:left;margin-left:-103pt;margin-top:-38.7pt;width:598.5pt;height:26.2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P/8mQIAAJQFAAAOAAAAZHJzL2Uyb0RvYy54bWysVM1OGzEQvlfqO1i+l01CgBKxQSmIqhIC&#10;VKg4O147sWp7XNvJbvoyPEVPlfoMeaSOvZufUi5U3YN3PPPNjOf37LwxmiyFDwpsSfsHPUqE5VAp&#10;Oyvpl4erd+8pCZHZimmwoqQrEej5+O2bs9qNxADmoCvhCRqxYVS7ks5jdKOiCHwuDAsH4IRFoQRv&#10;WMSrnxWVZzVaN7oY9HrHRQ2+ch64CAG5l62QjrN9KQWPt1IGEYkuKb4t5tPnc5rOYnzGRjPP3Fzx&#10;7hnsH15hmLLodGvqkkVGFl79Zcoo7iGAjAccTAFSKi5yDBhNv/csmvs5cyLHgskJbpum8P/M8pvl&#10;nSeqKulgQIllBmu0flr/Wv9c/yDIwvzULowQdu8QGJsP0GCdN/yAzBR2I71JfwyIoBwzvdpmVzSR&#10;cGSeHPd6p0co4ig7xO/kKJkpdtrOh/hRgCGJKKnH6uWksuV1iC10A0nOAmhVXSmt8yV1jLjQniwZ&#10;1lrH/EY0/gdKW1KX9PgQn5GULCT11rK2iSNyz3TuUuRthJmKKy0SRtvPQmLOcqAv+GacC7v1n9EJ&#10;JdHVaxQ7/O5Vr1Fu40CN7Bls3CobZcHn6POQ7VJWfd2kTLZ4rM1e3ImMzbTJzdLPpUusKVQrbAwP&#10;7WgFx68UVu+ahXjHPM4SFhz3Q7zFQ2rA7ENHUTIH//0lfsJji6OUkhpns6Th24J5QYn+ZLH5T/vD&#10;YRrmfBkenQzw4vcl032JXZgLwJbo4yZyPJMJH/WGlB7MI66RSfKKImY5+i5p3JAXsd0YuIa4mEwy&#10;CMfXsXht7x1PplOaU28+NI/Mu66BI7b+DWymmI2e9XGLTZoWJosIUuUm32W1KwCOfh6Tbk2l3bJ/&#10;z6jdMh3/BgAA//8DAFBLAwQUAAYACAAAACEAOH+XTOMAAAAMAQAADwAAAGRycy9kb3ducmV2Lnht&#10;bEyPS0/DMBCE70j8B2uRuKDW6YOGhDgVQkAlbjQ8xM2NlyQiXkexm4R/z/YEt92d0ew32XayrRiw&#10;940jBYt5BAKpdKahSsFr8Ti7AeGDJqNbR6jgBz1s8/OzTKfGjfSCwz5UgkPIp1pBHUKXSunLGq32&#10;c9chsfbleqsDr30lTa9HDretXEbRRlrdEH+odYf3NZbf+6NV8HlVfTz76eltXF2vuofdUMTvplDq&#10;8mK6uwURcAp/ZjjhMzrkzHRwRzJetApmy2jDZQJPcbwGwZYkWfDlcNLWCcg8k/9L5L8AAAD//wMA&#10;UEsBAi0AFAAGAAgAAAAhALaDOJL+AAAA4QEAABMAAAAAAAAAAAAAAAAAAAAAAFtDb250ZW50X1R5&#10;cGVzXS54bWxQSwECLQAUAAYACAAAACEAOP0h/9YAAACUAQAACwAAAAAAAAAAAAAAAAAvAQAAX3Jl&#10;bHMvLnJlbHNQSwECLQAUAAYACAAAACEAFVD//JkCAACUBQAADgAAAAAAAAAAAAAAAAAuAgAAZHJz&#10;L2Uyb0RvYy54bWxQSwECLQAUAAYACAAAACEAOH+XTOMAAAAMAQAADwAAAAAAAAAAAAAAAADzBAAA&#10;ZHJzL2Rvd25yZXYueG1sUEsFBgAAAAAEAAQA8wAAAAMGAAAAAA==&#10;" fillcolor="white [3201]" stroked="f" strokeweight=".5pt">
                      <v:textbox>
                        <w:txbxContent>
                          <w:p w:rsidR="00714731" w:rsidRPr="00CB5266" w:rsidRDefault="00714731" w:rsidP="00714731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2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8" w:type="dxa"/>
          </w:tcPr>
          <w:p w:rsidR="00E42499" w:rsidRPr="002A0AB5" w:rsidRDefault="00E42499" w:rsidP="00742716">
            <w:pPr>
              <w:pStyle w:val="ConsPlusNormal"/>
              <w:ind w:left="1168"/>
              <w:rPr>
                <w:rFonts w:ascii="Times New Roman" w:hAnsi="Times New Roman" w:cs="Times New Roman"/>
                <w:sz w:val="28"/>
                <w:szCs w:val="28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E42499" w:rsidRPr="002A0AB5" w:rsidRDefault="00E42499" w:rsidP="00742716">
            <w:pPr>
              <w:pStyle w:val="ConsPlusNormal"/>
              <w:ind w:left="1168"/>
              <w:rPr>
                <w:rFonts w:ascii="Times New Roman" w:hAnsi="Times New Roman" w:cs="Times New Roman"/>
                <w:sz w:val="28"/>
                <w:szCs w:val="28"/>
              </w:rPr>
            </w:pPr>
            <w:r w:rsidRPr="002A0AB5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hyperlink w:anchor="P44" w:history="1">
              <w:r w:rsidRPr="002A0AB5">
                <w:rPr>
                  <w:rFonts w:ascii="Times New Roman" w:hAnsi="Times New Roman" w:cs="Times New Roman"/>
                  <w:sz w:val="28"/>
                  <w:szCs w:val="28"/>
                </w:rPr>
                <w:t>Методике</w:t>
              </w:r>
            </w:hyperlink>
          </w:p>
        </w:tc>
      </w:tr>
    </w:tbl>
    <w:p w:rsidR="00E42499" w:rsidRPr="002A0AB5" w:rsidRDefault="00E42499" w:rsidP="00E424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42499" w:rsidRPr="002A0AB5" w:rsidRDefault="00E42499" w:rsidP="00E424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6" w:name="P591"/>
      <w:bookmarkEnd w:id="16"/>
    </w:p>
    <w:p w:rsidR="00E42499" w:rsidRPr="002A0AB5" w:rsidRDefault="00E42499" w:rsidP="00E424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AB5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42499" w:rsidRPr="002A0AB5" w:rsidRDefault="00E42499" w:rsidP="00E424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AB5">
        <w:rPr>
          <w:rFonts w:ascii="Times New Roman" w:hAnsi="Times New Roman" w:cs="Times New Roman"/>
          <w:b/>
          <w:sz w:val="28"/>
          <w:szCs w:val="28"/>
        </w:rPr>
        <w:t>определения эффективности использования субсидии</w:t>
      </w:r>
    </w:p>
    <w:p w:rsidR="00E42499" w:rsidRPr="002A0AB5" w:rsidRDefault="00E42499" w:rsidP="00E424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AB5">
        <w:rPr>
          <w:rFonts w:ascii="Times New Roman" w:hAnsi="Times New Roman" w:cs="Times New Roman"/>
          <w:b/>
          <w:sz w:val="28"/>
          <w:szCs w:val="28"/>
        </w:rPr>
        <w:t xml:space="preserve">на финансирование дорожного хозяйства </w:t>
      </w:r>
      <w:proofErr w:type="gramStart"/>
      <w:r w:rsidRPr="002A0AB5">
        <w:rPr>
          <w:rFonts w:ascii="Times New Roman" w:hAnsi="Times New Roman" w:cs="Times New Roman"/>
          <w:b/>
          <w:sz w:val="28"/>
          <w:szCs w:val="28"/>
        </w:rPr>
        <w:t>из</w:t>
      </w:r>
      <w:proofErr w:type="gramEnd"/>
      <w:r w:rsidRPr="002A0AB5">
        <w:rPr>
          <w:rFonts w:ascii="Times New Roman" w:hAnsi="Times New Roman" w:cs="Times New Roman"/>
          <w:b/>
          <w:sz w:val="28"/>
          <w:szCs w:val="28"/>
        </w:rPr>
        <w:t xml:space="preserve"> областного</w:t>
      </w:r>
    </w:p>
    <w:p w:rsidR="00E42499" w:rsidRPr="002A0AB5" w:rsidRDefault="00E42499" w:rsidP="00E424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AB5">
        <w:rPr>
          <w:rFonts w:ascii="Times New Roman" w:hAnsi="Times New Roman" w:cs="Times New Roman"/>
          <w:b/>
          <w:sz w:val="28"/>
          <w:szCs w:val="28"/>
        </w:rPr>
        <w:t>бюджета местным бюджетам</w:t>
      </w:r>
    </w:p>
    <w:p w:rsidR="00E42499" w:rsidRPr="002A0AB5" w:rsidRDefault="00E42499" w:rsidP="00E424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2499" w:rsidRPr="002A0AB5" w:rsidRDefault="00E42499" w:rsidP="00E424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Оценка эффективности использования субсидии на финансирование дорожного хозяйства из областного бюджета местным бюджетам (далее – субсидия) осуществляется департаментом транспорта Ярославской области и органом местного самоуправления соответствующего муниципального района (городского округа) области путем определения степени достижения ожидаемых результатов, а также путем сравнения текущих значений показателей с их плановыми значениями.</w:t>
      </w:r>
    </w:p>
    <w:p w:rsidR="00E42499" w:rsidRPr="002A0AB5" w:rsidRDefault="00E42499" w:rsidP="00E424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Комплексный показатель эффективности использования субсидии с учетом финансирования оценивается путем соотнесения степени достижения показателей с уровнем их финансирования с начала реализации мероприятий по капитальному ремонту, ремонту и содержанию автомобильных дорог общего пользования, межеванию, постановке на кадастровый учет и государственной регистрации прав на автомобильные дороги и земельные участки под ними. Комплексный показатель эффективности использования субсидии (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R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>комп.) рассчитывается по формуле:</w:t>
      </w:r>
    </w:p>
    <w:p w:rsidR="00E42499" w:rsidRPr="002A0AB5" w:rsidRDefault="00E42499" w:rsidP="00E424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2499" w:rsidRPr="002A0AB5" w:rsidRDefault="00E42499" w:rsidP="00E42499">
      <w:pPr>
        <w:pStyle w:val="ConsPlusNormal"/>
        <w:jc w:val="center"/>
        <w:rPr>
          <w:rFonts w:ascii="Times New Roman" w:hAnsi="Times New Roman" w:cs="Times New Roman"/>
          <w:sz w:val="28"/>
          <w:szCs w:val="28"/>
          <w:oMath/>
        </w:rPr>
      </w:pPr>
      <m:oMath>
        <m:r>
          <m:rPr>
            <m:nor/>
          </m:rPr>
          <w:rPr>
            <w:rFonts w:ascii="Times New Roman" w:hAnsi="Times New Roman" w:cs="Times New Roman"/>
            <w:sz w:val="28"/>
            <w:szCs w:val="28"/>
          </w:rPr>
          <m:t>R</m:t>
        </m:r>
        <m:r>
          <m:rPr>
            <m:nor/>
          </m:rPr>
          <w:rPr>
            <w:rFonts w:ascii="Times New Roman" w:hAnsi="Times New Roman" w:cs="Times New Roman"/>
            <w:sz w:val="24"/>
            <w:szCs w:val="24"/>
          </w:rPr>
          <m:t>комп.</m:t>
        </m:r>
        <m:r>
          <m:rPr>
            <m:nor/>
          </m:rP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m:rPr>
            <m:nor/>
          </m:rPr>
          <w:rPr>
            <w:rFonts w:ascii="Times New Roman" w:hAnsi="Times New Roman" w:cs="Times New Roman"/>
            <w:sz w:val="28"/>
            <w:szCs w:val="28"/>
          </w:rPr>
          <m:t>=</m:t>
        </m:r>
        <m:r>
          <m:rPr>
            <m:nor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naryPr>
              <m:sub/>
              <m:sup/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  <m:t>R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i</m:t>
                </m:r>
              </m:e>
            </m:nary>
          </m:num>
          <m:den>
            <m:r>
              <m:rPr>
                <m:nor/>
              </m:rPr>
              <w:rPr>
                <w:rFonts w:ascii="Times New Roman" w:hAnsi="Times New Roman" w:cs="Times New Roman"/>
                <w:sz w:val="28"/>
                <w:szCs w:val="28"/>
              </w:rPr>
              <m:t>F</m:t>
            </m:r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</w:rPr>
              <m:t>тек</m:t>
            </m:r>
            <m:r>
              <m:rPr>
                <m:nor/>
              </m:rPr>
              <w:rPr>
                <w:rFonts w:ascii="Times New Roman" w:hAnsi="Times New Roman" w:cs="Times New Roman"/>
                <w:sz w:val="28"/>
                <w:szCs w:val="28"/>
              </w:rPr>
              <m:t>./</m:t>
            </m:r>
            <m:r>
              <m:rPr>
                <m:nor/>
              </m:rPr>
              <w:rPr>
                <w:rFonts w:ascii="Times New Roman" w:hAnsi="Times New Roman" w:cs="Times New Roman"/>
                <w:sz w:val="28"/>
                <w:szCs w:val="28"/>
                <w:lang w:val="en-US"/>
              </w:rPr>
              <m:t>F</m:t>
            </m:r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</w:rPr>
              <m:t>план.</m:t>
            </m:r>
          </m:den>
        </m:f>
        <m:r>
          <m:rPr>
            <m:nor/>
          </m:rPr>
          <w:rPr>
            <w:rFonts w:ascii="Times New Roman" w:hAnsi="Times New Roman" w:cs="Times New Roman"/>
            <w:sz w:val="28"/>
            <w:szCs w:val="28"/>
          </w:rPr>
          <m:t xml:space="preserve"> ×100 %</m:t>
        </m:r>
      </m:oMath>
      <w:r w:rsidRPr="002A0AB5">
        <w:rPr>
          <w:rFonts w:ascii="Times New Roman" w:hAnsi="Times New Roman" w:cs="Times New Roman"/>
          <w:sz w:val="28"/>
          <w:szCs w:val="28"/>
        </w:rPr>
        <w:t>,</w:t>
      </w:r>
    </w:p>
    <w:p w:rsidR="00E42499" w:rsidRPr="002A0AB5" w:rsidRDefault="00E42499" w:rsidP="00E424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2499" w:rsidRPr="002A0AB5" w:rsidRDefault="00E42499" w:rsidP="00E424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где:</w:t>
      </w:r>
    </w:p>
    <w:p w:rsidR="00E42499" w:rsidRPr="002A0AB5" w:rsidRDefault="00E42499" w:rsidP="00E424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Ri – результативность мероприятия;</w:t>
      </w:r>
    </w:p>
    <w:p w:rsidR="00E42499" w:rsidRPr="002A0AB5" w:rsidRDefault="00E42499" w:rsidP="00E424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F тек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умма </w:t>
      </w:r>
      <w:r w:rsidR="007F5257" w:rsidRPr="002A0AB5">
        <w:rPr>
          <w:rFonts w:ascii="Times New Roman" w:hAnsi="Times New Roman" w:cs="Times New Roman"/>
          <w:sz w:val="28"/>
          <w:szCs w:val="28"/>
        </w:rPr>
        <w:t xml:space="preserve">субсидии, предъявленная к оплате за выполненные работы </w:t>
      </w:r>
      <w:r w:rsidRPr="002A0AB5">
        <w:rPr>
          <w:rFonts w:ascii="Times New Roman" w:hAnsi="Times New Roman" w:cs="Times New Roman"/>
          <w:sz w:val="28"/>
          <w:szCs w:val="28"/>
        </w:rPr>
        <w:t>предоставленной субсидии на отчетную дату;</w:t>
      </w:r>
    </w:p>
    <w:p w:rsidR="00E42499" w:rsidRPr="002A0AB5" w:rsidRDefault="00E42499" w:rsidP="00E424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F план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>лановая сумма предоставления субсидии.</w:t>
      </w:r>
    </w:p>
    <w:p w:rsidR="00E42499" w:rsidRPr="002A0AB5" w:rsidRDefault="00E42499" w:rsidP="00E424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Результативность использования субсидии (</w:t>
      </w:r>
      <w:r w:rsidRPr="002A0AB5">
        <w:rPr>
          <w:rFonts w:ascii="Times New Roman" w:hAnsi="Times New Roman" w:cs="Times New Roman"/>
          <w:sz w:val="28"/>
          <w:szCs w:val="28"/>
          <w:lang w:val="en-US"/>
        </w:rPr>
        <w:t>Ri</w:t>
      </w:r>
      <w:r w:rsidRPr="002A0AB5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E42499" w:rsidRPr="002A0AB5" w:rsidRDefault="00E42499" w:rsidP="00E424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2499" w:rsidRPr="002A0AB5" w:rsidRDefault="00E42499" w:rsidP="00E4249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 wp14:anchorId="62241998" wp14:editId="1DF6B60F">
            <wp:extent cx="1345565" cy="431165"/>
            <wp:effectExtent l="19050" t="0" r="0" b="0"/>
            <wp:docPr id="12" name="Рисунок 7" descr="base_23638_86492_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638_86492_13"/>
                    <pic:cNvPicPr preferRelativeResize="0">
                      <a:picLocks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499" w:rsidRPr="002A0AB5" w:rsidRDefault="00E42499" w:rsidP="00E424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2499" w:rsidRPr="002A0AB5" w:rsidRDefault="00E42499" w:rsidP="00E424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где:</w:t>
      </w:r>
    </w:p>
    <w:p w:rsidR="00E42499" w:rsidRPr="002A0AB5" w:rsidRDefault="00E42499" w:rsidP="00E424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– весовой коэффициент мероприятия (в сумме по перечню объектов равен 1);</w:t>
      </w:r>
    </w:p>
    <w:p w:rsidR="00E42499" w:rsidRPr="002A0AB5" w:rsidRDefault="00E42499" w:rsidP="00E424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Xi тек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>начение показателя на текущую дату;</w:t>
      </w:r>
    </w:p>
    <w:p w:rsidR="00E42499" w:rsidRPr="002A0AB5" w:rsidRDefault="00E42499" w:rsidP="00E424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</w:rPr>
        <w:t>Xi план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2A0AB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A0AB5">
        <w:rPr>
          <w:rFonts w:ascii="Times New Roman" w:hAnsi="Times New Roman" w:cs="Times New Roman"/>
          <w:sz w:val="28"/>
          <w:szCs w:val="28"/>
        </w:rPr>
        <w:t>лановое значение показателя, запланированного к выполнению.</w:t>
      </w:r>
    </w:p>
    <w:p w:rsidR="00E42499" w:rsidRPr="002A0AB5" w:rsidRDefault="00714731" w:rsidP="00E424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3C54DB" wp14:editId="419031F2">
                <wp:simplePos x="0" y="0"/>
                <wp:positionH relativeFrom="column">
                  <wp:posOffset>-1250950</wp:posOffset>
                </wp:positionH>
                <wp:positionV relativeFrom="paragraph">
                  <wp:posOffset>-478155</wp:posOffset>
                </wp:positionV>
                <wp:extent cx="7600950" cy="333375"/>
                <wp:effectExtent l="0" t="0" r="0" b="9525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09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4731" w:rsidRPr="00CB5266" w:rsidRDefault="00714731" w:rsidP="00714731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23" o:spid="_x0000_s1042" type="#_x0000_t202" style="position:absolute;left:0;text-align:left;margin-left:-98.5pt;margin-top:-37.65pt;width:598.5pt;height:26.2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QBXmwIAAJQFAAAOAAAAZHJzL2Uyb0RvYy54bWysVM1uEzEQviPxDpbvdJO0TWnUTRVaFSFV&#10;tKJFPTteu7GwPcZ2shtehqfghMQz5JEYe3eTUHopYg/e8cw3M57fs/PGaLISPiiwJR0eDCgRlkOl&#10;7GNJP99fvXlLSYjMVkyDFSVdi0DPp69fndVuIkawAF0JT9CIDZPalXQRo5sUReALYVg4ACcsCiV4&#10;wyJe/WNReVajdaOL0WAwLmrwlfPARQjIvWyFdJrtSyl4vJEyiEh0SfFtMZ8+n/N0FtMzNnn0zC0U&#10;757B/uEVhimLTremLllkZOnVX6aM4h4CyHjAwRQgpeIix4DRDAdPorlbMCdyLJic4LZpCv/PLP+4&#10;uvVEVSUdHVJimcEabb5vfm1+bn4QZGF+ahcmCLtzCIzNO2iwzj0/IDOF3Uhv0h8DIijHTK+32RVN&#10;JByZJ+PB4PQYRRxlh/idHCczxU7b+RDfCzAkESX1WL2cVLa6DrGF9pDkLIBW1ZXSOl9Sx4gL7cmK&#10;Ya11zG9E43+gtCV1SceH+IykZCGpt5a1TRyRe6ZzlyJvI8xUXGuRMNp+EhJzlgN9xjfjXNit/4xO&#10;KImuXqLY4XeveolyGwdqZM9g41bZKAs+R5+HbJey6kufMtnisTZ7cScyNvMmN8tw3HfAHKo1NoaH&#10;drSC41cKq3fNQrxlHmcJC477Id7gITVg9qGjKFmA//YcP+GxxVFKSY2zWdLwdcm8oER/sNj8p8Oj&#10;ozTM+XJ0fDLCi9+XzPcldmkuAFtiiJvI8UwmfNQ9KT2YB1wjs+QVRcxy9F3S2JMXsd0YuIa4mM0y&#10;CMfXsXht7xxPplOaU2/eNw/Mu66BI7b+R+inmE2e9HGLTZoWZssIUuUmT4lus9oVAEc/j0m3ptJu&#10;2b9n1G6ZTn8DAAD//wMAUEsDBBQABgAIAAAAIQBxUPse4wAAAA0BAAAPAAAAZHJzL2Rvd25yZXYu&#10;eG1sTI/LTsMwEEX3SPyDNUhsUOs0UUkJcSqEeEjd0fAQOzcekoh4HMVuEv6e6QpmNY+rO+fm29l2&#10;YsTBt44UrJYRCKTKmZZqBa/l42IDwgdNRneOUMEPetgW52e5zoyb6AXHfagFm5DPtIImhD6T0lcN&#10;Wu2Xrkfi25cbrA48DrU0g57Y3HYyjqJraXVL/KHRPd43WH3vj1bB51X9sfPz09uUrJP+4Xks03dT&#10;KnV5Md/dggg4hz8xnPAZHQpmOrgjGS86BYvVTcphAnfpOgFxkkRcIA68iuMNyCKX/1MUvwAAAP//&#10;AwBQSwECLQAUAAYACAAAACEAtoM4kv4AAADhAQAAEwAAAAAAAAAAAAAAAAAAAAAAW0NvbnRlbnRf&#10;VHlwZXNdLnhtbFBLAQItABQABgAIAAAAIQA4/SH/1gAAAJQBAAALAAAAAAAAAAAAAAAAAC8BAABf&#10;cmVscy8ucmVsc1BLAQItABQABgAIAAAAIQB+kQBXmwIAAJQFAAAOAAAAAAAAAAAAAAAAAC4CAABk&#10;cnMvZTJvRG9jLnhtbFBLAQItABQABgAIAAAAIQBxUPse4wAAAA0BAAAPAAAAAAAAAAAAAAAAAPUE&#10;AABkcnMvZG93bnJldi54bWxQSwUGAAAAAAQABADzAAAABQYAAAAA&#10;" fillcolor="white [3201]" stroked="f" strokeweight=".5pt">
                <v:textbox>
                  <w:txbxContent>
                    <w:p w:rsidR="00714731" w:rsidRPr="00CB5266" w:rsidRDefault="00714731" w:rsidP="00714731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bookmarkStart w:id="17" w:name="_GoBack"/>
                      <w:r>
                        <w:rPr>
                          <w:color w:val="808080" w:themeColor="background1" w:themeShade="80"/>
                        </w:rPr>
                        <w:t>2</w:t>
                      </w:r>
                      <w:r>
                        <w:rPr>
                          <w:color w:val="808080" w:themeColor="background1" w:themeShade="80"/>
                        </w:rPr>
                        <w:t>7</w:t>
                      </w:r>
                      <w:bookmarkEnd w:id="17"/>
                    </w:p>
                  </w:txbxContent>
                </v:textbox>
              </v:shape>
            </w:pict>
          </mc:Fallback>
        </mc:AlternateContent>
      </w:r>
      <w:r w:rsidR="00E42499" w:rsidRPr="002A0AB5">
        <w:rPr>
          <w:rFonts w:ascii="Times New Roman" w:hAnsi="Times New Roman" w:cs="Times New Roman"/>
          <w:sz w:val="28"/>
          <w:szCs w:val="28"/>
        </w:rPr>
        <w:t>При расчете комплексного показателя эффективности использования субсидии используются следующие целевые показатели результативности использования субсидии:</w:t>
      </w:r>
    </w:p>
    <w:p w:rsidR="00E42499" w:rsidRPr="002A0AB5" w:rsidRDefault="00E42499" w:rsidP="00E42499">
      <w:pPr>
        <w:pStyle w:val="ConsNormal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A0AB5">
        <w:rPr>
          <w:rFonts w:ascii="Times New Roman" w:hAnsi="Times New Roman" w:cs="Times New Roman"/>
          <w:sz w:val="28"/>
          <w:szCs w:val="28"/>
        </w:rPr>
        <w:t xml:space="preserve">- </w:t>
      </w:r>
      <w:r w:rsidRPr="002A0AB5">
        <w:rPr>
          <w:rFonts w:ascii="Times New Roman" w:hAnsi="Times New Roman" w:cs="Times New Roman"/>
          <w:sz w:val="28"/>
          <w:szCs w:val="28"/>
          <w:lang w:eastAsia="en-US"/>
        </w:rPr>
        <w:t>протяженность отремонтированных автомобильных дорог и искусственных сооружений на них (</w:t>
      </w:r>
      <w:proofErr w:type="gramStart"/>
      <w:r w:rsidRPr="002A0AB5">
        <w:rPr>
          <w:rFonts w:ascii="Times New Roman" w:hAnsi="Times New Roman" w:cs="Times New Roman"/>
          <w:sz w:val="28"/>
          <w:szCs w:val="28"/>
          <w:lang w:eastAsia="en-US"/>
        </w:rPr>
        <w:t>км</w:t>
      </w:r>
      <w:proofErr w:type="gramEnd"/>
      <w:r w:rsidRPr="002A0AB5">
        <w:rPr>
          <w:rFonts w:ascii="Times New Roman" w:hAnsi="Times New Roman" w:cs="Times New Roman"/>
          <w:sz w:val="28"/>
          <w:szCs w:val="28"/>
          <w:lang w:eastAsia="en-US"/>
        </w:rPr>
        <w:t xml:space="preserve">/ пог. м), </w:t>
      </w:r>
    </w:p>
    <w:p w:rsidR="00E42499" w:rsidRPr="002A0AB5" w:rsidRDefault="00E42499" w:rsidP="00E424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B5">
        <w:rPr>
          <w:rFonts w:ascii="Times New Roman" w:hAnsi="Times New Roman" w:cs="Times New Roman"/>
          <w:sz w:val="28"/>
          <w:szCs w:val="28"/>
          <w:lang w:eastAsia="en-US"/>
        </w:rPr>
        <w:t xml:space="preserve">- площадь/протяженность отремонтированных дворовых территорий многоквартирных домов, проездов к дворовым территориям многоквартирных домов населенных пунктов (кв. м/ </w:t>
      </w:r>
      <w:proofErr w:type="gramStart"/>
      <w:r w:rsidRPr="002A0AB5">
        <w:rPr>
          <w:rFonts w:ascii="Times New Roman" w:hAnsi="Times New Roman" w:cs="Times New Roman"/>
          <w:sz w:val="28"/>
          <w:szCs w:val="28"/>
          <w:lang w:eastAsia="en-US"/>
        </w:rPr>
        <w:t>км</w:t>
      </w:r>
      <w:proofErr w:type="gramEnd"/>
      <w:r w:rsidRPr="002A0AB5">
        <w:rPr>
          <w:rFonts w:ascii="Times New Roman" w:hAnsi="Times New Roman" w:cs="Times New Roman"/>
          <w:sz w:val="28"/>
          <w:szCs w:val="28"/>
          <w:lang w:eastAsia="en-US"/>
        </w:rPr>
        <w:t>).</w:t>
      </w:r>
    </w:p>
    <w:p w:rsidR="00E42499" w:rsidRPr="002A0AB5" w:rsidRDefault="00E42499" w:rsidP="00E42499">
      <w:pPr>
        <w:jc w:val="both"/>
        <w:rPr>
          <w:rFonts w:cs="Times New Roman"/>
          <w:szCs w:val="28"/>
        </w:rPr>
      </w:pPr>
      <w:r w:rsidRPr="002A0AB5">
        <w:rPr>
          <w:rFonts w:cs="Times New Roman"/>
          <w:szCs w:val="28"/>
        </w:rPr>
        <w:t>При значении комплексного показателя эффективности 90 процентов и более эффективность использования субсидии признается высокой, при значении от 80 до 90 процентов – низкой.</w:t>
      </w:r>
    </w:p>
    <w:p w:rsidR="00E42499" w:rsidRPr="002A0AB5" w:rsidRDefault="00E42499" w:rsidP="00E42499"/>
    <w:p w:rsidR="00E42499" w:rsidRPr="002A0AB5" w:rsidRDefault="00E42499" w:rsidP="00E42499"/>
    <w:p w:rsidR="005E5245" w:rsidRPr="002A0AB5" w:rsidRDefault="005E5245" w:rsidP="00121AE2">
      <w:pPr>
        <w:pStyle w:val="ConsPlusTitle"/>
        <w:jc w:val="center"/>
        <w:rPr>
          <w:rFonts w:cs="Times New Roman"/>
          <w:szCs w:val="28"/>
        </w:rPr>
      </w:pPr>
    </w:p>
    <w:sectPr w:rsidR="005E5245" w:rsidRPr="002A0AB5" w:rsidSect="00121AE2">
      <w:headerReference w:type="even" r:id="rId58"/>
      <w:headerReference w:type="default" r:id="rId59"/>
      <w:footerReference w:type="even" r:id="rId60"/>
      <w:footerReference w:type="default" r:id="rId61"/>
      <w:headerReference w:type="first" r:id="rId62"/>
      <w:footerReference w:type="first" r:id="rId63"/>
      <w:pgSz w:w="11906" w:h="16840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B3D" w:rsidRDefault="00751B3D" w:rsidP="00E30EA9">
      <w:r>
        <w:separator/>
      </w:r>
    </w:p>
  </w:endnote>
  <w:endnote w:type="continuationSeparator" w:id="0">
    <w:p w:rsidR="00751B3D" w:rsidRDefault="00751B3D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2C3" w:rsidRDefault="00CD02C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2C3" w:rsidRDefault="00CD02C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2C3" w:rsidRDefault="00CD02C3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2C3" w:rsidRDefault="00CD02C3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2C3" w:rsidRDefault="00CD02C3">
    <w:pPr>
      <w:pStyle w:val="a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2C3" w:rsidRDefault="00CD02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B3D" w:rsidRDefault="00751B3D" w:rsidP="00E30EA9">
      <w:r>
        <w:separator/>
      </w:r>
    </w:p>
  </w:footnote>
  <w:footnote w:type="continuationSeparator" w:id="0">
    <w:p w:rsidR="00751B3D" w:rsidRDefault="00751B3D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095435"/>
      <w:docPartObj>
        <w:docPartGallery w:val="Page Numbers (Top of Page)"/>
        <w:docPartUnique/>
      </w:docPartObj>
    </w:sdtPr>
    <w:sdtEndPr/>
    <w:sdtContent>
      <w:p w:rsidR="00CB5266" w:rsidRDefault="00CB52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764">
          <w:rPr>
            <w:noProof/>
          </w:rPr>
          <w:t>10</w:t>
        </w:r>
        <w:r>
          <w:fldChar w:fldCharType="end"/>
        </w:r>
      </w:p>
    </w:sdtContent>
  </w:sdt>
  <w:p w:rsidR="00CD02C3" w:rsidRPr="00532191" w:rsidRDefault="00CD02C3" w:rsidP="005C5622">
    <w:pPr>
      <w:pStyle w:val="a3"/>
      <w:jc w:val="center"/>
      <w:rPr>
        <w:rFonts w:cs="Times New Roman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266" w:rsidRDefault="00CB5266">
    <w:pPr>
      <w:pStyle w:val="a3"/>
    </w:pPr>
  </w:p>
  <w:p w:rsidR="00CB5266" w:rsidRDefault="00CB5266">
    <w:pPr>
      <w:pStyle w:val="a3"/>
    </w:pPr>
  </w:p>
  <w:p w:rsidR="00CB5266" w:rsidRDefault="00CB5266">
    <w:pPr>
      <w:pStyle w:val="a3"/>
    </w:pPr>
  </w:p>
  <w:p w:rsidR="00CB5266" w:rsidRDefault="00CB526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2C3" w:rsidRDefault="00CD02C3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8392952"/>
      <w:docPartObj>
        <w:docPartGallery w:val="Page Numbers (Top of Page)"/>
        <w:docPartUnique/>
      </w:docPartObj>
    </w:sdtPr>
    <w:sdtEndPr/>
    <w:sdtContent>
      <w:p w:rsidR="00CD02C3" w:rsidRDefault="005822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76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D02C3" w:rsidRPr="00532191" w:rsidRDefault="00CD02C3" w:rsidP="005C5622">
    <w:pPr>
      <w:pStyle w:val="a3"/>
      <w:jc w:val="center"/>
      <w:rPr>
        <w:rFonts w:cs="Times New Roman"/>
        <w:szCs w:val="2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2C3" w:rsidRPr="007340AE" w:rsidRDefault="00CD02C3" w:rsidP="00742716">
    <w:pPr>
      <w:pStyle w:val="a3"/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2C3" w:rsidRDefault="00CD02C3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34217"/>
      <w:docPartObj>
        <w:docPartGallery w:val="Page Numbers (Top of Page)"/>
        <w:docPartUnique/>
      </w:docPartObj>
    </w:sdtPr>
    <w:sdtEndPr/>
    <w:sdtContent>
      <w:p w:rsidR="00CD02C3" w:rsidRDefault="005822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7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02C3" w:rsidRPr="00532191" w:rsidRDefault="00CD02C3" w:rsidP="005C5622">
    <w:pPr>
      <w:pStyle w:val="a3"/>
      <w:jc w:val="center"/>
      <w:rPr>
        <w:rFonts w:cs="Times New Roman"/>
        <w:szCs w:val="28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2C3" w:rsidRPr="007340AE" w:rsidRDefault="00CD02C3" w:rsidP="0074271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B2"/>
    <w:rsid w:val="000240DD"/>
    <w:rsid w:val="000341E7"/>
    <w:rsid w:val="00064332"/>
    <w:rsid w:val="000748F8"/>
    <w:rsid w:val="00080C92"/>
    <w:rsid w:val="000A4A22"/>
    <w:rsid w:val="000D3139"/>
    <w:rsid w:val="000D3E4D"/>
    <w:rsid w:val="000D5B47"/>
    <w:rsid w:val="000E4B8A"/>
    <w:rsid w:val="000E5220"/>
    <w:rsid w:val="000F3735"/>
    <w:rsid w:val="000F5A83"/>
    <w:rsid w:val="00121AE2"/>
    <w:rsid w:val="00121CC6"/>
    <w:rsid w:val="00144208"/>
    <w:rsid w:val="00147B85"/>
    <w:rsid w:val="00160977"/>
    <w:rsid w:val="001675B4"/>
    <w:rsid w:val="00174026"/>
    <w:rsid w:val="0018767A"/>
    <w:rsid w:val="001A4764"/>
    <w:rsid w:val="001B0715"/>
    <w:rsid w:val="001C78DA"/>
    <w:rsid w:val="001C7F46"/>
    <w:rsid w:val="001E3030"/>
    <w:rsid w:val="002118BB"/>
    <w:rsid w:val="002234BB"/>
    <w:rsid w:val="002306C4"/>
    <w:rsid w:val="002A0AB5"/>
    <w:rsid w:val="002A6FDE"/>
    <w:rsid w:val="002B165F"/>
    <w:rsid w:val="002D3588"/>
    <w:rsid w:val="002D554E"/>
    <w:rsid w:val="002F1360"/>
    <w:rsid w:val="00300C01"/>
    <w:rsid w:val="00301121"/>
    <w:rsid w:val="003042B1"/>
    <w:rsid w:val="003211DB"/>
    <w:rsid w:val="0033696D"/>
    <w:rsid w:val="00364A74"/>
    <w:rsid w:val="00377384"/>
    <w:rsid w:val="00377EE6"/>
    <w:rsid w:val="0038047A"/>
    <w:rsid w:val="003943FB"/>
    <w:rsid w:val="003A2DCC"/>
    <w:rsid w:val="003A7D0D"/>
    <w:rsid w:val="003B5F9C"/>
    <w:rsid w:val="003C50EB"/>
    <w:rsid w:val="003D065B"/>
    <w:rsid w:val="003D1E8D"/>
    <w:rsid w:val="003F4E38"/>
    <w:rsid w:val="0040656C"/>
    <w:rsid w:val="0045746D"/>
    <w:rsid w:val="00464818"/>
    <w:rsid w:val="00470C9D"/>
    <w:rsid w:val="004848A0"/>
    <w:rsid w:val="00497517"/>
    <w:rsid w:val="004A29EF"/>
    <w:rsid w:val="004C077F"/>
    <w:rsid w:val="004D20DA"/>
    <w:rsid w:val="004D651E"/>
    <w:rsid w:val="004E0F30"/>
    <w:rsid w:val="004E1888"/>
    <w:rsid w:val="004E2D11"/>
    <w:rsid w:val="004F4DDF"/>
    <w:rsid w:val="00501E2F"/>
    <w:rsid w:val="005236F5"/>
    <w:rsid w:val="0053491F"/>
    <w:rsid w:val="00540763"/>
    <w:rsid w:val="00544401"/>
    <w:rsid w:val="00545DCF"/>
    <w:rsid w:val="0055194D"/>
    <w:rsid w:val="0055249D"/>
    <w:rsid w:val="005672BF"/>
    <w:rsid w:val="005822C2"/>
    <w:rsid w:val="005909CE"/>
    <w:rsid w:val="0059520A"/>
    <w:rsid w:val="005A6C3E"/>
    <w:rsid w:val="005A7F24"/>
    <w:rsid w:val="005B5057"/>
    <w:rsid w:val="005C5622"/>
    <w:rsid w:val="005E5245"/>
    <w:rsid w:val="005F4916"/>
    <w:rsid w:val="00602B1A"/>
    <w:rsid w:val="006774A1"/>
    <w:rsid w:val="00696A00"/>
    <w:rsid w:val="0069785B"/>
    <w:rsid w:val="006B2198"/>
    <w:rsid w:val="006F2ECD"/>
    <w:rsid w:val="006F348D"/>
    <w:rsid w:val="00700250"/>
    <w:rsid w:val="00714731"/>
    <w:rsid w:val="00715BF0"/>
    <w:rsid w:val="00720468"/>
    <w:rsid w:val="007256AA"/>
    <w:rsid w:val="0074086C"/>
    <w:rsid w:val="00742716"/>
    <w:rsid w:val="00751B3D"/>
    <w:rsid w:val="00751EC6"/>
    <w:rsid w:val="007736A1"/>
    <w:rsid w:val="0078481A"/>
    <w:rsid w:val="0079059E"/>
    <w:rsid w:val="00795ECE"/>
    <w:rsid w:val="007967F0"/>
    <w:rsid w:val="007F5257"/>
    <w:rsid w:val="0080212C"/>
    <w:rsid w:val="0082297F"/>
    <w:rsid w:val="00852275"/>
    <w:rsid w:val="00887954"/>
    <w:rsid w:val="008B0C5B"/>
    <w:rsid w:val="008B45F1"/>
    <w:rsid w:val="008C6127"/>
    <w:rsid w:val="008D5D10"/>
    <w:rsid w:val="008D6721"/>
    <w:rsid w:val="008F021E"/>
    <w:rsid w:val="008F16CD"/>
    <w:rsid w:val="00921149"/>
    <w:rsid w:val="00946081"/>
    <w:rsid w:val="00961397"/>
    <w:rsid w:val="009A0D4F"/>
    <w:rsid w:val="009A2647"/>
    <w:rsid w:val="009A2704"/>
    <w:rsid w:val="009A5F21"/>
    <w:rsid w:val="009B400A"/>
    <w:rsid w:val="009D331F"/>
    <w:rsid w:val="009D7571"/>
    <w:rsid w:val="009E4DF6"/>
    <w:rsid w:val="00A104CB"/>
    <w:rsid w:val="00A33B60"/>
    <w:rsid w:val="00A417AD"/>
    <w:rsid w:val="00A64C68"/>
    <w:rsid w:val="00A650CB"/>
    <w:rsid w:val="00A701FD"/>
    <w:rsid w:val="00A856E4"/>
    <w:rsid w:val="00A90DE5"/>
    <w:rsid w:val="00AA1FB1"/>
    <w:rsid w:val="00AA53AE"/>
    <w:rsid w:val="00AB4BD7"/>
    <w:rsid w:val="00AB53AF"/>
    <w:rsid w:val="00AE3646"/>
    <w:rsid w:val="00AF5163"/>
    <w:rsid w:val="00B008AA"/>
    <w:rsid w:val="00B113A3"/>
    <w:rsid w:val="00B468EF"/>
    <w:rsid w:val="00B50280"/>
    <w:rsid w:val="00B6424C"/>
    <w:rsid w:val="00B74590"/>
    <w:rsid w:val="00B7485A"/>
    <w:rsid w:val="00B82E88"/>
    <w:rsid w:val="00BB1812"/>
    <w:rsid w:val="00BC101D"/>
    <w:rsid w:val="00BC55E2"/>
    <w:rsid w:val="00BD0E3D"/>
    <w:rsid w:val="00BD65FD"/>
    <w:rsid w:val="00C0004A"/>
    <w:rsid w:val="00C36842"/>
    <w:rsid w:val="00C75396"/>
    <w:rsid w:val="00C81545"/>
    <w:rsid w:val="00C909D4"/>
    <w:rsid w:val="00C94F05"/>
    <w:rsid w:val="00CA7018"/>
    <w:rsid w:val="00CB5266"/>
    <w:rsid w:val="00CB6057"/>
    <w:rsid w:val="00CB62BB"/>
    <w:rsid w:val="00CD02C3"/>
    <w:rsid w:val="00CD1B73"/>
    <w:rsid w:val="00CD45E7"/>
    <w:rsid w:val="00D00B35"/>
    <w:rsid w:val="00D00EFB"/>
    <w:rsid w:val="00D23606"/>
    <w:rsid w:val="00D23842"/>
    <w:rsid w:val="00D434B7"/>
    <w:rsid w:val="00D51E76"/>
    <w:rsid w:val="00D72C55"/>
    <w:rsid w:val="00D87AEB"/>
    <w:rsid w:val="00D90B24"/>
    <w:rsid w:val="00D97E3C"/>
    <w:rsid w:val="00DA0262"/>
    <w:rsid w:val="00DA1BCB"/>
    <w:rsid w:val="00DD2C51"/>
    <w:rsid w:val="00DE71B2"/>
    <w:rsid w:val="00DF53A8"/>
    <w:rsid w:val="00DF6E03"/>
    <w:rsid w:val="00DF78FD"/>
    <w:rsid w:val="00DF7E29"/>
    <w:rsid w:val="00E013E1"/>
    <w:rsid w:val="00E01F2F"/>
    <w:rsid w:val="00E115F7"/>
    <w:rsid w:val="00E1407E"/>
    <w:rsid w:val="00E21E2C"/>
    <w:rsid w:val="00E30EA9"/>
    <w:rsid w:val="00E42499"/>
    <w:rsid w:val="00E76F2C"/>
    <w:rsid w:val="00E81765"/>
    <w:rsid w:val="00E961A6"/>
    <w:rsid w:val="00EE09C1"/>
    <w:rsid w:val="00F0018F"/>
    <w:rsid w:val="00F0785F"/>
    <w:rsid w:val="00F127FB"/>
    <w:rsid w:val="00F135D7"/>
    <w:rsid w:val="00F252F0"/>
    <w:rsid w:val="00F4547E"/>
    <w:rsid w:val="00F965A9"/>
    <w:rsid w:val="00FC193C"/>
    <w:rsid w:val="00FE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Title">
    <w:name w:val="ConsPlusTitle"/>
    <w:uiPriority w:val="99"/>
    <w:rsid w:val="00F252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F252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F252F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25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52F0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rsid w:val="00F252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252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5C5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nhideWhenUsed/>
    <w:rsid w:val="00FE6263"/>
    <w:pPr>
      <w:ind w:firstLine="708"/>
      <w:jc w:val="both"/>
    </w:pPr>
    <w:rPr>
      <w:rFonts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FE62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DF78F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F78F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F78FD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F78F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F78FD"/>
    <w:rPr>
      <w:rFonts w:ascii="Times New Roman" w:eastAsia="Times New Roman" w:hAnsi="Times New Roman" w:cs="Calibri"/>
      <w:b/>
      <w:bCs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9A0D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Title">
    <w:name w:val="ConsPlusTitle"/>
    <w:uiPriority w:val="99"/>
    <w:rsid w:val="00F252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F252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F252F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25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52F0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rsid w:val="00F252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252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5C5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nhideWhenUsed/>
    <w:rsid w:val="00FE6263"/>
    <w:pPr>
      <w:ind w:firstLine="708"/>
      <w:jc w:val="both"/>
    </w:pPr>
    <w:rPr>
      <w:rFonts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FE62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DF78F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F78F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F78FD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F78F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F78FD"/>
    <w:rPr>
      <w:rFonts w:ascii="Times New Roman" w:eastAsia="Times New Roman" w:hAnsi="Times New Roman" w:cs="Calibri"/>
      <w:b/>
      <w:bCs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9A0D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18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26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39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21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34" Type="http://schemas.openxmlformats.org/officeDocument/2006/relationships/header" Target="header2.xml"/><Relationship Id="rId42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47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50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55" Type="http://schemas.openxmlformats.org/officeDocument/2006/relationships/header" Target="header5.xml"/><Relationship Id="rId63" Type="http://schemas.openxmlformats.org/officeDocument/2006/relationships/footer" Target="footer6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84B3FE470DF1F7A045C52FA742FC1472EBE25B88968F054F6123BDC026v4t1H" TargetMode="External"/><Relationship Id="rId20" Type="http://schemas.openxmlformats.org/officeDocument/2006/relationships/hyperlink" Target="consultantplus://offline/ref=84B3FE470DF1F7A045C52FA742FC1472E8E3508E958C5845697AB1C2214E45CED9FFB4C6B1837Av9tEH" TargetMode="External"/><Relationship Id="rId29" Type="http://schemas.openxmlformats.org/officeDocument/2006/relationships/hyperlink" Target="consultantplus://offline/ref=84B3FE470DF1F7A045C531AA54904A77ECEE0D839E860A19357CE69D7148108E99F9E185F58C7E9A558680v2tEH" TargetMode="External"/><Relationship Id="rId41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54" Type="http://schemas.openxmlformats.org/officeDocument/2006/relationships/footer" Target="footer2.xml"/><Relationship Id="rId62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1.wmf"/><Relationship Id="rId32" Type="http://schemas.openxmlformats.org/officeDocument/2006/relationships/image" Target="media/image5.wmf"/><Relationship Id="rId37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40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45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53" Type="http://schemas.openxmlformats.org/officeDocument/2006/relationships/footer" Target="footer1.xml"/><Relationship Id="rId58" Type="http://schemas.openxmlformats.org/officeDocument/2006/relationships/header" Target="header6.xml"/><Relationship Id="rId5" Type="http://schemas.openxmlformats.org/officeDocument/2006/relationships/numbering" Target="numbering.xml"/><Relationship Id="rId15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23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28" Type="http://schemas.openxmlformats.org/officeDocument/2006/relationships/image" Target="media/image3.wmf"/><Relationship Id="rId36" Type="http://schemas.openxmlformats.org/officeDocument/2006/relationships/hyperlink" Target="consultantplus://offline/ref=84B3FE470DF1F7A045C531AA54904A77ECEE0D839E820D1C3D7CE69D7148108E99F9E185F58C7E9A558F81v2tCH" TargetMode="External"/><Relationship Id="rId49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57" Type="http://schemas.openxmlformats.org/officeDocument/2006/relationships/image" Target="media/image6.wmf"/><Relationship Id="rId61" Type="http://schemas.openxmlformats.org/officeDocument/2006/relationships/footer" Target="footer5.xml"/><Relationship Id="rId10" Type="http://schemas.openxmlformats.org/officeDocument/2006/relationships/footnotes" Target="footnotes.xml"/><Relationship Id="rId19" Type="http://schemas.openxmlformats.org/officeDocument/2006/relationships/hyperlink" Target="consultantplus://offline/ref=84B3FE470DF1F7A045C52FA742FC1472E8E3508E958C5845697AB1C2214E45CED9FFB4C6B18079v9t2H" TargetMode="External"/><Relationship Id="rId31" Type="http://schemas.openxmlformats.org/officeDocument/2006/relationships/hyperlink" Target="consultantplus://offline/ref=84B3FE470DF1F7A045C531AA54904A77ECEE0D839E860A19357CE69D7148108E99F9E185F58C7E9A558680v2tEH" TargetMode="External"/><Relationship Id="rId44" Type="http://schemas.openxmlformats.org/officeDocument/2006/relationships/hyperlink" Target="consultantplus://offline/ref=84B3FE470DF1F7A045C52FA742FC1472E8E3508E958C5845697AB1C2214E45CED9FFB4C6B18079v9t2H" TargetMode="External"/><Relationship Id="rId52" Type="http://schemas.openxmlformats.org/officeDocument/2006/relationships/header" Target="header4.xml"/><Relationship Id="rId60" Type="http://schemas.openxmlformats.org/officeDocument/2006/relationships/footer" Target="footer4.xml"/><Relationship Id="rId65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22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27" Type="http://schemas.openxmlformats.org/officeDocument/2006/relationships/image" Target="media/image2.wmf"/><Relationship Id="rId30" Type="http://schemas.openxmlformats.org/officeDocument/2006/relationships/image" Target="media/image4.wmf"/><Relationship Id="rId35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43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48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56" Type="http://schemas.openxmlformats.org/officeDocument/2006/relationships/footer" Target="footer3.xml"/><Relationship Id="rId64" Type="http://schemas.openxmlformats.org/officeDocument/2006/relationships/fontTable" Target="fontTable.xml"/><Relationship Id="rId8" Type="http://schemas.openxmlformats.org/officeDocument/2006/relationships/settings" Target="settings.xml"/><Relationship Id="rId51" Type="http://schemas.openxmlformats.org/officeDocument/2006/relationships/header" Target="header3.xml"/><Relationship Id="rId3" Type="http://schemas.openxmlformats.org/officeDocument/2006/relationships/customXml" Target="../customXml/item3.xml"/><Relationship Id="rId12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17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25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33" Type="http://schemas.openxmlformats.org/officeDocument/2006/relationships/header" Target="header1.xml"/><Relationship Id="rId38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46" Type="http://schemas.openxmlformats.org/officeDocument/2006/relationships/hyperlink" Target="file:///C:\Users\SALIHO~1\AppData\Local\Temp\doc01\directum\&#1055;&#1088;&#1080;&#1083;&#1086;&#1078;&#1077;&#1085;&#1080;&#1077;%20&#8470;%20%20&#1055;&#1086;&#1089;&#1090;&#1072;&#1085;&#1086;&#1074;&#1083;&#1077;&#1085;&#1080;&#1077;%20&#1055;&#1088;&#1072;&#1074;&#1080;&#1090;&#1077;&#1083;&#1100;&#1089;&#1090;&#1074;&#1072;%20&#1054;%20&#1074;&#1085;&#1077;&#1089;&#1077;&#1085;&#1080;%20(&#1044;016561)%20(6917192%20v21).DOCX" TargetMode="External"/><Relationship Id="rId59" Type="http://schemas.openxmlformats.org/officeDocument/2006/relationships/header" Target="header7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37336-449C-4141-AD46-D2A4EF0A9FB8}">
  <ds:schemaRefs>
    <ds:schemaRef ds:uri="http://schemas.microsoft.com/office/2006/documentManagement/types"/>
    <ds:schemaRef ds:uri="http://purl.org/dc/dcmitype/"/>
    <ds:schemaRef ds:uri="http://purl.org/dc/elements/1.1/"/>
    <ds:schemaRef ds:uri="b468e2e6-0af2-49b6-8148-798aa515d8d2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B48AFF-C1AA-4DBB-B918-6C101165B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области.dotx</Template>
  <TotalTime>11</TotalTime>
  <Pages>27</Pages>
  <Words>8237</Words>
  <Characters>46956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55083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Овсянникова Евгения Владимировна</cp:lastModifiedBy>
  <cp:revision>6</cp:revision>
  <dcterms:created xsi:type="dcterms:W3CDTF">2018-10-19T05:48:00Z</dcterms:created>
  <dcterms:modified xsi:type="dcterms:W3CDTF">2018-10-23T10:08:00Z</dcterms:modified>
</cp:coreProperties>
</file>