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E23" w:rsidRDefault="004C3E23" w:rsidP="000D02A4">
      <w:pPr>
        <w:pStyle w:val="ConsPlusNormal"/>
        <w:jc w:val="right"/>
        <w:outlineLvl w:val="0"/>
        <w:rPr>
          <w:rFonts w:ascii="Times New Roman" w:hAnsi="Times New Roman" w:cs="Times New Roman"/>
          <w:sz w:val="28"/>
          <w:szCs w:val="28"/>
        </w:rPr>
      </w:pPr>
      <w:bookmarkStart w:id="0" w:name="_GoBack"/>
      <w:bookmarkEnd w:id="0"/>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Утверждена</w:t>
      </w:r>
      <w:r w:rsidR="00FD2AF9">
        <w:rPr>
          <w:rFonts w:ascii="Times New Roman" w:hAnsi="Times New Roman" w:cs="Times New Roman"/>
          <w:sz w:val="28"/>
          <w:szCs w:val="28"/>
        </w:rPr>
        <w:tab/>
      </w:r>
      <w:r w:rsidR="00FD2AF9">
        <w:rPr>
          <w:rFonts w:ascii="Times New Roman" w:hAnsi="Times New Roman" w:cs="Times New Roman"/>
          <w:sz w:val="28"/>
          <w:szCs w:val="28"/>
        </w:rPr>
        <w:tab/>
      </w:r>
      <w:r w:rsidR="00FD2AF9">
        <w:rPr>
          <w:rFonts w:ascii="Times New Roman" w:hAnsi="Times New Roman" w:cs="Times New Roman"/>
          <w:sz w:val="28"/>
          <w:szCs w:val="28"/>
        </w:rPr>
        <w:tab/>
      </w:r>
      <w:r w:rsidR="00FD2AF9">
        <w:rPr>
          <w:rFonts w:ascii="Times New Roman" w:hAnsi="Times New Roman" w:cs="Times New Roman"/>
          <w:sz w:val="28"/>
          <w:szCs w:val="28"/>
        </w:rPr>
        <w:tab/>
      </w:r>
      <w:r w:rsidR="00FD2AF9">
        <w:rPr>
          <w:rFonts w:ascii="Times New Roman" w:hAnsi="Times New Roman" w:cs="Times New Roman"/>
          <w:sz w:val="28"/>
          <w:szCs w:val="28"/>
        </w:rPr>
        <w:tab/>
      </w:r>
      <w:r w:rsidR="00FD2AF9">
        <w:rPr>
          <w:rFonts w:ascii="Times New Roman" w:hAnsi="Times New Roman" w:cs="Times New Roman"/>
          <w:sz w:val="28"/>
          <w:szCs w:val="28"/>
        </w:rPr>
        <w:tab/>
      </w:r>
      <w:r w:rsidR="00FD2AF9">
        <w:rPr>
          <w:rFonts w:ascii="Times New Roman" w:hAnsi="Times New Roman" w:cs="Times New Roman"/>
          <w:sz w:val="28"/>
          <w:szCs w:val="28"/>
        </w:rPr>
        <w:tab/>
      </w:r>
      <w:r w:rsidR="00FD2AF9">
        <w:rPr>
          <w:rFonts w:ascii="Times New Roman" w:hAnsi="Times New Roman" w:cs="Times New Roman"/>
          <w:sz w:val="28"/>
          <w:szCs w:val="28"/>
        </w:rPr>
        <w:tab/>
      </w:r>
      <w:r w:rsidR="00FD2AF9">
        <w:rPr>
          <w:rFonts w:ascii="Times New Roman" w:hAnsi="Times New Roman" w:cs="Times New Roman"/>
          <w:sz w:val="28"/>
          <w:szCs w:val="28"/>
        </w:rPr>
        <w:tab/>
        <w:t xml:space="preserve"> </w:t>
      </w:r>
      <w:r>
        <w:rPr>
          <w:rFonts w:ascii="Times New Roman" w:hAnsi="Times New Roman" w:cs="Times New Roman"/>
          <w:sz w:val="28"/>
          <w:szCs w:val="28"/>
        </w:rPr>
        <w:t>постановлением</w:t>
      </w:r>
      <w:r>
        <w:rPr>
          <w:rFonts w:ascii="Times New Roman" w:hAnsi="Times New Roman" w:cs="Times New Roman"/>
          <w:sz w:val="28"/>
          <w:szCs w:val="28"/>
        </w:rPr>
        <w:tab/>
        <w:t xml:space="preserve">Правительства области </w:t>
      </w:r>
    </w:p>
    <w:p w:rsidR="004C3E23" w:rsidRDefault="004C3E23" w:rsidP="000D02A4">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от 29.11.2012 № 1344-п</w:t>
      </w:r>
    </w:p>
    <w:p w:rsidR="004C3E23" w:rsidRDefault="004C3E23">
      <w:pPr>
        <w:pStyle w:val="ConsPlusNormal"/>
        <w:jc w:val="center"/>
        <w:outlineLvl w:val="0"/>
        <w:rPr>
          <w:rFonts w:ascii="Times New Roman" w:hAnsi="Times New Roman" w:cs="Times New Roman"/>
          <w:sz w:val="28"/>
          <w:szCs w:val="28"/>
        </w:rPr>
      </w:pPr>
    </w:p>
    <w:p w:rsidR="004C3E23" w:rsidRPr="000D02A4" w:rsidRDefault="004C3E23">
      <w:pPr>
        <w:pStyle w:val="ConsPlusNormal"/>
        <w:jc w:val="center"/>
        <w:outlineLvl w:val="0"/>
        <w:rPr>
          <w:rFonts w:ascii="Times New Roman" w:hAnsi="Times New Roman" w:cs="Times New Roman"/>
          <w:sz w:val="28"/>
          <w:szCs w:val="28"/>
        </w:rPr>
      </w:pPr>
    </w:p>
    <w:p w:rsidR="00CF010B" w:rsidRPr="000D02A4" w:rsidRDefault="000D02A4">
      <w:pPr>
        <w:pStyle w:val="ConsPlusNormal"/>
        <w:jc w:val="center"/>
        <w:outlineLvl w:val="0"/>
        <w:rPr>
          <w:rFonts w:ascii="Times New Roman" w:hAnsi="Times New Roman" w:cs="Times New Roman"/>
          <w:b/>
          <w:sz w:val="28"/>
          <w:szCs w:val="28"/>
        </w:rPr>
      </w:pPr>
      <w:r w:rsidRPr="000D02A4">
        <w:rPr>
          <w:rFonts w:ascii="Times New Roman" w:hAnsi="Times New Roman" w:cs="Times New Roman"/>
          <w:b/>
          <w:sz w:val="28"/>
          <w:szCs w:val="28"/>
        </w:rPr>
        <w:t>МЕТОДИКА ПРЕДОСТАВЛЕНИЯ И РАСПРЕДЕЛЕНИЯ СУБСИДИИ</w:t>
      </w:r>
    </w:p>
    <w:p w:rsidR="00CF010B" w:rsidRPr="000D02A4" w:rsidRDefault="000D02A4">
      <w:pPr>
        <w:pStyle w:val="ConsPlusNormal"/>
        <w:jc w:val="center"/>
        <w:rPr>
          <w:rFonts w:ascii="Times New Roman" w:hAnsi="Times New Roman" w:cs="Times New Roman"/>
          <w:b/>
          <w:sz w:val="28"/>
          <w:szCs w:val="28"/>
        </w:rPr>
      </w:pPr>
      <w:r w:rsidRPr="000D02A4">
        <w:rPr>
          <w:rFonts w:ascii="Times New Roman" w:hAnsi="Times New Roman" w:cs="Times New Roman"/>
          <w:b/>
          <w:sz w:val="28"/>
          <w:szCs w:val="28"/>
        </w:rPr>
        <w:t>НА РЕАЛИЗАЦИЮ МЕРОПРИЯТИЙ, НАПРАВЛЕННЫХ НА КАПИТАЛЬНЫЙ</w:t>
      </w:r>
      <w:r>
        <w:rPr>
          <w:rFonts w:ascii="Times New Roman" w:hAnsi="Times New Roman" w:cs="Times New Roman"/>
          <w:b/>
          <w:sz w:val="28"/>
          <w:szCs w:val="28"/>
        </w:rPr>
        <w:t xml:space="preserve"> </w:t>
      </w:r>
      <w:r w:rsidRPr="000D02A4">
        <w:rPr>
          <w:rFonts w:ascii="Times New Roman" w:hAnsi="Times New Roman" w:cs="Times New Roman"/>
          <w:b/>
          <w:sz w:val="28"/>
          <w:szCs w:val="28"/>
        </w:rPr>
        <w:t>РЕМОНТ ГИДРОТЕХНИЧЕСКИХ СООРУЖЕНИЙ, РАСПОЛОЖЕННЫХ</w:t>
      </w:r>
      <w:r>
        <w:rPr>
          <w:rFonts w:ascii="Times New Roman" w:hAnsi="Times New Roman" w:cs="Times New Roman"/>
          <w:b/>
          <w:sz w:val="28"/>
          <w:szCs w:val="28"/>
        </w:rPr>
        <w:t xml:space="preserve"> </w:t>
      </w:r>
      <w:r w:rsidRPr="000D02A4">
        <w:rPr>
          <w:rFonts w:ascii="Times New Roman" w:hAnsi="Times New Roman" w:cs="Times New Roman"/>
          <w:b/>
          <w:sz w:val="28"/>
          <w:szCs w:val="28"/>
        </w:rPr>
        <w:t>НА ТЕРРИТОРИИ ЯРОСЛАВСКОЙ ОБЛАСТИ И НАХОДЯЩИХСЯ</w:t>
      </w:r>
      <w:r>
        <w:rPr>
          <w:rFonts w:ascii="Times New Roman" w:hAnsi="Times New Roman" w:cs="Times New Roman"/>
          <w:b/>
          <w:sz w:val="28"/>
          <w:szCs w:val="28"/>
        </w:rPr>
        <w:t xml:space="preserve"> </w:t>
      </w:r>
      <w:r w:rsidRPr="000D02A4">
        <w:rPr>
          <w:rFonts w:ascii="Times New Roman" w:hAnsi="Times New Roman" w:cs="Times New Roman"/>
          <w:b/>
          <w:sz w:val="28"/>
          <w:szCs w:val="28"/>
        </w:rPr>
        <w:t>В МУНИЦИПАЛЬНОЙ СОБСТВЕННОСТИ</w:t>
      </w:r>
    </w:p>
    <w:p w:rsidR="00CF010B" w:rsidRPr="004C3E23" w:rsidRDefault="00CF010B">
      <w:pPr>
        <w:pStyle w:val="ConsPlusNormal"/>
        <w:jc w:val="both"/>
        <w:rPr>
          <w:rFonts w:ascii="Times New Roman" w:hAnsi="Times New Roman" w:cs="Times New Roman"/>
          <w:sz w:val="28"/>
          <w:szCs w:val="28"/>
        </w:rPr>
      </w:pPr>
    </w:p>
    <w:p w:rsidR="00CF010B" w:rsidRPr="004C3E23" w:rsidRDefault="00CF010B">
      <w:pPr>
        <w:pStyle w:val="ConsPlusNormal"/>
        <w:ind w:firstLine="540"/>
        <w:jc w:val="both"/>
        <w:rPr>
          <w:rFonts w:ascii="Times New Roman" w:hAnsi="Times New Roman" w:cs="Times New Roman"/>
          <w:sz w:val="28"/>
          <w:szCs w:val="28"/>
        </w:rPr>
      </w:pPr>
      <w:r w:rsidRPr="004C3E23">
        <w:rPr>
          <w:rFonts w:ascii="Times New Roman" w:hAnsi="Times New Roman" w:cs="Times New Roman"/>
          <w:sz w:val="28"/>
          <w:szCs w:val="28"/>
        </w:rPr>
        <w:t xml:space="preserve">1. Методика предоставления и распределения субсидии на реализацию мероприятий, направленных на капитальный ремонт гидротехнических сооружений, расположенных на территории Ярославской области и находящихся в муниципальной собственности (далее - Методика по ГТС), разработана в соответствии с </w:t>
      </w:r>
      <w:hyperlink r:id="rId7" w:tooltip="&quot;Бюджетный кодекс Российской Федерации&quot; от 31.07.1998 N 145-ФЗ (ред. от 03.08.2018, с изм. от 11.10.2018){КонсультантПлюс}" w:history="1">
        <w:r w:rsidRPr="004C3E23">
          <w:rPr>
            <w:rFonts w:ascii="Times New Roman" w:hAnsi="Times New Roman" w:cs="Times New Roman"/>
            <w:sz w:val="28"/>
            <w:szCs w:val="28"/>
          </w:rPr>
          <w:t>пунктом 3 статьи 139</w:t>
        </w:r>
      </w:hyperlink>
      <w:r w:rsidRPr="004C3E23">
        <w:rPr>
          <w:rFonts w:ascii="Times New Roman" w:hAnsi="Times New Roman" w:cs="Times New Roman"/>
          <w:sz w:val="28"/>
          <w:szCs w:val="28"/>
        </w:rPr>
        <w:t xml:space="preserve"> Бюджетного кодекса Российской Федерации, </w:t>
      </w:r>
      <w:hyperlink r:id="rId8" w:tooltip="Постановление Правительства РФ от 19.04.2012 N 350 (ред. от 22.03.2018) &quot;О федеральной целевой программе &quot;Развитие водохозяйственного комплекса Российской Федерации в 2012 - 2020 годах&quot;{КонсультантПлюс}" w:history="1">
        <w:r w:rsidRPr="004C3E23">
          <w:rPr>
            <w:rFonts w:ascii="Times New Roman" w:hAnsi="Times New Roman" w:cs="Times New Roman"/>
            <w:sz w:val="28"/>
            <w:szCs w:val="28"/>
          </w:rPr>
          <w:t>Правилами</w:t>
        </w:r>
      </w:hyperlink>
      <w:r w:rsidRPr="004C3E23">
        <w:rPr>
          <w:rFonts w:ascii="Times New Roman" w:hAnsi="Times New Roman" w:cs="Times New Roman"/>
          <w:sz w:val="28"/>
          <w:szCs w:val="28"/>
        </w:rPr>
        <w:t xml:space="preserve"> предоставления и распределения субсидий из федерального бюджета бюджетам субъектов Российской Федерации на софинансирование государственных программ (подпрограмм государственных программ) субъектов Российской Федерации в области использования и охраны водных объектов (приложение 11 к федеральной целевой программе "Развитие водохозяйственного комплекса Российской Федерации в 2012 - 2020 годах", утвержденной постановлением Правительства Российской Федерации от 19 апреля 2012 г. N 350 "О федеральной целевой программе "Развитие водохозяйственного комплекса Российской Федерации в 2012 - 2020 годах"), </w:t>
      </w:r>
      <w:hyperlink r:id="rId9" w:tooltip="Постановление Правительства РФ от 30.09.2014 N 999 (ред. от 31.01.2018) &quot;О формировании, предоставлении и распределении субсидий из федерального бюджета бюджетам субъектов Российской Федерации&quot; (вместе с &quot;Правилами формирования, предоставления и распределения субсидий из федерального бюджета бюджетам субъектов Российской Федерации&quot;){КонсультантПлюс}" w:history="1">
        <w:r w:rsidRPr="004C3E23">
          <w:rPr>
            <w:rFonts w:ascii="Times New Roman" w:hAnsi="Times New Roman" w:cs="Times New Roman"/>
            <w:sz w:val="28"/>
            <w:szCs w:val="28"/>
          </w:rPr>
          <w:t>постановлением</w:t>
        </w:r>
      </w:hyperlink>
      <w:r w:rsidRPr="004C3E23">
        <w:rPr>
          <w:rFonts w:ascii="Times New Roman" w:hAnsi="Times New Roman" w:cs="Times New Roman"/>
          <w:sz w:val="28"/>
          <w:szCs w:val="28"/>
        </w:rPr>
        <w:t xml:space="preserve">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w:t>
      </w:r>
      <w:hyperlink r:id="rId10" w:tooltip="Постановление Правительства ЯО от 04.02.2015 N 93-п (ред. от 24.08.2018) &quot;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quot;{КонсультантПлюс}" w:history="1">
        <w:r w:rsidRPr="004C3E23">
          <w:rPr>
            <w:rFonts w:ascii="Times New Roman" w:hAnsi="Times New Roman" w:cs="Times New Roman"/>
            <w:sz w:val="28"/>
            <w:szCs w:val="28"/>
          </w:rPr>
          <w:t>постановлением</w:t>
        </w:r>
      </w:hyperlink>
      <w:r w:rsidRPr="004C3E23">
        <w:rPr>
          <w:rFonts w:ascii="Times New Roman" w:hAnsi="Times New Roman" w:cs="Times New Roman"/>
          <w:sz w:val="28"/>
          <w:szCs w:val="28"/>
        </w:rPr>
        <w:t xml:space="preserve"> Правительства области от 04.02.2015 N 93-п "О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xml:space="preserve">Методика по ГТС определяет порядок распределения, предоставления и расходования субсидии на реализацию мероприятий, направленных на капитальный ремонт гидротехнических сооружений, расположенных на территории Ярославской области и находящихся в муниципальной собственности (далее - субсидия на капитальный ремонт ГТС), в рамках региональной программы "Развитие водохозяйственного комплекса Ярославской области в 2013 - 2020 годах", утвержденной постановлением Правительства области от 29.11.2012 N 1344-п "Об утверждении региональной программы "Развитие водохозяйственного комплекса Ярославской области в 2013 - 2020 годах" и о признании утратившими силу </w:t>
      </w:r>
      <w:r w:rsidRPr="004C3E23">
        <w:rPr>
          <w:rFonts w:ascii="Times New Roman" w:hAnsi="Times New Roman" w:cs="Times New Roman"/>
          <w:sz w:val="28"/>
          <w:szCs w:val="28"/>
        </w:rPr>
        <w:lastRenderedPageBreak/>
        <w:t>отдельных постановлений Правительства области" (далее - Программа).</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2. Субсидия на капитальный ремонт ГТС предусмотрена на софинансирование расходных обязательств органов местного самоуправления муниципальных образований области (далее - органы местного самоуправления) на реализацию мероприятий, направленных на капитальный ремонт гидротехнических сооружений, расположенных на территории Ярославской области и находящихся в муниципальной собственности (далее - ГТС), включенных в муниципальные программы, соответствующие целям и задачам Программы, источниками финансирования которой являются средства областного и федерального бюджетов.</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3. Субсидия на капитальный ремонт ГТС предоставляется органам местного самоуправления:</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на разработку проектно-сметной документации на капитальный ремонт ГТС;</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на выполнение работ по капитальному ремонту ГТС.</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Использование субсидии на капитальный ремонт ГТС на оплату авторского надзора, строительного контроля, а также видов работ, не связанных с капитальным ремонтом ГТС, не допускается.</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Главным распорядителем бюджетных средств в отношении субсидии на капитальный ремонт ГТС является департамент охраны окружающей среды и природопользования Ярославской области (далее - департамент).</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4. Критерии отбора муниципальных образований области для предоставления субсидии на капитальный ремонт ГТС:</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наличие на территории муниципального образования области ГТС, находящихся в муниципальной собственности и имеющих неудовлетворительный или критический (опасный) уровень безопасности ГТС;</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отсутствие на территории муниципального образования области бесхозяйных ГТС;</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отсутствие неисполненных обязательств по ранее заключенным соглашениям.</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5. Условия предоставления субсидии на капитальный ремонт ГТС:</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наличие муниципальной программы, на софинансирование мероприятий которой предоставляется субсидия на капитальный ремонт ГТС, а также соответствие мероприятий муниципальной программы целям и задачам Программы;</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lastRenderedPageBreak/>
        <w:t>-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муниципальной программы;</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обеспечение уровня финансирования расходного обязательства органа местного самоуправления;</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xml:space="preserve">- наличие подписанного соглашения о предоставлении субсидии на капитальный ремонт ГТС, заключенного между департаментом и органом местного самоуправления (заказчиком работ) (далее - соглашение по капитальному ремонту ГТС) в соответствии с требованиями </w:t>
      </w:r>
      <w:hyperlink w:anchor="Par55" w:tooltip="11. Предоставление субсидии на капитальный ремонт ГТС осуществляется департаментом в соответствии с соглашением по капитальному ремонту ГТС. Форма соглашения по капитальному ремонту ГТС утверждается приказом департамента." w:history="1">
        <w:r w:rsidRPr="004C3E23">
          <w:rPr>
            <w:rFonts w:ascii="Times New Roman" w:hAnsi="Times New Roman" w:cs="Times New Roman"/>
            <w:sz w:val="28"/>
            <w:szCs w:val="28"/>
          </w:rPr>
          <w:t>пункта 11</w:t>
        </w:r>
      </w:hyperlink>
      <w:r w:rsidRPr="004C3E23">
        <w:rPr>
          <w:rFonts w:ascii="Times New Roman" w:hAnsi="Times New Roman" w:cs="Times New Roman"/>
          <w:sz w:val="28"/>
          <w:szCs w:val="28"/>
        </w:rPr>
        <w:t xml:space="preserve"> Методики по ГТС;</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наличие заключенного муниципального контракта на выполнение работ по мероприятию;</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представление актов о приемке выполненных работ и справок о стоимости выполненных работ и затрат;</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соблюдение целевых направлений расходования субсидии на капитальный ремонт ГТС, установленных Методикой по ГТС;</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выполнение требований к показателям результативности использования субсидии на капитальный ремонт ГТС и требований соблюдения графика выполнения мероприятий, установленных соглашением по капитальному ремонту ГТС;</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выполнение требований к срокам, порядку и формам представления отчетности об использовании субсидии на капитальный ремонт ГТС, установленных Методикой по ГТС, соглашением по капитальному ремонту ГТС;</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возврат муниципальным образованием области в доход областного бюджета средств, источником финансового обеспечения которых являются субсидии из федерального бюджета, при невыполнении обязательств по достижению значений показателей результативности использования субсидии на капитальный ремонт ГТС, по соблюдению графика выполнения мероприятий.</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xml:space="preserve">6. Субсидия на капитальный ремонт ГТС распределяется между муниципальными образованиями области, указанными в </w:t>
      </w:r>
      <w:hyperlink r:id="rId11" w:tooltip="Постановление Правительства ЯО от 29.11.2012 N 1344-п (ред. от 28.05.2018) &quot;Об утверждении региональной программы &quot;Развитие водохозяйственного комплекса Ярославской области в 2013 - 2020 годах&quot; и о признании утратившими силу отдельных постановлений Правительства области&quot;{КонсультантПлюс}" w:history="1">
        <w:r w:rsidRPr="004C3E23">
          <w:rPr>
            <w:rFonts w:ascii="Times New Roman" w:hAnsi="Times New Roman" w:cs="Times New Roman"/>
            <w:sz w:val="28"/>
            <w:szCs w:val="28"/>
          </w:rPr>
          <w:t>Перечне</w:t>
        </w:r>
      </w:hyperlink>
      <w:r w:rsidRPr="004C3E23">
        <w:rPr>
          <w:rFonts w:ascii="Times New Roman" w:hAnsi="Times New Roman" w:cs="Times New Roman"/>
          <w:sz w:val="28"/>
          <w:szCs w:val="28"/>
        </w:rPr>
        <w:t xml:space="preserve"> мероприятий Программы, приведенном в приложении 3 к Программе.</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В первоочередном порядке субсидия на капитальный ремонт ГТС направляется муниципальным образованиям области, имеющим переходящие объекты, для завершения работ на них.</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xml:space="preserve">Во вторую очередь субсидия на капитальный ремонт ГТС направляется </w:t>
      </w:r>
      <w:r w:rsidRPr="004C3E23">
        <w:rPr>
          <w:rFonts w:ascii="Times New Roman" w:hAnsi="Times New Roman" w:cs="Times New Roman"/>
          <w:sz w:val="28"/>
          <w:szCs w:val="28"/>
        </w:rPr>
        <w:lastRenderedPageBreak/>
        <w:t>муниципальным образованиям области, принявшим в собственность бесхозяйное ГТС с неудовлетворительным или критическим (опасным) уровнем безопасности, на приведение его к нормальному уровню безопасности.</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В третью очередь субсидия на капитальный ремонт ГТС направляется муниципальным образованиям области, имеющим в собственности ГТС с неудовлетворительным уровнем безопасности и не имеющим на территории бесхозяйных ГТС.</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Распределение субсидии на капитальный ремонт ГТС из областного бюджета местным бюджетам, предоставляемой за счет средств федерального бюджета, в части софинансирования расходов консолидированного бюджета Ярославской области на капитальный ремонт ГТС, предусмотренных соглашением, заключенным между Правительством области и Федеральным агентством водных ресурсов (далее - федеральное соглашение), осуществляется адресно в соответствии с федеральным соглашением.</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xml:space="preserve">7. Размер софинансирования расходного обязательства за счет средств федерального бюджета бюджету субъекта Российской Федерации по мероприятиям, направленным на капитальный ремонт ГТС, определяется федеральным соглашением и рассчитывается в соответствии с </w:t>
      </w:r>
      <w:hyperlink r:id="rId12" w:tooltip="Постановление Правительства РФ от 19.04.2012 N 350 (ред. от 22.03.2018) &quot;О федеральной целевой программе &quot;Развитие водохозяйственного комплекса Российской Федерации в 2012 - 2020 годах&quot;{КонсультантПлюс}" w:history="1">
        <w:r w:rsidRPr="004C3E23">
          <w:rPr>
            <w:rFonts w:ascii="Times New Roman" w:hAnsi="Times New Roman" w:cs="Times New Roman"/>
            <w:sz w:val="28"/>
            <w:szCs w:val="28"/>
          </w:rPr>
          <w:t>Правилами</w:t>
        </w:r>
      </w:hyperlink>
      <w:r w:rsidRPr="004C3E23">
        <w:rPr>
          <w:rFonts w:ascii="Times New Roman" w:hAnsi="Times New Roman" w:cs="Times New Roman"/>
          <w:sz w:val="28"/>
          <w:szCs w:val="28"/>
        </w:rPr>
        <w:t xml:space="preserve"> предоставления и распределения субсидий из федерального бюджета бюджетам субъектов Российской Федерации на софинансирование государственных программ (подпрограмм государственных программ) субъектов Российской Федерации в области использования и охраны водных объектов, приведенными в приложении 11 к федеральной целевой программе "Развитие водохозяйственного комплекса Российской Федерации в 2012 - 2020 годах", утвержденной постановлением Правительства Российской Федерации от 19 апреля 2012 г. N 350 "О федеральной целевой программе "Развитие водохозяйственного комплекса Российской Федерации в 2012 - 2020 годах".</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8. Размер субсидии на капитальный ремонт ГТС из областного бюджета бюджету муниципального образования области (S</w:t>
      </w:r>
      <w:r w:rsidRPr="004C3E23">
        <w:rPr>
          <w:rFonts w:ascii="Times New Roman" w:hAnsi="Times New Roman" w:cs="Times New Roman"/>
          <w:sz w:val="28"/>
          <w:szCs w:val="28"/>
          <w:vertAlign w:val="subscript"/>
        </w:rPr>
        <w:t>i</w:t>
      </w:r>
      <w:r w:rsidRPr="004C3E23">
        <w:rPr>
          <w:rFonts w:ascii="Times New Roman" w:hAnsi="Times New Roman" w:cs="Times New Roman"/>
          <w:sz w:val="28"/>
          <w:szCs w:val="28"/>
        </w:rPr>
        <w:t>) рассчитывается по формуле:</w:t>
      </w:r>
    </w:p>
    <w:p w:rsidR="00CF010B" w:rsidRPr="004C3E23" w:rsidRDefault="00CF010B">
      <w:pPr>
        <w:pStyle w:val="ConsPlusNormal"/>
        <w:jc w:val="both"/>
        <w:rPr>
          <w:rFonts w:ascii="Times New Roman" w:hAnsi="Times New Roman" w:cs="Times New Roman"/>
          <w:sz w:val="28"/>
          <w:szCs w:val="28"/>
        </w:rPr>
      </w:pPr>
    </w:p>
    <w:p w:rsidR="00CF010B" w:rsidRPr="004C3E23" w:rsidRDefault="00070B54">
      <w:pPr>
        <w:pStyle w:val="ConsPlusNormal"/>
        <w:jc w:val="center"/>
        <w:rPr>
          <w:rFonts w:ascii="Times New Roman" w:hAnsi="Times New Roman" w:cs="Times New Roman"/>
          <w:sz w:val="28"/>
          <w:szCs w:val="28"/>
        </w:rPr>
      </w:pPr>
      <w:r>
        <w:rPr>
          <w:rFonts w:ascii="Times New Roman" w:hAnsi="Times New Roman" w:cs="Times New Roman"/>
          <w:noProof/>
          <w:position w:val="-10"/>
          <w:sz w:val="28"/>
          <w:szCs w:val="28"/>
        </w:rPr>
        <w:drawing>
          <wp:inline distT="0" distB="0" distL="0" distR="0">
            <wp:extent cx="1019175" cy="257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9175" cy="257175"/>
                    </a:xfrm>
                    <a:prstGeom prst="rect">
                      <a:avLst/>
                    </a:prstGeom>
                    <a:noFill/>
                    <a:ln>
                      <a:noFill/>
                    </a:ln>
                  </pic:spPr>
                </pic:pic>
              </a:graphicData>
            </a:graphic>
          </wp:inline>
        </w:drawing>
      </w:r>
    </w:p>
    <w:p w:rsidR="00CF010B" w:rsidRPr="004C3E23" w:rsidRDefault="00CF010B">
      <w:pPr>
        <w:pStyle w:val="ConsPlusNormal"/>
        <w:jc w:val="both"/>
        <w:rPr>
          <w:rFonts w:ascii="Times New Roman" w:hAnsi="Times New Roman" w:cs="Times New Roman"/>
          <w:sz w:val="28"/>
          <w:szCs w:val="28"/>
        </w:rPr>
      </w:pPr>
    </w:p>
    <w:p w:rsidR="00CF010B" w:rsidRPr="004C3E23" w:rsidRDefault="00CF010B">
      <w:pPr>
        <w:pStyle w:val="ConsPlusNormal"/>
        <w:rPr>
          <w:rFonts w:ascii="Times New Roman" w:hAnsi="Times New Roman" w:cs="Times New Roman"/>
          <w:sz w:val="28"/>
          <w:szCs w:val="28"/>
        </w:rPr>
      </w:pPr>
      <w:r w:rsidRPr="004C3E23">
        <w:rPr>
          <w:rFonts w:ascii="Times New Roman" w:hAnsi="Times New Roman" w:cs="Times New Roman"/>
          <w:sz w:val="28"/>
          <w:szCs w:val="28"/>
        </w:rPr>
        <w:t>где:</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S</w:t>
      </w:r>
      <w:r w:rsidRPr="004C3E23">
        <w:rPr>
          <w:rFonts w:ascii="Times New Roman" w:hAnsi="Times New Roman" w:cs="Times New Roman"/>
          <w:sz w:val="28"/>
          <w:szCs w:val="28"/>
          <w:vertAlign w:val="subscript"/>
        </w:rPr>
        <w:t>n</w:t>
      </w:r>
      <w:r w:rsidRPr="004C3E23">
        <w:rPr>
          <w:rFonts w:ascii="Times New Roman" w:hAnsi="Times New Roman" w:cs="Times New Roman"/>
          <w:sz w:val="28"/>
          <w:szCs w:val="28"/>
        </w:rPr>
        <w:t xml:space="preserve"> - сметная стоимость мероприятия по капитальному ремонту ГТС, на софинансирование которого предоставляется субсидия на капитальный ремонт ГТС;</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xml:space="preserve">К - коэффициент софинансирования расходного обязательства за счет </w:t>
      </w:r>
      <w:r w:rsidRPr="004C3E23">
        <w:rPr>
          <w:rFonts w:ascii="Times New Roman" w:hAnsi="Times New Roman" w:cs="Times New Roman"/>
          <w:sz w:val="28"/>
          <w:szCs w:val="28"/>
        </w:rPr>
        <w:lastRenderedPageBreak/>
        <w:t>субсидии из областного бюджета, который рассчитывается по формуле:</w:t>
      </w:r>
    </w:p>
    <w:p w:rsidR="00CF010B" w:rsidRPr="004C3E23" w:rsidRDefault="00CF010B">
      <w:pPr>
        <w:pStyle w:val="ConsPlusNormal"/>
        <w:jc w:val="both"/>
        <w:rPr>
          <w:rFonts w:ascii="Times New Roman" w:hAnsi="Times New Roman" w:cs="Times New Roman"/>
          <w:sz w:val="28"/>
          <w:szCs w:val="28"/>
        </w:rPr>
      </w:pPr>
    </w:p>
    <w:p w:rsidR="00CF010B" w:rsidRPr="004C3E23" w:rsidRDefault="00CF010B">
      <w:pPr>
        <w:pStyle w:val="ConsPlusNormal"/>
        <w:jc w:val="center"/>
        <w:rPr>
          <w:rFonts w:ascii="Times New Roman" w:hAnsi="Times New Roman" w:cs="Times New Roman"/>
          <w:sz w:val="28"/>
          <w:szCs w:val="28"/>
        </w:rPr>
      </w:pPr>
      <w:r w:rsidRPr="004C3E23">
        <w:rPr>
          <w:rFonts w:ascii="Times New Roman" w:hAnsi="Times New Roman" w:cs="Times New Roman"/>
          <w:sz w:val="28"/>
          <w:szCs w:val="28"/>
        </w:rPr>
        <w:t>К = У : 100%,</w:t>
      </w:r>
    </w:p>
    <w:p w:rsidR="00CF010B" w:rsidRPr="004C3E23" w:rsidRDefault="00CF010B">
      <w:pPr>
        <w:pStyle w:val="ConsPlusNormal"/>
        <w:jc w:val="both"/>
        <w:rPr>
          <w:rFonts w:ascii="Times New Roman" w:hAnsi="Times New Roman" w:cs="Times New Roman"/>
          <w:sz w:val="28"/>
          <w:szCs w:val="28"/>
        </w:rPr>
      </w:pPr>
    </w:p>
    <w:p w:rsidR="00CF010B" w:rsidRPr="004C3E23" w:rsidRDefault="00CF010B">
      <w:pPr>
        <w:pStyle w:val="ConsPlusNormal"/>
        <w:ind w:firstLine="540"/>
        <w:jc w:val="both"/>
        <w:rPr>
          <w:rFonts w:ascii="Times New Roman" w:hAnsi="Times New Roman" w:cs="Times New Roman"/>
          <w:sz w:val="28"/>
          <w:szCs w:val="28"/>
        </w:rPr>
      </w:pPr>
      <w:r w:rsidRPr="004C3E23">
        <w:rPr>
          <w:rFonts w:ascii="Times New Roman" w:hAnsi="Times New Roman" w:cs="Times New Roman"/>
          <w:sz w:val="28"/>
          <w:szCs w:val="28"/>
        </w:rPr>
        <w:t>где У - уровень софинансирования расходного обязательства за счет субсидии из областного бюджета.</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9. Размер уровня софинансирования расходного обязательства за счет средств областного бюджета определяется в отношении каждого муниципального образования области.</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Уровень софинансирования расходного обязательства муниципального образования области по мероприятиям, направленным на капитальный ремонт ГТС, устанавливается раздельно по каждому мероприятию в соответствии с размером софинансирования, установленным для муниципального образования области на соответствующий финансовый год с учетом периода его реализации и сметной стоимости (остатка сметной стоимости) в текущих ценах.</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Уровень софинансирования за счет средств областного бюджета на 2017 год устанавливается дифференцированно с учетом зависимости муниципальных образований области от доли дотаций из других бюджетов бюджетной системы Российской Федерации и (или) налоговых доходов по дополнительным нормативам отчислений в собственных доходах бюджетов:</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не более 95 процентов - для муниципальных образований области, в которых доля дотаций в течение 2 из 3 последних отчетных финансовых лет составляла более 20 процентов собственных доходов местного бюджета (Тутаевский муниципальный район);</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не более 90 процентов - для муниципальных образований области, в которых доля дотаций в течение 2 из 3 последних отчетных финансовых лет составляла от 5 до 20 процентов собственных доходов местного бюджета;</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не более 80 процентов - для муниципальных образований области, в которых доля дотаций в течение 2 из 3 последних отчетных финансовых лет составляла менее 5 процентов собственных доходов местного бюджета.</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Размер софинансирования расходного обязательства из областного бюджета на 2018 год и последующие годы будет устанавливаться ежегодно.</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10. В случае необходимости досрочного исполнения муниципальными образованиями области обязательств по мероприятиям Программы за счет средств местных бюджетов в размере величины софинансирования от стоимости муниципального контракта органы местного самоуправления имеют право перераспределить бюджетные ассигнования, предусмотренные на следующий год решением о местном бюджете.</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lastRenderedPageBreak/>
        <w:t>По итогам отчетного года при полном исполнении органами местного самоуправления расходных обязательств по финансированию мероприятий за счет средств местных бюджетов в отчетном году условия предоставления субсидии на капитальный ремонт ГТС из областного бюджета за период реализации мероприятия считаются исполненными органами местного самоуправления в полном объеме.</w:t>
      </w:r>
    </w:p>
    <w:p w:rsidR="00CF010B" w:rsidRPr="004C3E23" w:rsidRDefault="00CF010B">
      <w:pPr>
        <w:pStyle w:val="ConsPlusNormal"/>
        <w:spacing w:before="200"/>
        <w:ind w:firstLine="540"/>
        <w:jc w:val="both"/>
        <w:rPr>
          <w:rFonts w:ascii="Times New Roman" w:hAnsi="Times New Roman" w:cs="Times New Roman"/>
          <w:sz w:val="28"/>
          <w:szCs w:val="28"/>
        </w:rPr>
      </w:pPr>
      <w:bookmarkStart w:id="1" w:name="Par55"/>
      <w:bookmarkEnd w:id="1"/>
      <w:r w:rsidRPr="004C3E23">
        <w:rPr>
          <w:rFonts w:ascii="Times New Roman" w:hAnsi="Times New Roman" w:cs="Times New Roman"/>
          <w:sz w:val="28"/>
          <w:szCs w:val="28"/>
        </w:rPr>
        <w:t>11. Предоставление субсидии на капитальный ремонт ГТС осуществляется департаментом в соответствии с соглашением по капитальному ремонту ГТС. Форма соглашения по капитальному ремонту ГТС утверждается приказом департамента.</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Для заключения соглашения по капитальному ремонту ГТС в департамент представляются следующие документы:</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копия утвержденной муниципальной программы, содержащая планируемые к реализации мероприятия;</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выписка из решения о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рамках муниципальной программы, включающая расшифровку по перечню мероприятий, направленных на капитальный ремонт ГТС;</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положительное заключение экспертизы проектно-сметной документации (за исключением работ по разработке проектно-сметной документации);</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копии муниципальных контрактов (договоров) с исполнителями работ, включающих график производства работ (услуг).</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Соглашения по капитальному ремонту ГТС могут заключаться на 3-летний срок при наличии бюджетных ассигнований на очередной финансовый год и плановый период (по согласованию с департаментом финансов Ярославской области).</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Внесение в соглашение по капитальному ремонту ГТС изменений, предусматривающих ухудшение значений показателей результативности использования субсидии на капитальный ремонт ГТС, а также увеличение сроков реализации предусмотренных соглашением по капитальному ремонту ГТС мероприятий не допускается в течение всего периода действия соглашения по капитальному ремонту ГТС, за исключением следующих случаев:</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xml:space="preserve">- если выполнение условий предоставления субсидии на капитальный </w:t>
      </w:r>
      <w:r w:rsidRPr="004C3E23">
        <w:rPr>
          <w:rFonts w:ascii="Times New Roman" w:hAnsi="Times New Roman" w:cs="Times New Roman"/>
          <w:sz w:val="28"/>
          <w:szCs w:val="28"/>
        </w:rPr>
        <w:lastRenderedPageBreak/>
        <w:t>ремонт ГТС оказалось невозможным вследствие обстоятельств непреодолимой силы;</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в случае изменения значений целевых показателей и индикаторов государственных программ Ярославской области;</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в случае существенного (более чем на 20 процентов) сокращения размера субсидии на капитальный ремонт ГТС.</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12. Предоставление субсидии на капитальный ремонт ГТС осуществляется в пределах лимитов бюджетных обязательств с учетом кассового плана, утвержденного в соответствии с порядком составления и ведения кассового плана исполнения областного бюджета на соответствующий квартал, на основании бюджетной заявки главного распорядителя средств местного бюджета в части оплаты выполненных работ пропорционально установленной доле софинансирования из областного бюджета.</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Перечисление субсидии на капитальный ремонт ГТС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Департамент осуществляет перечисление субсидии на капитальный ремонт ГТС в бюджеты муниципальных районов и городских округов области на лицевые счета администраторов доходов местных бюджетов с учетом объемов выполненных работ в доле, соответствующей уровню софинансирования расходного обязательства за счет средств областного бюджета.</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При финансировании объекта, который находится в собственности городского или сельского поселения, департамент перечисляет субсидию на капитальный ремонт ГТС муниципальному району области для последующего перечисления в бюджеты соответствующих городских и сельских поселений на лицевые счета администраторов доходов местных бюджетов в установленном для кассового исполнения бюджетов порядке. При передаче городскими (сельскими) поселениями муниципальным районам области полномочий по реализации мероприятий заключается соглашение о передаче указанных полномочий и их финансовом обеспечении в форме иных межбюджетных трансфертов.</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Поступившая в местный бюджет субсидия на капитальный ремонт ГТС расходуется с лицевого счета получателя бюджетных средств, открытого в органе, осуществляющем кассовое обслуживание исполнения местного бюджета, в соответствии с бюджетной росписью.</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lastRenderedPageBreak/>
        <w:t xml:space="preserve">Перечисление субсидии на капитальный ремонт ГТС производится на основании представленных департаменту заключенных муниципальных контрактов и копий актов о приемке выполненных работ по </w:t>
      </w:r>
      <w:hyperlink r:id="rId14" w:tooltip="&quot;Альбом унифицированных форм первичной учетной документации по учету работ в капитальном строительстве и ремонтно-строительных работ&quot; (формы утверждены Постановлением Госкомстата РФ от 11.11.1999 N 100){КонсультантПлюс}" w:history="1">
        <w:r w:rsidRPr="004C3E23">
          <w:rPr>
            <w:rFonts w:ascii="Times New Roman" w:hAnsi="Times New Roman" w:cs="Times New Roman"/>
            <w:sz w:val="28"/>
            <w:szCs w:val="28"/>
          </w:rPr>
          <w:t>форме КС-2</w:t>
        </w:r>
      </w:hyperlink>
      <w:r w:rsidRPr="004C3E23">
        <w:rPr>
          <w:rFonts w:ascii="Times New Roman" w:hAnsi="Times New Roman" w:cs="Times New Roman"/>
          <w:sz w:val="28"/>
          <w:szCs w:val="28"/>
        </w:rPr>
        <w:t xml:space="preserve"> и справок о стоимости выполненных работ и затрат по </w:t>
      </w:r>
      <w:hyperlink r:id="rId15" w:tooltip="&quot;Альбом унифицированных форм первичной учетной документации по учету работ в капитальном строительстве и ремонтно-строительных работ&quot; (формы утверждены Постановлением Госкомстата РФ от 11.11.1999 N 100){КонсультантПлюс}" w:history="1">
        <w:r w:rsidRPr="004C3E23">
          <w:rPr>
            <w:rFonts w:ascii="Times New Roman" w:hAnsi="Times New Roman" w:cs="Times New Roman"/>
            <w:sz w:val="28"/>
            <w:szCs w:val="28"/>
          </w:rPr>
          <w:t>форме КС-3</w:t>
        </w:r>
      </w:hyperlink>
      <w:r w:rsidRPr="004C3E23">
        <w:rPr>
          <w:rFonts w:ascii="Times New Roman" w:hAnsi="Times New Roman" w:cs="Times New Roman"/>
          <w:sz w:val="28"/>
          <w:szCs w:val="28"/>
        </w:rPr>
        <w:t>, утвержденным постановлением Государственного комитета Российской Федерации по статистике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13. Органы местного самоуправления представляют в департамент отчеты об исполнении условий предоставления субсидии на капитальный ремонт ГТС, а также о достижении показателей результативности использования субсидии на капитальный ремонт ГТС и об исполнении графика выполнения мероприятий ежеквартально, в срок до 05 числа месяца, следующего за отчетным кварталом. Формы отчетов утверждаются приказом департамента.</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14. В случае нецелевого использования субсидии на капитальный ремонт ГТС и/или нарушения муниципальным образованием области условий ее предоставления и расходования к нему применяются бюджетные меры принуждения, предусмотренные бюджетным законодательством Российской Федерации.</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15. В случае экономии средств по итогам проведения закупок товаров (работ, услуг) для муниципальных нужд бюджетные ассигнования областного бюджета на предоставление субсидии на капитальный ремонт ГТС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Сокращение средств производится в объеме высвободившихся средств пропорционально доле финансирования из соответствующих бюджетов.</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16. Показатели результативности использования субсидии на капитальный ремонт ГТС и их целевые значения определяются соглашением по капитальному ремонту ГТС.</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Результативность использования субсидии на капитальный ремонт ГТС (Ri) определяется по формуле:</w:t>
      </w:r>
    </w:p>
    <w:p w:rsidR="00CF010B" w:rsidRPr="004C3E23" w:rsidRDefault="00CF010B">
      <w:pPr>
        <w:pStyle w:val="ConsPlusNormal"/>
        <w:jc w:val="both"/>
        <w:rPr>
          <w:rFonts w:ascii="Times New Roman" w:hAnsi="Times New Roman" w:cs="Times New Roman"/>
          <w:sz w:val="28"/>
          <w:szCs w:val="28"/>
        </w:rPr>
      </w:pPr>
    </w:p>
    <w:p w:rsidR="00CF010B" w:rsidRPr="004C3E23" w:rsidRDefault="00CF010B">
      <w:pPr>
        <w:pStyle w:val="ConsPlusNormal"/>
        <w:jc w:val="center"/>
        <w:rPr>
          <w:rFonts w:ascii="Times New Roman" w:hAnsi="Times New Roman" w:cs="Times New Roman"/>
          <w:sz w:val="28"/>
          <w:szCs w:val="28"/>
        </w:rPr>
      </w:pPr>
      <w:r w:rsidRPr="004C3E23">
        <w:rPr>
          <w:rFonts w:ascii="Times New Roman" w:hAnsi="Times New Roman" w:cs="Times New Roman"/>
          <w:sz w:val="28"/>
          <w:szCs w:val="28"/>
        </w:rPr>
        <w:t>Ri = Rfi / Rpi,</w:t>
      </w:r>
    </w:p>
    <w:p w:rsidR="00CF010B" w:rsidRPr="004C3E23" w:rsidRDefault="00CF010B">
      <w:pPr>
        <w:pStyle w:val="ConsPlusNormal"/>
        <w:jc w:val="both"/>
        <w:rPr>
          <w:rFonts w:ascii="Times New Roman" w:hAnsi="Times New Roman" w:cs="Times New Roman"/>
          <w:sz w:val="28"/>
          <w:szCs w:val="28"/>
        </w:rPr>
      </w:pPr>
    </w:p>
    <w:p w:rsidR="00CF010B" w:rsidRPr="004C3E23" w:rsidRDefault="00CF010B">
      <w:pPr>
        <w:pStyle w:val="ConsPlusNormal"/>
        <w:rPr>
          <w:rFonts w:ascii="Times New Roman" w:hAnsi="Times New Roman" w:cs="Times New Roman"/>
          <w:sz w:val="28"/>
          <w:szCs w:val="28"/>
        </w:rPr>
      </w:pPr>
      <w:r w:rsidRPr="004C3E23">
        <w:rPr>
          <w:rFonts w:ascii="Times New Roman" w:hAnsi="Times New Roman" w:cs="Times New Roman"/>
          <w:sz w:val="28"/>
          <w:szCs w:val="28"/>
        </w:rPr>
        <w:t>где:</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Rfi - фактическое значение соответствующего показателя результата;</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Rpi - плановое значение соответствующего показателя результата.</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lastRenderedPageBreak/>
        <w:t>При значении показателя Ri &lt;= 0,75 процента результативность использования субсидии на капитальный ремонт ГТС признается низкой, при значении 0,751 процента &lt;= Ri &lt;= 0,959 процента - средней, при значении Ri &gt;= 0,96 процента - высокой.</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Эффективность использования субсидии на капитальный ремонт ГТС (Si) рассчитывается по формуле:</w:t>
      </w:r>
    </w:p>
    <w:p w:rsidR="00CF010B" w:rsidRPr="004C3E23" w:rsidRDefault="00CF010B">
      <w:pPr>
        <w:pStyle w:val="ConsPlusNormal"/>
        <w:jc w:val="both"/>
        <w:rPr>
          <w:rFonts w:ascii="Times New Roman" w:hAnsi="Times New Roman" w:cs="Times New Roman"/>
          <w:sz w:val="28"/>
          <w:szCs w:val="28"/>
        </w:rPr>
      </w:pPr>
    </w:p>
    <w:p w:rsidR="00CF010B" w:rsidRPr="004C3E23" w:rsidRDefault="00CF010B">
      <w:pPr>
        <w:pStyle w:val="ConsPlusNormal"/>
        <w:jc w:val="center"/>
        <w:rPr>
          <w:rFonts w:ascii="Times New Roman" w:hAnsi="Times New Roman" w:cs="Times New Roman"/>
          <w:sz w:val="28"/>
          <w:szCs w:val="28"/>
          <w:lang w:val="en-US"/>
        </w:rPr>
      </w:pPr>
      <w:r w:rsidRPr="004C3E23">
        <w:rPr>
          <w:rFonts w:ascii="Times New Roman" w:hAnsi="Times New Roman" w:cs="Times New Roman"/>
          <w:sz w:val="28"/>
          <w:szCs w:val="28"/>
          <w:lang w:val="en-US"/>
        </w:rPr>
        <w:t>Si = (Ri x Pi / Fi) x 100%,</w:t>
      </w:r>
    </w:p>
    <w:p w:rsidR="00CF010B" w:rsidRPr="004C3E23" w:rsidRDefault="00CF010B">
      <w:pPr>
        <w:pStyle w:val="ConsPlusNormal"/>
        <w:jc w:val="both"/>
        <w:rPr>
          <w:rFonts w:ascii="Times New Roman" w:hAnsi="Times New Roman" w:cs="Times New Roman"/>
          <w:sz w:val="28"/>
          <w:szCs w:val="28"/>
          <w:lang w:val="en-US"/>
        </w:rPr>
      </w:pPr>
    </w:p>
    <w:p w:rsidR="00CF010B" w:rsidRPr="004C3E23" w:rsidRDefault="00CF010B">
      <w:pPr>
        <w:pStyle w:val="ConsPlusNormal"/>
        <w:rPr>
          <w:rFonts w:ascii="Times New Roman" w:hAnsi="Times New Roman" w:cs="Times New Roman"/>
          <w:sz w:val="28"/>
          <w:szCs w:val="28"/>
        </w:rPr>
      </w:pPr>
      <w:r w:rsidRPr="004C3E23">
        <w:rPr>
          <w:rFonts w:ascii="Times New Roman" w:hAnsi="Times New Roman" w:cs="Times New Roman"/>
          <w:sz w:val="28"/>
          <w:szCs w:val="28"/>
        </w:rPr>
        <w:t>где:</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Ri - результативность использования субсидии на капитальный ремонт ГТС;</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Pi - плановый объем бюджетных ассигнований, утвержденный в бюджете на финансирование мероприятия;</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Fi - фактический объем финансирования расходов на реализацию мероприятия.</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При значении показателя Si &lt;= 75 процентов эффективность использования субсидии на капитальный ремонт ГТС признается низкой, при значении 75,1 процента &lt;= Si &lt;= 95,9 процента - средней, при значении Si &gt;= 96 процентов - высокой.</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xml:space="preserve">17. В случае недостижения муниципальным образованием области показателей результативности использования субсидии на капитальный ремонт ГТС, предусмотренных соглашением по капитальному ремонту ГТС, средства, предоставленные в виде субсидии на капитальный ремонт ГТС, подлежат возврату из местного бюджета в доход областного бюджета в соответствии с </w:t>
      </w:r>
      <w:hyperlink r:id="rId16" w:tooltip="Постановление Правительства ЯО от 04.02.2015 N 93-п (ред. от 24.08.2018) &quot;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quot;{КонсультантПлюс}" w:history="1">
        <w:r w:rsidRPr="004C3E23">
          <w:rPr>
            <w:rFonts w:ascii="Times New Roman" w:hAnsi="Times New Roman" w:cs="Times New Roman"/>
            <w:sz w:val="28"/>
            <w:szCs w:val="28"/>
          </w:rPr>
          <w:t>пунктом 22</w:t>
        </w:r>
      </w:hyperlink>
      <w:r w:rsidRPr="004C3E23">
        <w:rPr>
          <w:rFonts w:ascii="Times New Roman" w:hAnsi="Times New Roman" w:cs="Times New Roman"/>
          <w:sz w:val="28"/>
          <w:szCs w:val="28"/>
        </w:rPr>
        <w:t xml:space="preserve"> Правил предоставления субсидий из областного бюджета местным бюджетам Ярославской области, утвержденных постановлением Правительства области от 04.02.2015 N 93-п "О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 xml:space="preserve">18. В случае нарушения муниципальным образованием области обязательств, предусмотренных федеральным соглашением в части соблюдения графика выполнения мероприятий, средства, предоставленные в виде субсидии на капитальный ремонт ГТС, подлежат возврату из местного бюджета в доход областного бюджета в соответствии с </w:t>
      </w:r>
      <w:hyperlink r:id="rId17" w:tooltip="Постановление Правительства ЯО от 04.02.2015 N 93-п (ред. от 24.08.2018) &quot;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quot;{КонсультантПлюс}" w:history="1">
        <w:r w:rsidRPr="004C3E23">
          <w:rPr>
            <w:rFonts w:ascii="Times New Roman" w:hAnsi="Times New Roman" w:cs="Times New Roman"/>
            <w:sz w:val="28"/>
            <w:szCs w:val="28"/>
          </w:rPr>
          <w:t>пунктом 23</w:t>
        </w:r>
      </w:hyperlink>
      <w:r w:rsidRPr="004C3E23">
        <w:rPr>
          <w:rFonts w:ascii="Times New Roman" w:hAnsi="Times New Roman" w:cs="Times New Roman"/>
          <w:sz w:val="28"/>
          <w:szCs w:val="28"/>
        </w:rPr>
        <w:t xml:space="preserve"> Правил предоставления субсидий из областного бюджета местным бюджетам Ярославской области, утвержденных постановлением Правительства области от 04.02.2015 N 93-п "О правилах предоставления субсидий из областного бюджета местным бюджетам Ярославской области и признании </w:t>
      </w:r>
      <w:r w:rsidRPr="004C3E23">
        <w:rPr>
          <w:rFonts w:ascii="Times New Roman" w:hAnsi="Times New Roman" w:cs="Times New Roman"/>
          <w:sz w:val="28"/>
          <w:szCs w:val="28"/>
        </w:rPr>
        <w:lastRenderedPageBreak/>
        <w:t>утратившими силу и частично утратившими силу отдельных постановлений Правительства области".</w:t>
      </w:r>
    </w:p>
    <w:p w:rsidR="00CF010B" w:rsidRPr="004C3E23" w:rsidRDefault="00CF010B">
      <w:pPr>
        <w:pStyle w:val="ConsPlusNormal"/>
        <w:spacing w:before="200"/>
        <w:ind w:firstLine="540"/>
        <w:jc w:val="both"/>
        <w:rPr>
          <w:rFonts w:ascii="Times New Roman" w:hAnsi="Times New Roman" w:cs="Times New Roman"/>
          <w:sz w:val="28"/>
          <w:szCs w:val="28"/>
        </w:rPr>
      </w:pPr>
      <w:r w:rsidRPr="004C3E23">
        <w:rPr>
          <w:rFonts w:ascii="Times New Roman" w:hAnsi="Times New Roman" w:cs="Times New Roman"/>
          <w:sz w:val="28"/>
          <w:szCs w:val="28"/>
        </w:rPr>
        <w:t>19. Ответственность за достоверность и своевременность составления и представления документов, а также за целевое использование субсидии на капитальный ремонт ГТС возлагается на органы местного самоуправления и получателей бюджетных средств, осуществляющих расходование субсидии на капитальный ремонт ГТС.</w:t>
      </w:r>
    </w:p>
    <w:p w:rsidR="00CF010B" w:rsidRDefault="00CF010B">
      <w:pPr>
        <w:pStyle w:val="ConsPlusNormal"/>
        <w:spacing w:before="200"/>
        <w:ind w:firstLine="540"/>
        <w:jc w:val="both"/>
      </w:pPr>
      <w:r w:rsidRPr="004C3E23">
        <w:rPr>
          <w:rFonts w:ascii="Times New Roman" w:hAnsi="Times New Roman" w:cs="Times New Roman"/>
          <w:sz w:val="28"/>
          <w:szCs w:val="28"/>
        </w:rPr>
        <w:t>20. Контроль за соблюдением органами местного самоуправления условий предоставления субсидии на капитальный ремонт ГТС осуществляет департамент и департамент финансов Ярославской о</w:t>
      </w:r>
      <w:r>
        <w:t>бласти.</w:t>
      </w:r>
    </w:p>
    <w:sectPr w:rsidR="00CF010B" w:rsidSect="00B61F4C">
      <w:headerReference w:type="default" r:id="rId18"/>
      <w:pgSz w:w="11906" w:h="16838"/>
      <w:pgMar w:top="1134" w:right="851" w:bottom="1134" w:left="1701" w:header="28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3B1" w:rsidRDefault="000973B1" w:rsidP="000D02A4">
      <w:pPr>
        <w:spacing w:after="0" w:line="240" w:lineRule="auto"/>
      </w:pPr>
      <w:r>
        <w:separator/>
      </w:r>
    </w:p>
  </w:endnote>
  <w:endnote w:type="continuationSeparator" w:id="0">
    <w:p w:rsidR="000973B1" w:rsidRDefault="000973B1" w:rsidP="000D0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3B1" w:rsidRDefault="000973B1" w:rsidP="000D02A4">
      <w:pPr>
        <w:spacing w:after="0" w:line="240" w:lineRule="auto"/>
      </w:pPr>
      <w:r>
        <w:separator/>
      </w:r>
    </w:p>
  </w:footnote>
  <w:footnote w:type="continuationSeparator" w:id="0">
    <w:p w:rsidR="000973B1" w:rsidRDefault="000973B1" w:rsidP="000D02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2A4" w:rsidRPr="000D02A4" w:rsidRDefault="000D02A4">
    <w:pPr>
      <w:pStyle w:val="a3"/>
      <w:jc w:val="center"/>
      <w:rPr>
        <w:rFonts w:ascii="Times New Roman" w:hAnsi="Times New Roman"/>
        <w:sz w:val="28"/>
        <w:szCs w:val="28"/>
      </w:rPr>
    </w:pPr>
    <w:r w:rsidRPr="000D02A4">
      <w:rPr>
        <w:rFonts w:ascii="Times New Roman" w:hAnsi="Times New Roman"/>
        <w:sz w:val="28"/>
        <w:szCs w:val="28"/>
      </w:rPr>
      <w:fldChar w:fldCharType="begin"/>
    </w:r>
    <w:r w:rsidRPr="000D02A4">
      <w:rPr>
        <w:rFonts w:ascii="Times New Roman" w:hAnsi="Times New Roman"/>
        <w:sz w:val="28"/>
        <w:szCs w:val="28"/>
      </w:rPr>
      <w:instrText>PAGE   \* MERGEFORMAT</w:instrText>
    </w:r>
    <w:r w:rsidRPr="000D02A4">
      <w:rPr>
        <w:rFonts w:ascii="Times New Roman" w:hAnsi="Times New Roman"/>
        <w:sz w:val="28"/>
        <w:szCs w:val="28"/>
      </w:rPr>
      <w:fldChar w:fldCharType="separate"/>
    </w:r>
    <w:r w:rsidR="00070B54">
      <w:rPr>
        <w:rFonts w:ascii="Times New Roman" w:hAnsi="Times New Roman"/>
        <w:noProof/>
        <w:sz w:val="28"/>
        <w:szCs w:val="28"/>
      </w:rPr>
      <w:t>10</w:t>
    </w:r>
    <w:r w:rsidRPr="000D02A4">
      <w:rPr>
        <w:rFonts w:ascii="Times New Roman" w:hAnsi="Times New Roman"/>
        <w:sz w:val="28"/>
        <w:szCs w:val="28"/>
      </w:rPr>
      <w:fldChar w:fldCharType="end"/>
    </w:r>
  </w:p>
  <w:p w:rsidR="000D02A4" w:rsidRDefault="000D02A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E23"/>
    <w:rsid w:val="00070B54"/>
    <w:rsid w:val="000973B1"/>
    <w:rsid w:val="000D02A4"/>
    <w:rsid w:val="004C3E23"/>
    <w:rsid w:val="005A204C"/>
    <w:rsid w:val="00AD7095"/>
    <w:rsid w:val="00B61F4C"/>
    <w:rsid w:val="00CF010B"/>
    <w:rsid w:val="00D0304D"/>
    <w:rsid w:val="00FD2A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pPr>
      <w:widowControl w:val="0"/>
      <w:autoSpaceDE w:val="0"/>
      <w:autoSpaceDN w:val="0"/>
      <w:adjustRightInd w:val="0"/>
      <w:spacing w:after="0" w:line="240" w:lineRule="auto"/>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1">
    <w:name w:val="ConsPlusTextList1"/>
    <w:uiPriority w:val="99"/>
    <w:pPr>
      <w:widowControl w:val="0"/>
      <w:autoSpaceDE w:val="0"/>
      <w:autoSpaceDN w:val="0"/>
      <w:adjustRightInd w:val="0"/>
      <w:spacing w:after="0" w:line="240" w:lineRule="auto"/>
    </w:pPr>
    <w:rPr>
      <w:rFonts w:ascii="Arial" w:hAnsi="Arial" w:cs="Arial"/>
      <w:sz w:val="20"/>
      <w:szCs w:val="20"/>
    </w:rPr>
  </w:style>
  <w:style w:type="paragraph" w:styleId="a3">
    <w:name w:val="header"/>
    <w:basedOn w:val="a"/>
    <w:link w:val="a4"/>
    <w:uiPriority w:val="99"/>
    <w:unhideWhenUsed/>
    <w:rsid w:val="000D02A4"/>
    <w:pPr>
      <w:tabs>
        <w:tab w:val="center" w:pos="4677"/>
        <w:tab w:val="right" w:pos="9355"/>
      </w:tabs>
    </w:pPr>
  </w:style>
  <w:style w:type="character" w:customStyle="1" w:styleId="a4">
    <w:name w:val="Верхний колонтитул Знак"/>
    <w:basedOn w:val="a0"/>
    <w:link w:val="a3"/>
    <w:uiPriority w:val="99"/>
    <w:locked/>
    <w:rsid w:val="000D02A4"/>
    <w:rPr>
      <w:rFonts w:cs="Times New Roman"/>
    </w:rPr>
  </w:style>
  <w:style w:type="paragraph" w:styleId="a5">
    <w:name w:val="footer"/>
    <w:basedOn w:val="a"/>
    <w:link w:val="a6"/>
    <w:uiPriority w:val="99"/>
    <w:unhideWhenUsed/>
    <w:rsid w:val="000D02A4"/>
    <w:pPr>
      <w:tabs>
        <w:tab w:val="center" w:pos="4677"/>
        <w:tab w:val="right" w:pos="9355"/>
      </w:tabs>
    </w:pPr>
  </w:style>
  <w:style w:type="character" w:customStyle="1" w:styleId="a6">
    <w:name w:val="Нижний колонтитул Знак"/>
    <w:basedOn w:val="a0"/>
    <w:link w:val="a5"/>
    <w:uiPriority w:val="99"/>
    <w:locked/>
    <w:rsid w:val="000D02A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pPr>
      <w:widowControl w:val="0"/>
      <w:autoSpaceDE w:val="0"/>
      <w:autoSpaceDN w:val="0"/>
      <w:adjustRightInd w:val="0"/>
      <w:spacing w:after="0" w:line="240" w:lineRule="auto"/>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1">
    <w:name w:val="ConsPlusTextList1"/>
    <w:uiPriority w:val="99"/>
    <w:pPr>
      <w:widowControl w:val="0"/>
      <w:autoSpaceDE w:val="0"/>
      <w:autoSpaceDN w:val="0"/>
      <w:adjustRightInd w:val="0"/>
      <w:spacing w:after="0" w:line="240" w:lineRule="auto"/>
    </w:pPr>
    <w:rPr>
      <w:rFonts w:ascii="Arial" w:hAnsi="Arial" w:cs="Arial"/>
      <w:sz w:val="20"/>
      <w:szCs w:val="20"/>
    </w:rPr>
  </w:style>
  <w:style w:type="paragraph" w:styleId="a3">
    <w:name w:val="header"/>
    <w:basedOn w:val="a"/>
    <w:link w:val="a4"/>
    <w:uiPriority w:val="99"/>
    <w:unhideWhenUsed/>
    <w:rsid w:val="000D02A4"/>
    <w:pPr>
      <w:tabs>
        <w:tab w:val="center" w:pos="4677"/>
        <w:tab w:val="right" w:pos="9355"/>
      </w:tabs>
    </w:pPr>
  </w:style>
  <w:style w:type="character" w:customStyle="1" w:styleId="a4">
    <w:name w:val="Верхний колонтитул Знак"/>
    <w:basedOn w:val="a0"/>
    <w:link w:val="a3"/>
    <w:uiPriority w:val="99"/>
    <w:locked/>
    <w:rsid w:val="000D02A4"/>
    <w:rPr>
      <w:rFonts w:cs="Times New Roman"/>
    </w:rPr>
  </w:style>
  <w:style w:type="paragraph" w:styleId="a5">
    <w:name w:val="footer"/>
    <w:basedOn w:val="a"/>
    <w:link w:val="a6"/>
    <w:uiPriority w:val="99"/>
    <w:unhideWhenUsed/>
    <w:rsid w:val="000D02A4"/>
    <w:pPr>
      <w:tabs>
        <w:tab w:val="center" w:pos="4677"/>
        <w:tab w:val="right" w:pos="9355"/>
      </w:tabs>
    </w:pPr>
  </w:style>
  <w:style w:type="character" w:customStyle="1" w:styleId="a6">
    <w:name w:val="Нижний колонтитул Знак"/>
    <w:basedOn w:val="a0"/>
    <w:link w:val="a5"/>
    <w:uiPriority w:val="99"/>
    <w:locked/>
    <w:rsid w:val="000D02A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C9ADC1D737F0D3E27ED624342474CA84BDD36C2346218B8876F34A49001AE35619D26E4484CEF2571A40F463A1CE2B28E416111134B7D4pEk2J" TargetMode="External"/><Relationship Id="rId13" Type="http://schemas.openxmlformats.org/officeDocument/2006/relationships/image" Target="media/image1.wmf"/><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1DC9ADC1D737F0D3E27ED624342474CA85B4D36C2246218B8876F34A49001AE35619D26C4082C3FD0B4050F02AF5C5342FFA09130F37pBkFJ" TargetMode="External"/><Relationship Id="rId12" Type="http://schemas.openxmlformats.org/officeDocument/2006/relationships/hyperlink" Target="consultantplus://offline/ref=1DC9ADC1D737F0D3E27ED624342474CA84BDD36C2346218B8876F34A49001AE35619D26E4484CEF2571A40F463A1CE2B28E416111134B7D4pEk2J" TargetMode="External"/><Relationship Id="rId17" Type="http://schemas.openxmlformats.org/officeDocument/2006/relationships/hyperlink" Target="consultantplus://offline/ref=1DC9ADC1D737F0D3E27EC82922482ACF80BF89602A452ED9D42AF51D16501CB61659D43B06C5C6F75F1115A322FF977B6AAF1A100928B6D5F4761EFDpFk1J" TargetMode="External"/><Relationship Id="rId2" Type="http://schemas.microsoft.com/office/2007/relationships/stylesWithEffects" Target="stylesWithEffects.xml"/><Relationship Id="rId16" Type="http://schemas.openxmlformats.org/officeDocument/2006/relationships/hyperlink" Target="consultantplus://offline/ref=1DC9ADC1D737F0D3E27EC82922482ACF80BF89602A452ED9D42AF51D16501CB61659D43B06C5C6F75F1115A02EFF977B6AAF1A100928B6D5F4761EFDpFk1J"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1DC9ADC1D737F0D3E27EC82922482ACF80BF89602A4528D4D025F51D16501CB61659D43B06C5C6F75E1210A225FF977B6AAF1A100928B6D5F4761EFDpFk1J" TargetMode="External"/><Relationship Id="rId5" Type="http://schemas.openxmlformats.org/officeDocument/2006/relationships/footnotes" Target="footnotes.xml"/><Relationship Id="rId15" Type="http://schemas.openxmlformats.org/officeDocument/2006/relationships/hyperlink" Target="consultantplus://offline/ref=1DC9ADC1D737F0D3E27ED624342474CA84B2D46D284E7C81802FFF484E0F45F45150DE6F4583CEF2544545E172F9C22C30FB170F0D36B6pDkDJ" TargetMode="External"/><Relationship Id="rId10" Type="http://schemas.openxmlformats.org/officeDocument/2006/relationships/hyperlink" Target="consultantplus://offline/ref=1DC9ADC1D737F0D3E27EC82922482ACF80BF89602A452ED9D42AF51D16501CB61659D43B14C59EFB5E170AA427EAC12A2FpFk2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DC9ADC1D737F0D3E27ED624342474CA84BCDE6A2A47218B8876F34A49001AE344198A624487D5F75F0F16A526pFkCJ" TargetMode="External"/><Relationship Id="rId14" Type="http://schemas.openxmlformats.org/officeDocument/2006/relationships/hyperlink" Target="consultantplus://offline/ref=1DC9ADC1D737F0D3E27ED624342474CA84B2D46D284E7C81802FFF484E0F45F45150DE6F4580CDFE544545E172F9C22C30FB170F0D36B6pDk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3648</Words>
  <Characters>20798</Characters>
  <Application>Microsoft Office Word</Application>
  <DocSecurity>2</DocSecurity>
  <Lines>173</Lines>
  <Paragraphs>48</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ЯО от 29.11.2012 N 1344-п(ред. от 28.05.2018)"Об утверждении региональной программы "Развитие водохозяйственного комплекса Ярославской области в 2013 - 2020 годах" и о признании утратившими силу отдельных постановлений Правител</vt:lpstr>
    </vt:vector>
  </TitlesOfParts>
  <Company>КонсультантПлюс Версия 4017.00.98</Company>
  <LinksUpToDate>false</LinksUpToDate>
  <CharactersWithSpaces>24398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ЯО от 29.11.2012 N 1344-п(ред. от 28.05.2018)"Об утверждении региональной программы "Развитие водохозяйственного комплекса Ярославской области в 2013 - 2020 годах" и о признании утратившими силу отдельных постановлений Правител</dc:title>
  <dc:creator>Молчанова Ольга Петровна</dc:creator>
  <cp:lastModifiedBy>Молчанова Ольга Петровна</cp:lastModifiedBy>
  <cp:revision>2</cp:revision>
  <dcterms:created xsi:type="dcterms:W3CDTF">2018-10-31T10:40:00Z</dcterms:created>
  <dcterms:modified xsi:type="dcterms:W3CDTF">2018-10-31T10:40:00Z</dcterms:modified>
</cp:coreProperties>
</file>