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CA" w:rsidRPr="001117CA" w:rsidRDefault="001117CA" w:rsidP="001117CA">
      <w:pPr>
        <w:suppressAutoHyphens/>
        <w:ind w:firstLine="0"/>
        <w:contextualSpacing/>
        <w:jc w:val="right"/>
        <w:rPr>
          <w:rFonts w:cs="Times New Roman"/>
          <w:bCs/>
          <w:color w:val="000000"/>
          <w:szCs w:val="28"/>
        </w:rPr>
      </w:pPr>
      <w:r w:rsidRPr="001117CA">
        <w:rPr>
          <w:rFonts w:cs="Times New Roman"/>
          <w:bCs/>
          <w:color w:val="000000"/>
          <w:szCs w:val="28"/>
        </w:rPr>
        <w:t>ПРОЕКТ</w:t>
      </w:r>
    </w:p>
    <w:p w:rsidR="0028695A" w:rsidRPr="009D1811" w:rsidRDefault="009D1811" w:rsidP="0028695A">
      <w:pPr>
        <w:suppressAutoHyphens/>
        <w:ind w:firstLine="0"/>
        <w:contextualSpacing/>
        <w:jc w:val="center"/>
        <w:rPr>
          <w:rFonts w:cs="Times New Roman"/>
          <w:color w:val="000000"/>
          <w:szCs w:val="28"/>
        </w:rPr>
      </w:pPr>
      <w:r w:rsidRPr="009D1811">
        <w:rPr>
          <w:rFonts w:cs="Times New Roman"/>
          <w:b/>
          <w:bCs/>
          <w:color w:val="000000"/>
          <w:szCs w:val="28"/>
        </w:rPr>
        <w:t>МЕТОДИКА</w:t>
      </w:r>
    </w:p>
    <w:p w:rsidR="0028695A" w:rsidRPr="009D1811" w:rsidRDefault="009D1811" w:rsidP="00CE2223">
      <w:pPr>
        <w:suppressAutoHyphens/>
        <w:ind w:firstLine="0"/>
        <w:contextualSpacing/>
        <w:jc w:val="center"/>
        <w:rPr>
          <w:rFonts w:cs="Times New Roman"/>
          <w:b/>
          <w:bCs/>
          <w:color w:val="000000"/>
          <w:szCs w:val="28"/>
        </w:rPr>
      </w:pPr>
      <w:r w:rsidRPr="009D1811">
        <w:rPr>
          <w:rFonts w:cs="Times New Roman"/>
          <w:b/>
          <w:bCs/>
          <w:color w:val="000000"/>
          <w:szCs w:val="28"/>
        </w:rPr>
        <w:t xml:space="preserve">ПРЕДОСТАВЛЕНИЯ И РАСПРЕДЕЛЕНИЯ СУБСИДИИ НА РЕАЛИЗАЦИЮ МЕРОПРИЯТИЙ ПО СТРОИТЕЛЬСТВУ И РЕКОНСТРУКЦИИ ОБЪЕКТОВ ВОДОСНАБЖЕНИЯ </w:t>
      </w:r>
      <w:r w:rsidRPr="009D1811">
        <w:rPr>
          <w:rFonts w:cs="Times New Roman"/>
          <w:b/>
          <w:bCs/>
          <w:color w:val="000000"/>
          <w:szCs w:val="28"/>
        </w:rPr>
        <w:br/>
        <w:t>И ВОДООТВЕДЕНИЯ</w:t>
      </w:r>
    </w:p>
    <w:p w:rsidR="0028695A" w:rsidRPr="001117CA" w:rsidRDefault="0028695A" w:rsidP="0028695A">
      <w:pPr>
        <w:suppressAutoHyphens/>
        <w:contextualSpacing/>
        <w:jc w:val="center"/>
        <w:rPr>
          <w:rFonts w:cs="Times New Roman"/>
          <w:bCs/>
          <w:color w:val="000000"/>
          <w:szCs w:val="28"/>
        </w:rPr>
      </w:pP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 xml:space="preserve">1. </w:t>
      </w:r>
      <w:r w:rsidR="001B0207" w:rsidRPr="001117CA">
        <w:rPr>
          <w:rFonts w:cs="Times New Roman"/>
          <w:color w:val="000000"/>
          <w:szCs w:val="28"/>
        </w:rPr>
        <w:t>Настоящая</w:t>
      </w:r>
      <w:r w:rsidRPr="001117CA">
        <w:rPr>
          <w:rFonts w:cs="Times New Roman"/>
          <w:color w:val="000000"/>
          <w:szCs w:val="28"/>
        </w:rPr>
        <w:t xml:space="preserve"> Методика определяет механизм и условия предоставления и распределения субсидии на реализацию мероприятий по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color w:val="000000"/>
          <w:szCs w:val="28"/>
        </w:rPr>
        <w:t>строительству и реконструкции объектов водоснабжения и водоотведения (далее – субсидия) в рамках</w:t>
      </w:r>
      <w:r w:rsidR="001B0207" w:rsidRPr="001117CA">
        <w:rPr>
          <w:rFonts w:cs="Times New Roman"/>
          <w:color w:val="000000"/>
          <w:szCs w:val="28"/>
        </w:rPr>
        <w:t xml:space="preserve"> реализации</w:t>
      </w:r>
      <w:r w:rsidRPr="001117CA">
        <w:rPr>
          <w:rFonts w:cs="Times New Roman"/>
          <w:color w:val="000000"/>
          <w:szCs w:val="28"/>
        </w:rPr>
        <w:t xml:space="preserve"> региональной программы «Развитие водоснабжения и водоотведения Ярославской области» на 2018 – 2020 годы (далее – Программа) в части капитального строительства и реконструкции объектов водоснабжения и водоотведения.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bookmarkStart w:id="0" w:name="_GoBack"/>
      <w:r w:rsidRPr="001117CA">
        <w:rPr>
          <w:rFonts w:cs="Times New Roman"/>
          <w:color w:val="000000"/>
          <w:szCs w:val="28"/>
        </w:rPr>
        <w:t>2. Субсидия предоставляется муниципальным районам (городским округам) области для оказания финансовой поддержки исполнения расходных обязатель</w:t>
      </w:r>
      <w:proofErr w:type="gramStart"/>
      <w:r w:rsidRPr="001117CA">
        <w:rPr>
          <w:rFonts w:cs="Times New Roman"/>
          <w:color w:val="000000"/>
          <w:szCs w:val="28"/>
        </w:rPr>
        <w:t>ств пр</w:t>
      </w:r>
      <w:proofErr w:type="gramEnd"/>
      <w:r w:rsidRPr="001117CA">
        <w:rPr>
          <w:rFonts w:cs="Times New Roman"/>
          <w:color w:val="000000"/>
          <w:szCs w:val="28"/>
        </w:rPr>
        <w:t>и выполнении органами местного самоуправления муниципальных образований области полномочий по организации водоснабжения и водоотведения.</w:t>
      </w:r>
    </w:p>
    <w:bookmarkEnd w:id="0"/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3.</w:t>
      </w:r>
      <w:r w:rsidRPr="001117CA">
        <w:rPr>
          <w:rFonts w:cs="Times New Roman"/>
          <w:szCs w:val="28"/>
        </w:rPr>
        <w:t xml:space="preserve"> Субсидия направляется на</w:t>
      </w:r>
      <w:r w:rsidRPr="001117CA">
        <w:rPr>
          <w:rFonts w:cs="Times New Roman"/>
          <w:color w:val="000000"/>
          <w:szCs w:val="28"/>
        </w:rPr>
        <w:t xml:space="preserve"> реализацию мероприятий по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szCs w:val="28"/>
        </w:rPr>
        <w:t>строительству, реконструкции объектов водоснабжения и водоотведения</w:t>
      </w:r>
      <w:r w:rsidRPr="001117CA">
        <w:rPr>
          <w:rFonts w:cs="Times New Roman"/>
          <w:color w:val="000000"/>
          <w:szCs w:val="28"/>
        </w:rPr>
        <w:t xml:space="preserve"> в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color w:val="000000"/>
          <w:szCs w:val="28"/>
        </w:rPr>
        <w:t>целях повышения качества и надежности предоставления коммунальных услуг населению и обеспечения экологической безопасности региона. Использование субсидии на изготовление проектной документации, оплату авторского, технического надзора (строительного контроля) для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color w:val="000000"/>
          <w:szCs w:val="28"/>
        </w:rPr>
        <w:t>муниципальных контрактов не допускается.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4. Главным распорядителем бюджетных средств в отношении субсидии, ответственным за осуществление государственной политики и нормативно-правовое регулирование деятельности в сфере коммунального комплекса на территории области, является департамент жилищно-коммунального хозяйства, энергетики и регулирования тарифов Ярославской области (далее – департамент).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 xml:space="preserve">5. </w:t>
      </w:r>
      <w:proofErr w:type="gramStart"/>
      <w:r w:rsidRPr="001117CA">
        <w:rPr>
          <w:rFonts w:cs="Times New Roman"/>
          <w:spacing w:val="-2"/>
          <w:szCs w:val="28"/>
        </w:rPr>
        <w:t xml:space="preserve">Отбор осуществляемых муниципальными образованиями области мероприятий, стоимость которых составляет </w:t>
      </w:r>
      <w:r w:rsidRPr="001117CA">
        <w:rPr>
          <w:rFonts w:cs="Times New Roman"/>
          <w:szCs w:val="28"/>
        </w:rPr>
        <w:t>тридцать миллионов рублей и более,</w:t>
      </w:r>
      <w:r w:rsidRPr="001117CA">
        <w:rPr>
          <w:rFonts w:cs="Times New Roman"/>
          <w:spacing w:val="-2"/>
          <w:szCs w:val="28"/>
        </w:rPr>
        <w:t xml:space="preserve"> производится на основании постановления Правительства области от</w:t>
      </w:r>
      <w:r w:rsidR="001B0207" w:rsidRPr="001117CA">
        <w:rPr>
          <w:rFonts w:cs="Times New Roman"/>
          <w:spacing w:val="-2"/>
          <w:szCs w:val="28"/>
        </w:rPr>
        <w:t> </w:t>
      </w:r>
      <w:r w:rsidRPr="001117CA">
        <w:rPr>
          <w:rFonts w:cs="Times New Roman"/>
          <w:spacing w:val="-2"/>
          <w:szCs w:val="28"/>
        </w:rPr>
        <w:t>10.12.2008 № 636-п</w:t>
      </w:r>
      <w:r w:rsidRPr="001117CA">
        <w:rPr>
          <w:rFonts w:cs="Times New Roman"/>
          <w:szCs w:val="28"/>
        </w:rPr>
        <w:t xml:space="preserve"> «Об оценке обоснованности и эффективности использования средств областного бюджета, направляемых на капитальные вложения или приобретение объектов недвижимого имущества», при </w:t>
      </w:r>
      <w:r w:rsidRPr="001117CA">
        <w:rPr>
          <w:rFonts w:cs="Times New Roman"/>
          <w:spacing w:val="-2"/>
          <w:szCs w:val="28"/>
        </w:rPr>
        <w:t xml:space="preserve">стоимости мероприятий менее </w:t>
      </w:r>
      <w:r w:rsidRPr="001117CA">
        <w:rPr>
          <w:rFonts w:cs="Times New Roman"/>
          <w:szCs w:val="28"/>
        </w:rPr>
        <w:t>тридцати миллионов рублей отбор производится на основании приказа департамента жилищно-коммунального хозяйства, энергетики и регулирования тарифов</w:t>
      </w:r>
      <w:proofErr w:type="gramEnd"/>
      <w:r w:rsidRPr="001117CA">
        <w:rPr>
          <w:rFonts w:cs="Times New Roman"/>
          <w:szCs w:val="28"/>
        </w:rPr>
        <w:t xml:space="preserve"> Ярославской области по</w:t>
      </w:r>
      <w:r w:rsidR="001B0207" w:rsidRPr="001117CA">
        <w:rPr>
          <w:rFonts w:cs="Times New Roman"/>
          <w:szCs w:val="28"/>
        </w:rPr>
        <w:t> </w:t>
      </w:r>
      <w:r w:rsidRPr="001117CA">
        <w:rPr>
          <w:rFonts w:cs="Times New Roman"/>
          <w:szCs w:val="28"/>
        </w:rPr>
        <w:t>следующим критериям обоснованности осуществления капитальных вложений: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- наличие ч</w:t>
      </w:r>
      <w:r w:rsidR="003A2334" w:rsidRPr="001117CA">
        <w:rPr>
          <w:rFonts w:cs="Times New Roman"/>
          <w:szCs w:val="28"/>
        </w:rPr>
        <w:t>е</w:t>
      </w:r>
      <w:r w:rsidRPr="001117CA">
        <w:rPr>
          <w:rFonts w:cs="Times New Roman"/>
          <w:szCs w:val="28"/>
        </w:rPr>
        <w:t>тко сформулированной цели инвестиционного проекта с</w:t>
      </w:r>
      <w:r w:rsidR="001B0207" w:rsidRPr="001117CA">
        <w:rPr>
          <w:rFonts w:cs="Times New Roman"/>
          <w:szCs w:val="28"/>
        </w:rPr>
        <w:t> </w:t>
      </w:r>
      <w:r w:rsidRPr="001117CA">
        <w:rPr>
          <w:rFonts w:cs="Times New Roman"/>
          <w:szCs w:val="28"/>
        </w:rPr>
        <w:t>определением количественных показателей результатов его реализации;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lastRenderedPageBreak/>
        <w:t>- соответствие цели инвестиционного проекта приоритетам и целям, определ</w:t>
      </w:r>
      <w:r w:rsidR="003A2334" w:rsidRPr="001117CA">
        <w:rPr>
          <w:rFonts w:cs="Times New Roman"/>
          <w:szCs w:val="28"/>
        </w:rPr>
        <w:t>е</w:t>
      </w:r>
      <w:r w:rsidRPr="001117CA">
        <w:rPr>
          <w:rFonts w:cs="Times New Roman"/>
          <w:szCs w:val="28"/>
        </w:rPr>
        <w:t>нным в программно-плановых документах социально-экономического развития области;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- комплексный подход к решению конкретной проблемы в рамках реализации инвестиционного проекта во взаимосвязи с мероприятиями, реализуемыми в рамках государственных и региональных программ;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- необходимость реализации инвестиционного проекта в связи с</w:t>
      </w:r>
      <w:r w:rsidR="001B0207" w:rsidRPr="001117CA">
        <w:rPr>
          <w:rFonts w:cs="Times New Roman"/>
          <w:szCs w:val="28"/>
        </w:rPr>
        <w:t> </w:t>
      </w:r>
      <w:r w:rsidRPr="001117CA">
        <w:rPr>
          <w:rFonts w:cs="Times New Roman"/>
          <w:szCs w:val="28"/>
        </w:rPr>
        <w:t>осуществлением соответствующими муниципальными органами полномочий, отнес</w:t>
      </w:r>
      <w:r w:rsidR="003A2334" w:rsidRPr="001117CA">
        <w:rPr>
          <w:rFonts w:cs="Times New Roman"/>
          <w:szCs w:val="28"/>
        </w:rPr>
        <w:t>е</w:t>
      </w:r>
      <w:r w:rsidRPr="001117CA">
        <w:rPr>
          <w:rFonts w:cs="Times New Roman"/>
          <w:szCs w:val="28"/>
        </w:rPr>
        <w:t>нных к предмету их ведения;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- наличие потребности в продукции (работах, услугах), создаваемой в</w:t>
      </w:r>
      <w:r w:rsidR="001B0207" w:rsidRPr="001117CA">
        <w:rPr>
          <w:rFonts w:cs="Times New Roman"/>
          <w:szCs w:val="28"/>
        </w:rPr>
        <w:t> </w:t>
      </w:r>
      <w:r w:rsidRPr="001117CA">
        <w:rPr>
          <w:rFonts w:cs="Times New Roman"/>
          <w:szCs w:val="28"/>
        </w:rPr>
        <w:t>результате реализации инвестиционного проекта, с уч</w:t>
      </w:r>
      <w:r w:rsidR="003A2334" w:rsidRPr="001117CA">
        <w:rPr>
          <w:rFonts w:cs="Times New Roman"/>
          <w:szCs w:val="28"/>
        </w:rPr>
        <w:t>е</w:t>
      </w:r>
      <w:r w:rsidRPr="001117CA">
        <w:rPr>
          <w:rFonts w:cs="Times New Roman"/>
          <w:szCs w:val="28"/>
        </w:rPr>
        <w:t>том производства аналогичной и замещающей продукции (работ, услуг);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- обоснование планируемой мощности строящегося (реконструируемого) объекта капитального строительства, создаваемой в</w:t>
      </w:r>
      <w:r w:rsidR="001B0207" w:rsidRPr="001117CA">
        <w:rPr>
          <w:rFonts w:cs="Times New Roman"/>
          <w:szCs w:val="28"/>
        </w:rPr>
        <w:t> </w:t>
      </w:r>
      <w:r w:rsidRPr="001117CA">
        <w:rPr>
          <w:rFonts w:cs="Times New Roman"/>
          <w:szCs w:val="28"/>
        </w:rPr>
        <w:t>результате реализации инвестиционного проекта;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- наличие проектной документации по инвестиционному проекту;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- наличие документации, обосновывающей стоимость инвестиционного проекта;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- наличие правоустанавливающих документов на объект капитального строительства, подлежащий реконструкции, либо на земельный участок, отводимый под размещение объекта капитального строительства, строящегося в рамках реализации инвестиционного проекта;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- возможность и целесообразность размещения объекта капитального строительства, строящегося (реконструируемого) в рамках реализации инвестиционного проекта.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6. Условиями предоставления субсидии являются: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 xml:space="preserve">6.1. </w:t>
      </w:r>
      <w:proofErr w:type="gramStart"/>
      <w:r w:rsidRPr="001117CA">
        <w:rPr>
          <w:rFonts w:cs="Times New Roman"/>
          <w:szCs w:val="28"/>
        </w:rPr>
        <w:t>Соответствие заявленных объектов Программе и требованиям, установленным постановлением Правительства области от 15.06.2010 №</w:t>
      </w:r>
      <w:r w:rsidR="001B0207" w:rsidRPr="001117CA">
        <w:rPr>
          <w:rFonts w:cs="Times New Roman"/>
          <w:szCs w:val="28"/>
        </w:rPr>
        <w:t> </w:t>
      </w:r>
      <w:r w:rsidRPr="001117CA">
        <w:rPr>
          <w:rFonts w:cs="Times New Roman"/>
          <w:szCs w:val="28"/>
        </w:rPr>
        <w:t>416</w:t>
      </w:r>
      <w:r w:rsidR="001B0207" w:rsidRPr="001117CA">
        <w:rPr>
          <w:rFonts w:cs="Times New Roman"/>
          <w:szCs w:val="28"/>
        </w:rPr>
        <w:noBreakHyphen/>
      </w:r>
      <w:r w:rsidRPr="001117CA">
        <w:rPr>
          <w:rFonts w:cs="Times New Roman"/>
          <w:szCs w:val="28"/>
        </w:rPr>
        <w:t>п «О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№ 171».</w:t>
      </w:r>
      <w:proofErr w:type="gramEnd"/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6.2. Наличие в местных бюджетах ассигнований на исполнение соответствующих расходных обязательств местного самоуправления.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 xml:space="preserve">6.3. Наличие у </w:t>
      </w:r>
      <w:r w:rsidRPr="001117CA">
        <w:rPr>
          <w:rFonts w:cs="Times New Roman"/>
          <w:color w:val="000000"/>
          <w:szCs w:val="28"/>
        </w:rPr>
        <w:t>муниципальных районов (городских округов) области</w:t>
      </w:r>
      <w:r w:rsidRPr="001117CA">
        <w:rPr>
          <w:rFonts w:cs="Times New Roman"/>
          <w:szCs w:val="28"/>
        </w:rPr>
        <w:t xml:space="preserve"> утвержденной муниципальной программы развития коммунальной инфраструктуры с включением в нее объекта, реализация которого планируется.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6.4. Наличие подписанного соглашения о предоставлении и расходовании субсидии (далее – соглашение), заключенного департаментом и администрацией муниципального района (городского округа) области по форме, утвержд</w:t>
      </w:r>
      <w:r w:rsidR="003A2334" w:rsidRPr="001117CA">
        <w:rPr>
          <w:rFonts w:cs="Times New Roman"/>
          <w:szCs w:val="28"/>
        </w:rPr>
        <w:t>е</w:t>
      </w:r>
      <w:r w:rsidRPr="001117CA">
        <w:rPr>
          <w:rFonts w:cs="Times New Roman"/>
          <w:szCs w:val="28"/>
        </w:rPr>
        <w:t>нной приказом департамента</w:t>
      </w:r>
      <w:r w:rsidRPr="001117CA">
        <w:t xml:space="preserve"> </w:t>
      </w:r>
      <w:r w:rsidRPr="001117CA">
        <w:rPr>
          <w:rFonts w:cs="Times New Roman"/>
          <w:szCs w:val="28"/>
        </w:rPr>
        <w:t>жилищно-коммунального комплекса Ярославской области от 12.12.2016 № 98 «Об утверждении формы соглашения и внесении изменений в приказ департамента от 12.02.2015 №</w:t>
      </w:r>
      <w:r w:rsidR="001B0207" w:rsidRPr="001117CA">
        <w:rPr>
          <w:rFonts w:cs="Times New Roman"/>
          <w:szCs w:val="28"/>
        </w:rPr>
        <w:t> </w:t>
      </w:r>
      <w:r w:rsidRPr="001117CA">
        <w:rPr>
          <w:rFonts w:cs="Times New Roman"/>
          <w:szCs w:val="28"/>
        </w:rPr>
        <w:t>10».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lastRenderedPageBreak/>
        <w:t>6.5. Выполнение требований к показателям результативности и эффективности предоставления субсидии, установленных соглашением.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6.6. Соблюдение целевых направлений расходования субсидии, установленных соглашением.</w:t>
      </w:r>
    </w:p>
    <w:p w:rsidR="0028695A" w:rsidRPr="001117CA" w:rsidRDefault="0028695A" w:rsidP="0028695A">
      <w:pPr>
        <w:suppressAutoHyphens/>
        <w:contextualSpacing/>
        <w:jc w:val="both"/>
      </w:pPr>
      <w:r w:rsidRPr="001117CA">
        <w:rPr>
          <w:rFonts w:cs="Times New Roman"/>
          <w:szCs w:val="28"/>
        </w:rPr>
        <w:t>6.7. Выполнение требований к срокам, порядку и формам представления отчетности об использовании субсидии, установленных соглашением.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7. Размер софинансирования расходного обязательства из областного бюджета устанавливается ежегодно дифференцированно, с учетом доли зависимости муниципальных образований области от межбюджетных трансфертов в собственных доходах местных бюджетов.</w:t>
      </w:r>
    </w:p>
    <w:p w:rsidR="00DD0EF7" w:rsidRPr="00C27AEA" w:rsidRDefault="00DD0EF7" w:rsidP="00DD0EF7">
      <w:pPr>
        <w:suppressAutoHyphens/>
        <w:contextualSpacing/>
        <w:jc w:val="both"/>
        <w:rPr>
          <w:rFonts w:cs="Times New Roman"/>
          <w:szCs w:val="28"/>
        </w:rPr>
      </w:pPr>
      <w:r w:rsidRPr="00C27AEA">
        <w:rPr>
          <w:rFonts w:cs="Times New Roman"/>
          <w:szCs w:val="28"/>
        </w:rPr>
        <w:t xml:space="preserve">На 2019 год размер </w:t>
      </w:r>
      <w:proofErr w:type="spellStart"/>
      <w:r w:rsidRPr="00C27AEA">
        <w:rPr>
          <w:rFonts w:cs="Times New Roman"/>
          <w:szCs w:val="28"/>
        </w:rPr>
        <w:t>софинансирования</w:t>
      </w:r>
      <w:proofErr w:type="spellEnd"/>
      <w:r w:rsidRPr="00C27AEA">
        <w:rPr>
          <w:rFonts w:cs="Times New Roman"/>
          <w:szCs w:val="28"/>
        </w:rPr>
        <w:t xml:space="preserve"> расходного обязательства из областного бюджета устанавливается:</w:t>
      </w:r>
    </w:p>
    <w:p w:rsidR="00DD0EF7" w:rsidRPr="00C27AEA" w:rsidRDefault="00DD0EF7" w:rsidP="00DD0EF7">
      <w:pPr>
        <w:suppressAutoHyphens/>
        <w:jc w:val="both"/>
        <w:rPr>
          <w:rFonts w:cs="Times New Roman"/>
          <w:szCs w:val="28"/>
        </w:rPr>
      </w:pPr>
      <w:r w:rsidRPr="00C27AEA">
        <w:rPr>
          <w:rFonts w:cs="Times New Roman"/>
          <w:szCs w:val="28"/>
        </w:rPr>
        <w:t xml:space="preserve">- не более 90 процентов для муниципальных образований области, в которых доля дотаций из других бюджетов бюджетной системы Российской Федерации и (или)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бюджета: Борисоглебского, </w:t>
      </w:r>
      <w:proofErr w:type="spellStart"/>
      <w:r w:rsidRPr="00C27AEA">
        <w:rPr>
          <w:rFonts w:cs="Times New Roman"/>
          <w:szCs w:val="28"/>
        </w:rPr>
        <w:t>Некоузского</w:t>
      </w:r>
      <w:proofErr w:type="spellEnd"/>
      <w:r w:rsidRPr="00C27AEA">
        <w:rPr>
          <w:rFonts w:cs="Times New Roman"/>
          <w:szCs w:val="28"/>
        </w:rPr>
        <w:t>, Первомайского, Рыбинского муниципальных районов;</w:t>
      </w:r>
    </w:p>
    <w:p w:rsidR="00DD0EF7" w:rsidRPr="00C27AEA" w:rsidRDefault="00DD0EF7" w:rsidP="00DD0EF7">
      <w:pPr>
        <w:suppressAutoHyphens/>
        <w:contextualSpacing/>
        <w:jc w:val="both"/>
        <w:rPr>
          <w:rFonts w:cs="Times New Roman"/>
          <w:szCs w:val="28"/>
        </w:rPr>
      </w:pPr>
      <w:r w:rsidRPr="00C27AEA">
        <w:rPr>
          <w:rFonts w:cs="Times New Roman"/>
          <w:szCs w:val="28"/>
        </w:rPr>
        <w:t>- не более 80 процентов для муниципальных образований области, в которых доля дотаций из других бюджетов бюджетной системы Российской Федерации и (или) налоговых доходов по дополнительным нормативам отчислений в течение двух из трех последних отчетных финансовых лет не превышала 50 процентов собственных доходов местного бюджета: Ярославского муниципального района.</w:t>
      </w:r>
    </w:p>
    <w:p w:rsidR="000A47F2" w:rsidRDefault="000A47F2" w:rsidP="000A47F2">
      <w:pPr>
        <w:autoSpaceDE w:val="0"/>
        <w:autoSpaceDN w:val="0"/>
        <w:adjustRightInd w:val="0"/>
        <w:ind w:firstLine="540"/>
        <w:jc w:val="both"/>
        <w:rPr>
          <w:rFonts w:eastAsiaTheme="minorHAnsi" w:cs="Times New Roman"/>
          <w:szCs w:val="28"/>
        </w:rPr>
      </w:pPr>
      <w:r w:rsidRPr="00C27AEA">
        <w:rPr>
          <w:rFonts w:eastAsiaTheme="minorHAnsi" w:cs="Times New Roman"/>
          <w:szCs w:val="28"/>
        </w:rPr>
        <w:t xml:space="preserve">Размер </w:t>
      </w:r>
      <w:proofErr w:type="spellStart"/>
      <w:r w:rsidRPr="00C27AEA">
        <w:rPr>
          <w:rFonts w:eastAsiaTheme="minorHAnsi" w:cs="Times New Roman"/>
          <w:szCs w:val="28"/>
        </w:rPr>
        <w:t>софинансирования</w:t>
      </w:r>
      <w:proofErr w:type="spellEnd"/>
      <w:r w:rsidRPr="00C27AEA">
        <w:rPr>
          <w:rFonts w:eastAsiaTheme="minorHAnsi" w:cs="Times New Roman"/>
          <w:szCs w:val="28"/>
        </w:rPr>
        <w:t xml:space="preserve"> расходного обязательства из областного бюджета на 2020 год и последующие годы будет устанавливаться ежегодно.</w:t>
      </w:r>
    </w:p>
    <w:p w:rsidR="0028695A" w:rsidRPr="001117CA" w:rsidRDefault="0028695A" w:rsidP="0028695A">
      <w:pPr>
        <w:suppressAutoHyphens/>
        <w:contextualSpacing/>
        <w:jc w:val="both"/>
        <w:outlineLvl w:val="1"/>
        <w:rPr>
          <w:rFonts w:cs="Times New Roman"/>
          <w:color w:val="000000"/>
          <w:szCs w:val="28"/>
        </w:rPr>
      </w:pPr>
      <w:r w:rsidRPr="001117CA">
        <w:rPr>
          <w:rFonts w:cs="Times New Roman"/>
          <w:szCs w:val="28"/>
        </w:rPr>
        <w:t>8. Основанием для предоставления субсидии является соглашение. Соглашение содержит следующую информацию: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предмет соглашения, размер субсидии, целевое назначение субсидии;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условия предоставления субсидии, в том числе размер софинансирования из средств местного бюджета, целевые значения показателей результативности использования субсидии;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права и обязанности сторон, в том числе обязанность получателя субсидии по достижению установленных соглашением показателей результативности использования субсидии;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перечисления средств;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сроки и порядок представления отчетности об использовании субсидии, об исполнении условий предоставления субсидии, а также о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color w:val="000000"/>
          <w:szCs w:val="28"/>
        </w:rPr>
        <w:t>результативности и эффективности использования субсидии;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lastRenderedPageBreak/>
        <w:t xml:space="preserve">- порядок осуществления </w:t>
      </w:r>
      <w:proofErr w:type="gramStart"/>
      <w:r w:rsidRPr="001117CA">
        <w:rPr>
          <w:rFonts w:cs="Times New Roman"/>
          <w:color w:val="000000"/>
          <w:szCs w:val="28"/>
        </w:rPr>
        <w:t>контроля за</w:t>
      </w:r>
      <w:proofErr w:type="gramEnd"/>
      <w:r w:rsidRPr="001117CA">
        <w:rPr>
          <w:rFonts w:cs="Times New Roman"/>
          <w:color w:val="000000"/>
          <w:szCs w:val="28"/>
        </w:rPr>
        <w:t xml:space="preserve"> выполнением муниципальным образованием области обязательств, предусмотренных соглашением;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последствия недостижения муниципальным образованием области установленных соглашением значений показателей результативности использования субсидии и/или несоблюдения графика выполнения работ;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основания и порядок возврата субсидии.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8.1.</w:t>
      </w:r>
      <w:r w:rsidRPr="001117CA">
        <w:rPr>
          <w:rFonts w:cs="Times New Roman"/>
          <w:szCs w:val="28"/>
        </w:rPr>
        <w:t xml:space="preserve"> </w:t>
      </w:r>
      <w:r w:rsidRPr="001117CA">
        <w:rPr>
          <w:rFonts w:cs="Times New Roman"/>
          <w:color w:val="000000"/>
          <w:szCs w:val="28"/>
        </w:rPr>
        <w:t>Для заключения соглашения в департамент представляются следующие документы: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8.1.1. По объектам централизованного водоснабжения и водоотведения: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копия утвержденной муниципальной программы</w:t>
      </w:r>
      <w:r w:rsidRPr="001117CA">
        <w:rPr>
          <w:rFonts w:cs="Times New Roman"/>
          <w:szCs w:val="28"/>
        </w:rPr>
        <w:t xml:space="preserve"> </w:t>
      </w:r>
      <w:r w:rsidRPr="001117CA">
        <w:rPr>
          <w:rFonts w:cs="Times New Roman"/>
          <w:color w:val="000000"/>
          <w:szCs w:val="28"/>
        </w:rPr>
        <w:t>развития коммунальной инфраструктуры, на софинансирование которой предоставляется субсидия;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 xml:space="preserve"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</w:t>
      </w:r>
      <w:proofErr w:type="gramStart"/>
      <w:r w:rsidRPr="001117CA">
        <w:rPr>
          <w:rFonts w:cs="Times New Roman"/>
          <w:color w:val="000000"/>
          <w:szCs w:val="28"/>
        </w:rPr>
        <w:t>обязательства органа местного самоуправления муниципального образования области</w:t>
      </w:r>
      <w:proofErr w:type="gramEnd"/>
      <w:r w:rsidRPr="001117CA">
        <w:rPr>
          <w:rFonts w:cs="Times New Roman"/>
          <w:color w:val="000000"/>
          <w:szCs w:val="28"/>
        </w:rPr>
        <w:t xml:space="preserve"> в объеме, необходимом для его исполнения, в рамках соответствующей муниципальной программы, включающая расшифровку по перечню строек и объектов;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разрешение на строительство;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положительное заключение государственной экспертизы проектной документации и результатов инженерных изысканий;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</w:p>
    <w:p w:rsidR="0028695A" w:rsidRPr="001117CA" w:rsidRDefault="0028695A" w:rsidP="0028695A">
      <w:pPr>
        <w:shd w:val="clear" w:color="auto" w:fill="FFFFFF"/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сводный сметный расчет стоимости (остаток сметной стоимости) объекта капитального строительства в ценах текущего года, указанный в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color w:val="000000"/>
          <w:szCs w:val="28"/>
        </w:rPr>
        <w:t>заключени</w:t>
      </w:r>
      <w:proofErr w:type="gramStart"/>
      <w:r w:rsidRPr="001117CA">
        <w:rPr>
          <w:rFonts w:cs="Times New Roman"/>
          <w:color w:val="000000"/>
          <w:szCs w:val="28"/>
        </w:rPr>
        <w:t>и</w:t>
      </w:r>
      <w:proofErr w:type="gramEnd"/>
      <w:r w:rsidRPr="001117CA">
        <w:rPr>
          <w:rFonts w:cs="Times New Roman"/>
          <w:color w:val="000000"/>
          <w:szCs w:val="28"/>
        </w:rPr>
        <w:t xml:space="preserve"> государственной экспертизы в строительстве (за исключением нецентрализованных источников водоснабжения);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копия муниципального контракта (договора) с исполнителями работ на весь период строительства (реконструкции) или приобретения оборудования, включающего график исполнения работ;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копия правового акта об утверждении проектной документации.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8.1.2. По объектам нецентрализованного водоснабжения: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выписка из решения о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органа местного самоуправления;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сметный расчет стоимости строительства (реконструкции), проверенный органами государственной экспертизы.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8.2. В случае если субсидия предусматривает финансирование нескольких строек и объектов, поэтапное финансирование или заключение нескольких муниципальных контрактов (договоров), соглашение заключается только в части тех строек и объектов, этапов или муниципальных контрактов (договоров), по которым представлен полный комплект документов.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8.3. Соглашения могут заключаться на 3-летний срок при наличии бюджетных ассигнований на очередной финансовый год и плановый период (по согласованию с департаментом финансов Ярославской области).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8.4.</w:t>
      </w:r>
      <w:r w:rsidRPr="001117CA">
        <w:rPr>
          <w:rFonts w:cs="Times New Roman"/>
          <w:szCs w:val="28"/>
        </w:rPr>
        <w:t xml:space="preserve"> </w:t>
      </w:r>
      <w:r w:rsidRPr="001117CA">
        <w:rPr>
          <w:rFonts w:cs="Times New Roman"/>
          <w:color w:val="000000"/>
          <w:szCs w:val="28"/>
        </w:rPr>
        <w:t>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 xml:space="preserve">- в случае </w:t>
      </w:r>
      <w:proofErr w:type="gramStart"/>
      <w:r w:rsidRPr="001117CA">
        <w:rPr>
          <w:rFonts w:cs="Times New Roman"/>
          <w:color w:val="000000"/>
          <w:szCs w:val="28"/>
        </w:rPr>
        <w:t>невозможности выполнения условий предоставления субсидии</w:t>
      </w:r>
      <w:proofErr w:type="gramEnd"/>
      <w:r w:rsidRPr="001117CA">
        <w:rPr>
          <w:rFonts w:cs="Times New Roman"/>
          <w:color w:val="000000"/>
          <w:szCs w:val="28"/>
        </w:rPr>
        <w:t xml:space="preserve"> вследствие обстоятельств непреодолимой силы;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в случае изменения значений целевых показателей и индикаторов государственных программ Ярославской области;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в случае существенного (более чем на 20 процентов) сокращения размера субсидии.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 xml:space="preserve">8.5. </w:t>
      </w:r>
      <w:proofErr w:type="gramStart"/>
      <w:r w:rsidRPr="001117CA">
        <w:rPr>
          <w:rFonts w:cs="Times New Roman"/>
          <w:color w:val="000000"/>
          <w:szCs w:val="28"/>
        </w:rPr>
        <w:t>В случае отсутствия на 01 октября текущего финансового года заключенного с муниципальным образованием области соглашения,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бюджета, а также в Программу.</w:t>
      </w:r>
      <w:proofErr w:type="gramEnd"/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Решения о перераспределении бюджетных ассигнований областного бюджета на предоставление субсидии бюджету муниципального образования области не принимаются в случае, если соответствующие соглашения не были заключены в силу обстоятельств непреодолимой силы.</w:t>
      </w:r>
    </w:p>
    <w:p w:rsidR="0028695A" w:rsidRPr="001117CA" w:rsidRDefault="0028695A" w:rsidP="0028695A">
      <w:pPr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color w:val="000000"/>
          <w:szCs w:val="28"/>
        </w:rPr>
        <w:t xml:space="preserve">8.6. </w:t>
      </w:r>
      <w:proofErr w:type="gramStart"/>
      <w:r w:rsidRPr="001117CA">
        <w:rPr>
          <w:rFonts w:cs="Times New Roman"/>
          <w:szCs w:val="28"/>
        </w:rPr>
        <w:t>В случае уменьшения сумм предоставляемых муниципальным о</w:t>
      </w:r>
      <w:r w:rsidRPr="001117CA">
        <w:rPr>
          <w:rFonts w:cs="Times New Roman"/>
          <w:szCs w:val="28"/>
        </w:rPr>
        <w:t>б</w:t>
      </w:r>
      <w:r w:rsidRPr="001117CA">
        <w:rPr>
          <w:rFonts w:cs="Times New Roman"/>
          <w:szCs w:val="28"/>
        </w:rPr>
        <w:t>разованиям области субсидий в результате экономии по итогам проведения закупок товаров (работ, услуг) для муниципальных нужд бюджетные асси</w:t>
      </w:r>
      <w:r w:rsidRPr="001117CA">
        <w:rPr>
          <w:rFonts w:cs="Times New Roman"/>
          <w:szCs w:val="28"/>
        </w:rPr>
        <w:t>г</w:t>
      </w:r>
      <w:r w:rsidRPr="001117CA">
        <w:rPr>
          <w:rFonts w:cs="Times New Roman"/>
          <w:szCs w:val="28"/>
        </w:rPr>
        <w:t>нования областного бюджета на предоставление субсидий подлежат сокр</w:t>
      </w:r>
      <w:r w:rsidRPr="001117CA">
        <w:rPr>
          <w:rFonts w:cs="Times New Roman"/>
          <w:szCs w:val="28"/>
        </w:rPr>
        <w:t>а</w:t>
      </w:r>
      <w:r w:rsidRPr="001117CA">
        <w:rPr>
          <w:rFonts w:cs="Times New Roman"/>
          <w:szCs w:val="28"/>
        </w:rPr>
        <w:t>щению путем внесения изменений в закон Ярославской области об облас</w:t>
      </w:r>
      <w:r w:rsidRPr="001117CA">
        <w:rPr>
          <w:rFonts w:cs="Times New Roman"/>
          <w:szCs w:val="28"/>
        </w:rPr>
        <w:t>т</w:t>
      </w:r>
      <w:r w:rsidRPr="001117CA">
        <w:rPr>
          <w:rFonts w:cs="Times New Roman"/>
          <w:szCs w:val="28"/>
        </w:rPr>
        <w:t>ном бюджете на соответствующий финансовый год и на плановый период и в</w:t>
      </w:r>
      <w:r w:rsidR="001B0207" w:rsidRPr="001117CA">
        <w:rPr>
          <w:rFonts w:cs="Times New Roman"/>
          <w:szCs w:val="28"/>
        </w:rPr>
        <w:t> </w:t>
      </w:r>
      <w:r w:rsidRPr="001117CA">
        <w:rPr>
          <w:rFonts w:cs="Times New Roman"/>
          <w:szCs w:val="28"/>
        </w:rPr>
        <w:t>сводную бюджетную роспись областного бюджета.</w:t>
      </w:r>
      <w:proofErr w:type="gramEnd"/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proofErr w:type="gramStart"/>
      <w:r w:rsidRPr="001117CA">
        <w:rPr>
          <w:rFonts w:cs="Times New Roman"/>
          <w:szCs w:val="28"/>
        </w:rPr>
        <w:t>Уменьшение в результате экономии по итогам проведения закупок товаров (работ, услуг) для муниципальных нужд сумм предоставляемых муниципальным образованиям субсидий, источником финансового обеспечения которых являются средства федерального бюджета (финансовая поддержка фондов), а также средства областного бюджета, предоставляемые в части соответствующего софинансирования с федеральным бюджетом, осуществляется в случаях, предусмотренных федеральными нормативными правовыми актами, регулирующими вопросы предоставления финансовой поддержки субъектам Российской Федерации.</w:t>
      </w:r>
      <w:proofErr w:type="gramEnd"/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 xml:space="preserve">8.7. </w:t>
      </w:r>
      <w:proofErr w:type="gramStart"/>
      <w:r w:rsidRPr="001117CA">
        <w:rPr>
          <w:rFonts w:cs="Times New Roman"/>
          <w:color w:val="000000"/>
          <w:szCs w:val="28"/>
        </w:rPr>
        <w:t>В случае если муниципальным образованием области по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color w:val="000000"/>
          <w:szCs w:val="28"/>
        </w:rPr>
        <w:t>состоянию на 31 декабря года предоставления субсидии не достигнуты показатели результативности, предусмотренные соглашением, и в срок до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color w:val="000000"/>
          <w:szCs w:val="28"/>
        </w:rPr>
        <w:t>01 марта года, следующего за годом предоставления субсидии, указанные нарушения не устранены, объем средств, подлежащи</w:t>
      </w:r>
      <w:r w:rsidR="001B0207" w:rsidRPr="001117CA">
        <w:rPr>
          <w:rFonts w:cs="Times New Roman"/>
          <w:color w:val="000000"/>
          <w:szCs w:val="28"/>
        </w:rPr>
        <w:t>х</w:t>
      </w:r>
      <w:r w:rsidRPr="001117CA">
        <w:rPr>
          <w:rFonts w:cs="Times New Roman"/>
          <w:color w:val="000000"/>
          <w:szCs w:val="28"/>
        </w:rPr>
        <w:t xml:space="preserve"> возврату из местного бюджета в доход областного бюджета в срок до 01 апреля года, следующего за годом предоставления субсидии (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</w:rPr>
              <m:t>возврата</m:t>
            </m:r>
          </m:sub>
        </m:sSub>
      </m:oMath>
      <w:r w:rsidRPr="001117CA">
        <w:rPr>
          <w:rFonts w:cs="Times New Roman"/>
          <w:color w:val="000000"/>
          <w:szCs w:val="28"/>
        </w:rPr>
        <w:t>), рассчитывается</w:t>
      </w:r>
      <w:proofErr w:type="gramEnd"/>
      <w:r w:rsidRPr="001117CA">
        <w:rPr>
          <w:rFonts w:cs="Times New Roman"/>
          <w:color w:val="000000"/>
          <w:szCs w:val="28"/>
        </w:rPr>
        <w:t xml:space="preserve"> по формуле: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</w:p>
    <w:p w:rsidR="0028695A" w:rsidRPr="001117CA" w:rsidRDefault="009D1811" w:rsidP="00C60348">
      <w:pPr>
        <w:suppressAutoHyphens/>
        <w:ind w:firstLine="0"/>
        <w:contextualSpacing/>
        <w:jc w:val="center"/>
        <w:rPr>
          <w:rFonts w:cs="Times New Roman"/>
          <w:color w:val="000000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</w:rPr>
              <m:t>возврата</m:t>
            </m:r>
          </m:sub>
        </m:sSub>
        <m:r>
          <w:rPr>
            <w:rFonts w:ascii="Cambria Math" w:hAnsi="Cambria Math" w:cs="Times New Roman"/>
            <w:color w:val="000000"/>
            <w:szCs w:val="28"/>
          </w:rPr>
          <m:t>=(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</w:rPr>
              <m:t>субсидии</m:t>
            </m:r>
          </m:sub>
        </m:sSub>
        <m:r>
          <w:rPr>
            <w:rFonts w:ascii="Cambria Math" w:hAnsi="Cambria Math" w:cs="Times New Roman"/>
            <w:color w:val="000000"/>
            <w:szCs w:val="28"/>
          </w:rPr>
          <m:t>×</m:t>
        </m:r>
        <m:r>
          <w:rPr>
            <w:rFonts w:ascii="Cambria Math" w:hAnsi="Cambria Math" w:cs="Times New Roman"/>
            <w:color w:val="000000"/>
            <w:szCs w:val="28"/>
            <w:lang w:val="en-US"/>
          </w:rPr>
          <m:t>k</m:t>
        </m:r>
        <m:r>
          <w:rPr>
            <w:rFonts w:ascii="Cambria Math" w:hAnsi="Cambria Math" w:cs="Times New Roman"/>
            <w:color w:val="000000"/>
            <w:szCs w:val="28"/>
          </w:rPr>
          <m:t>×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Cs w:val="28"/>
                <w:lang w:val="en-US"/>
              </w:rPr>
              <m:t>m</m:t>
            </m:r>
          </m:num>
          <m:den>
            <m:r>
              <w:rPr>
                <w:rFonts w:ascii="Cambria Math" w:hAnsi="Cambria Math" w:cs="Times New Roman"/>
                <w:color w:val="000000"/>
                <w:szCs w:val="28"/>
                <w:lang w:val="en-US"/>
              </w:rPr>
              <m:t>n</m:t>
            </m:r>
          </m:den>
        </m:f>
        <m:r>
          <w:rPr>
            <w:rFonts w:ascii="Cambria Math" w:hAnsi="Cambria Math" w:cs="Times New Roman"/>
            <w:color w:val="000000"/>
            <w:szCs w:val="28"/>
          </w:rPr>
          <m:t>)×0,1</m:t>
        </m:r>
      </m:oMath>
      <w:r w:rsidR="0028695A" w:rsidRPr="001117CA">
        <w:rPr>
          <w:rFonts w:cs="Times New Roman"/>
          <w:color w:val="000000"/>
          <w:szCs w:val="28"/>
        </w:rPr>
        <w:t>,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</w:p>
    <w:p w:rsidR="0028695A" w:rsidRPr="001117CA" w:rsidRDefault="0028695A" w:rsidP="0028695A">
      <w:pPr>
        <w:suppressAutoHyphens/>
        <w:ind w:firstLine="0"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где:</w:t>
      </w:r>
    </w:p>
    <w:p w:rsidR="0028695A" w:rsidRPr="001117CA" w:rsidRDefault="009D1811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</w:rPr>
              <m:t>субсидии</m:t>
            </m:r>
          </m:sub>
        </m:sSub>
      </m:oMath>
      <w:r w:rsidR="0028695A" w:rsidRPr="001117CA">
        <w:rPr>
          <w:rFonts w:cs="Times New Roman"/>
          <w:color w:val="000000"/>
          <w:szCs w:val="28"/>
        </w:rPr>
        <w:t xml:space="preserve"> − размер субсидии, предоставленной местному бюджету в</w:t>
      </w:r>
      <w:r w:rsidR="001B0207" w:rsidRPr="001117CA">
        <w:rPr>
          <w:rFonts w:cs="Times New Roman"/>
          <w:color w:val="000000"/>
          <w:szCs w:val="28"/>
        </w:rPr>
        <w:t> </w:t>
      </w:r>
      <w:r w:rsidR="0028695A" w:rsidRPr="001117CA">
        <w:rPr>
          <w:rFonts w:cs="Times New Roman"/>
          <w:color w:val="000000"/>
          <w:szCs w:val="28"/>
        </w:rPr>
        <w:t>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m:oMath>
        <m:r>
          <w:rPr>
            <w:rFonts w:ascii="Cambria Math" w:hAnsi="Cambria Math" w:cs="Times New Roman"/>
            <w:color w:val="000000"/>
            <w:szCs w:val="28"/>
          </w:rPr>
          <m:t>k</m:t>
        </m:r>
      </m:oMath>
      <w:r w:rsidRPr="001117CA">
        <w:rPr>
          <w:rFonts w:cs="Times New Roman"/>
          <w:color w:val="000000"/>
          <w:szCs w:val="28"/>
        </w:rPr>
        <w:t xml:space="preserve"> − коэффициент возврата субсидии;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m:oMath>
        <m:r>
          <w:rPr>
            <w:rFonts w:ascii="Cambria Math" w:hAnsi="Cambria Math" w:cs="Times New Roman"/>
            <w:color w:val="000000"/>
            <w:szCs w:val="28"/>
          </w:rPr>
          <m:t>m</m:t>
        </m:r>
      </m:oMath>
      <w:r w:rsidRPr="001117CA">
        <w:rPr>
          <w:rFonts w:cs="Times New Roman"/>
          <w:color w:val="000000"/>
          <w:szCs w:val="28"/>
        </w:rPr>
        <w:t xml:space="preserve"> − количество показателей результативности использования субсидии, по которым индекс, отражающий уровень </w:t>
      </w:r>
      <w:proofErr w:type="spellStart"/>
      <w:r w:rsidRPr="001117CA">
        <w:rPr>
          <w:rFonts w:cs="Times New Roman"/>
          <w:color w:val="000000"/>
          <w:szCs w:val="28"/>
        </w:rPr>
        <w:t>недостижения</w:t>
      </w:r>
      <w:proofErr w:type="spellEnd"/>
      <w:r w:rsidRPr="001117CA">
        <w:rPr>
          <w:rFonts w:cs="Times New Roman"/>
          <w:color w:val="000000"/>
          <w:szCs w:val="28"/>
        </w:rPr>
        <w:t xml:space="preserve"> i-</w:t>
      </w:r>
      <w:proofErr w:type="spellStart"/>
      <w:r w:rsidRPr="001117CA">
        <w:rPr>
          <w:rFonts w:cs="Times New Roman"/>
          <w:color w:val="000000"/>
          <w:szCs w:val="28"/>
        </w:rPr>
        <w:t>го</w:t>
      </w:r>
      <w:proofErr w:type="spellEnd"/>
      <w:r w:rsidRPr="001117CA">
        <w:rPr>
          <w:rFonts w:cs="Times New Roman"/>
          <w:color w:val="000000"/>
          <w:szCs w:val="28"/>
        </w:rPr>
        <w:t xml:space="preserve"> показателя результативности использования субсидии, имеет положительное значение (больше нуля);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m:oMath>
        <m:r>
          <w:rPr>
            <w:rFonts w:ascii="Cambria Math" w:hAnsi="Cambria Math" w:cs="Times New Roman"/>
            <w:color w:val="000000"/>
            <w:szCs w:val="28"/>
          </w:rPr>
          <m:t>n</m:t>
        </m:r>
      </m:oMath>
      <w:r w:rsidRPr="001117CA">
        <w:rPr>
          <w:rFonts w:cs="Times New Roman"/>
          <w:color w:val="000000"/>
          <w:szCs w:val="28"/>
        </w:rPr>
        <w:t xml:space="preserve"> − общее количество показателей результативности использования субсидии;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szCs w:val="28"/>
        </w:rPr>
        <w:t>0,1 – понижающий коэффициент суммы возврата субсидии.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Коэффициент возврата субсидии</w:t>
      </w:r>
      <w:proofErr w:type="gramStart"/>
      <w:r w:rsidRPr="001117CA">
        <w:rPr>
          <w:rFonts w:cs="Times New Roman"/>
          <w:color w:val="000000"/>
          <w:szCs w:val="28"/>
        </w:rPr>
        <w:t xml:space="preserve"> </w:t>
      </w:r>
      <w:r w:rsidR="001B0207" w:rsidRPr="001117CA">
        <w:rPr>
          <w:rFonts w:cs="Times New Roman"/>
          <w:color w:val="000000"/>
          <w:szCs w:val="28"/>
        </w:rPr>
        <w:t>(</w:t>
      </w:r>
      <m:oMath>
        <m:r>
          <w:rPr>
            <w:rFonts w:ascii="Cambria Math" w:hAnsi="Cambria Math" w:cs="Times New Roman"/>
            <w:color w:val="000000"/>
            <w:szCs w:val="28"/>
          </w:rPr>
          <m:t>k</m:t>
        </m:r>
      </m:oMath>
      <w:r w:rsidR="001B0207" w:rsidRPr="001117CA">
        <w:rPr>
          <w:rFonts w:cs="Times New Roman"/>
          <w:color w:val="000000"/>
          <w:szCs w:val="28"/>
        </w:rPr>
        <w:t xml:space="preserve">) </w:t>
      </w:r>
      <w:proofErr w:type="gramEnd"/>
      <w:r w:rsidRPr="001117CA">
        <w:rPr>
          <w:rFonts w:cs="Times New Roman"/>
          <w:color w:val="000000"/>
          <w:szCs w:val="28"/>
        </w:rPr>
        <w:t>рассчитывается по формуле: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</w:p>
    <w:p w:rsidR="0028695A" w:rsidRPr="001117CA" w:rsidRDefault="0028695A" w:rsidP="00C60348">
      <w:pPr>
        <w:suppressAutoHyphens/>
        <w:ind w:firstLine="0"/>
        <w:contextualSpacing/>
        <w:jc w:val="center"/>
        <w:rPr>
          <w:rFonts w:cs="Times New Roman"/>
          <w:color w:val="000000"/>
          <w:szCs w:val="28"/>
        </w:rPr>
      </w:pPr>
      <m:oMath>
        <m:r>
          <w:rPr>
            <w:rFonts w:ascii="Cambria Math" w:hAnsi="Cambria Math" w:cs="Times New Roman"/>
            <w:color w:val="000000"/>
            <w:szCs w:val="28"/>
            <w:lang w:val="en-US"/>
          </w:rPr>
          <m:t>k</m:t>
        </m:r>
        <m:r>
          <w:rPr>
            <w:rFonts w:ascii="Cambria Math" w:hAnsi="Cambria Math" w:cs="Times New Roman"/>
            <w:color w:val="000000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Cs w:val="28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 w:cs="Times New Roman"/>
                    <w:color w:val="000000"/>
                    <w:szCs w:val="28"/>
                  </w:rPr>
                  <m:t>m</m:t>
                </m:r>
              </m:den>
            </m:f>
          </m:e>
        </m:nary>
      </m:oMath>
      <w:r w:rsidRPr="001117CA">
        <w:rPr>
          <w:rFonts w:cs="Times New Roman"/>
          <w:color w:val="000000"/>
          <w:szCs w:val="28"/>
        </w:rPr>
        <w:t>,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</w:p>
    <w:p w:rsidR="0028695A" w:rsidRPr="001117CA" w:rsidRDefault="0028695A" w:rsidP="0028695A">
      <w:pPr>
        <w:suppressAutoHyphens/>
        <w:ind w:firstLine="0"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</w:rPr>
              <m:t>i</m:t>
            </m:r>
          </m:sub>
        </m:sSub>
      </m:oMath>
      <w:r w:rsidRPr="001117CA">
        <w:rPr>
          <w:rFonts w:cs="Times New Roman"/>
          <w:color w:val="000000"/>
          <w:szCs w:val="28"/>
        </w:rPr>
        <w:t xml:space="preserve"> − индекс, отражающий уровень </w:t>
      </w:r>
      <w:proofErr w:type="spellStart"/>
      <w:r w:rsidRPr="001117CA">
        <w:rPr>
          <w:rFonts w:cs="Times New Roman"/>
          <w:color w:val="000000"/>
          <w:szCs w:val="28"/>
        </w:rPr>
        <w:t>недостижения</w:t>
      </w:r>
      <w:proofErr w:type="spellEnd"/>
      <w:r w:rsidRPr="001117CA">
        <w:rPr>
          <w:rFonts w:cs="Times New Roman"/>
          <w:color w:val="000000"/>
          <w:szCs w:val="28"/>
        </w:rPr>
        <w:t xml:space="preserve"> i-</w:t>
      </w:r>
      <w:proofErr w:type="spellStart"/>
      <w:r w:rsidRPr="001117CA">
        <w:rPr>
          <w:rFonts w:cs="Times New Roman"/>
          <w:color w:val="000000"/>
          <w:szCs w:val="28"/>
        </w:rPr>
        <w:t>го</w:t>
      </w:r>
      <w:proofErr w:type="spellEnd"/>
      <w:r w:rsidRPr="001117CA">
        <w:rPr>
          <w:rFonts w:cs="Times New Roman"/>
          <w:color w:val="000000"/>
          <w:szCs w:val="28"/>
        </w:rPr>
        <w:t xml:space="preserve"> показателя результативности использования субсидии.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1117CA">
        <w:rPr>
          <w:rFonts w:cs="Times New Roman"/>
          <w:color w:val="000000"/>
          <w:szCs w:val="28"/>
        </w:rPr>
        <w:t>недостижения</w:t>
      </w:r>
      <w:proofErr w:type="spellEnd"/>
      <w:r w:rsidRPr="001117CA">
        <w:rPr>
          <w:rFonts w:cs="Times New Roman"/>
          <w:color w:val="000000"/>
          <w:szCs w:val="28"/>
        </w:rPr>
        <w:t xml:space="preserve"> i-</w:t>
      </w:r>
      <w:proofErr w:type="spellStart"/>
      <w:r w:rsidRPr="001117CA">
        <w:rPr>
          <w:rFonts w:cs="Times New Roman"/>
          <w:color w:val="000000"/>
          <w:szCs w:val="28"/>
        </w:rPr>
        <w:t>го</w:t>
      </w:r>
      <w:proofErr w:type="spellEnd"/>
      <w:r w:rsidRPr="001117CA">
        <w:rPr>
          <w:rFonts w:cs="Times New Roman"/>
          <w:color w:val="000000"/>
          <w:szCs w:val="28"/>
        </w:rPr>
        <w:t xml:space="preserve"> показателя результативности использования субсидии.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 xml:space="preserve">Индекс, отражающий уровень </w:t>
      </w:r>
      <w:proofErr w:type="spellStart"/>
      <w:r w:rsidRPr="001117CA">
        <w:rPr>
          <w:rFonts w:cs="Times New Roman"/>
          <w:color w:val="000000"/>
          <w:szCs w:val="28"/>
        </w:rPr>
        <w:t>недостижения</w:t>
      </w:r>
      <w:proofErr w:type="spellEnd"/>
      <w:r w:rsidRPr="001117CA">
        <w:rPr>
          <w:rFonts w:cs="Times New Roman"/>
          <w:color w:val="000000"/>
          <w:szCs w:val="28"/>
        </w:rPr>
        <w:t xml:space="preserve"> i-</w:t>
      </w:r>
      <w:proofErr w:type="spellStart"/>
      <w:r w:rsidRPr="001117CA">
        <w:rPr>
          <w:rFonts w:cs="Times New Roman"/>
          <w:color w:val="000000"/>
          <w:szCs w:val="28"/>
        </w:rPr>
        <w:t>го</w:t>
      </w:r>
      <w:proofErr w:type="spellEnd"/>
      <w:r w:rsidRPr="001117CA">
        <w:rPr>
          <w:rFonts w:cs="Times New Roman"/>
          <w:color w:val="000000"/>
          <w:szCs w:val="28"/>
        </w:rPr>
        <w:t xml:space="preserve"> показателя результативности использования субсидии</w:t>
      </w:r>
      <w:proofErr w:type="gramStart"/>
      <w:r w:rsidRPr="001117CA">
        <w:rPr>
          <w:rFonts w:cs="Times New Roman"/>
          <w:color w:val="000000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</w:rPr>
              <m:t>i</m:t>
            </m:r>
          </m:sub>
        </m:sSub>
      </m:oMath>
      <w:r w:rsidRPr="001117CA">
        <w:rPr>
          <w:rFonts w:cs="Times New Roman"/>
          <w:color w:val="000000"/>
          <w:szCs w:val="28"/>
        </w:rPr>
        <w:t xml:space="preserve">), </w:t>
      </w:r>
      <w:proofErr w:type="gramEnd"/>
      <w:r w:rsidRPr="001117CA">
        <w:rPr>
          <w:rFonts w:cs="Times New Roman"/>
          <w:color w:val="000000"/>
          <w:szCs w:val="28"/>
        </w:rPr>
        <w:t>определяется: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для показателей результативности использования субсидии, по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color w:val="000000"/>
          <w:szCs w:val="28"/>
        </w:rPr>
        <w:t>которым большее значение фактически достигнутого значения отражает большую эффективность использования субсидии («растущие показатели»), по формуле: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</w:p>
    <w:p w:rsidR="0028695A" w:rsidRPr="001117CA" w:rsidRDefault="009D1811" w:rsidP="0028695A">
      <w:pPr>
        <w:suppressAutoHyphens/>
        <w:contextualSpacing/>
        <w:jc w:val="center"/>
        <w:rPr>
          <w:rFonts w:cs="Times New Roman"/>
          <w:color w:val="000000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color w:val="000000"/>
            <w:szCs w:val="28"/>
          </w:rPr>
          <m:t>=1-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Cs w:val="28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Cs w:val="28"/>
                    <w:lang w:val="en-US"/>
                  </w:rPr>
                  <m:t>i</m:t>
                </m:r>
              </m:sub>
            </m:sSub>
          </m:den>
        </m:f>
      </m:oMath>
      <w:r w:rsidR="0028695A" w:rsidRPr="001117CA">
        <w:rPr>
          <w:rFonts w:cs="Times New Roman"/>
          <w:color w:val="000000"/>
          <w:szCs w:val="28"/>
        </w:rPr>
        <w:t>,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</w:p>
    <w:p w:rsidR="0028695A" w:rsidRPr="001117CA" w:rsidRDefault="0028695A" w:rsidP="0028695A">
      <w:pPr>
        <w:suppressAutoHyphens/>
        <w:ind w:firstLine="0"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где:</w:t>
      </w:r>
    </w:p>
    <w:p w:rsidR="0028695A" w:rsidRPr="001117CA" w:rsidRDefault="009D1811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</w:rPr>
              <m:t>i</m:t>
            </m:r>
          </m:sub>
        </m:sSub>
      </m:oMath>
      <w:r w:rsidR="0028695A" w:rsidRPr="001117CA">
        <w:rPr>
          <w:rFonts w:cs="Times New Roman"/>
          <w:color w:val="000000"/>
          <w:szCs w:val="28"/>
        </w:rPr>
        <w:t xml:space="preserve"> </w:t>
      </w:r>
      <w:r w:rsidR="0028695A" w:rsidRPr="001117CA">
        <w:rPr>
          <w:rFonts w:cs="Times New Roman"/>
          <w:color w:val="000000"/>
          <w:szCs w:val="28"/>
        </w:rPr>
        <w:sym w:font="Symbol" w:char="F02D"/>
      </w:r>
      <w:r w:rsidR="0028695A" w:rsidRPr="001117CA">
        <w:rPr>
          <w:rFonts w:cs="Times New Roman"/>
          <w:color w:val="000000"/>
          <w:szCs w:val="28"/>
        </w:rPr>
        <w:t xml:space="preserve"> фактически достигнутое значение i-</w:t>
      </w:r>
      <w:proofErr w:type="spellStart"/>
      <w:r w:rsidR="0028695A" w:rsidRPr="001117CA">
        <w:rPr>
          <w:rFonts w:cs="Times New Roman"/>
          <w:color w:val="000000"/>
          <w:szCs w:val="28"/>
        </w:rPr>
        <w:t>го</w:t>
      </w:r>
      <w:proofErr w:type="spellEnd"/>
      <w:r w:rsidR="0028695A" w:rsidRPr="001117CA">
        <w:rPr>
          <w:rFonts w:cs="Times New Roman"/>
          <w:color w:val="000000"/>
          <w:szCs w:val="28"/>
        </w:rPr>
        <w:t xml:space="preserve"> показателя результативности использования субсидии на отчетную дату;</w:t>
      </w:r>
    </w:p>
    <w:p w:rsidR="0028695A" w:rsidRPr="001117CA" w:rsidRDefault="009D1811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</w:rPr>
              <m:t>i</m:t>
            </m:r>
          </m:sub>
        </m:sSub>
      </m:oMath>
      <w:r w:rsidR="0028695A" w:rsidRPr="001117CA">
        <w:rPr>
          <w:rFonts w:cs="Times New Roman"/>
          <w:color w:val="000000"/>
          <w:szCs w:val="28"/>
        </w:rPr>
        <w:t xml:space="preserve"> </w:t>
      </w:r>
      <w:r w:rsidR="0028695A" w:rsidRPr="001117CA">
        <w:rPr>
          <w:rFonts w:cs="Times New Roman"/>
          <w:color w:val="000000"/>
          <w:szCs w:val="28"/>
        </w:rPr>
        <w:sym w:font="Symbol" w:char="F02D"/>
      </w:r>
      <w:r w:rsidR="0028695A" w:rsidRPr="001117CA">
        <w:rPr>
          <w:rFonts w:cs="Times New Roman"/>
          <w:color w:val="000000"/>
          <w:szCs w:val="28"/>
        </w:rPr>
        <w:t xml:space="preserve"> плановое значение i-</w:t>
      </w:r>
      <w:proofErr w:type="spellStart"/>
      <w:r w:rsidR="0028695A" w:rsidRPr="001117CA">
        <w:rPr>
          <w:rFonts w:cs="Times New Roman"/>
          <w:color w:val="000000"/>
          <w:szCs w:val="28"/>
        </w:rPr>
        <w:t>го</w:t>
      </w:r>
      <w:proofErr w:type="spellEnd"/>
      <w:r w:rsidR="0028695A" w:rsidRPr="001117CA">
        <w:rPr>
          <w:rFonts w:cs="Times New Roman"/>
          <w:color w:val="000000"/>
          <w:szCs w:val="28"/>
        </w:rPr>
        <w:t xml:space="preserve"> показателя результативности использования субсидии, установленное соглашением;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- для показателей результативности использования субсидии, по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color w:val="000000"/>
          <w:szCs w:val="28"/>
        </w:rPr>
        <w:t>которым большее значение фактически достигнутого значения отражает меньшую эффективность использования субсидии («убывающие показатели»), − по формуле: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</w:p>
    <w:p w:rsidR="0028695A" w:rsidRPr="001117CA" w:rsidRDefault="009D1811" w:rsidP="0028695A">
      <w:pPr>
        <w:suppressAutoHyphens/>
        <w:contextualSpacing/>
        <w:jc w:val="center"/>
        <w:rPr>
          <w:rFonts w:cs="Times New Roman"/>
          <w:color w:val="000000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color w:val="000000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color w:val="000000"/>
            <w:szCs w:val="28"/>
          </w:rPr>
          <m:t>=1-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Cs w:val="28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Cs w:val="28"/>
                    <w:lang w:val="en-US"/>
                  </w:rPr>
                  <m:t>i</m:t>
                </m:r>
              </m:sub>
            </m:sSub>
          </m:den>
        </m:f>
      </m:oMath>
      <w:r w:rsidR="0028695A" w:rsidRPr="001117CA">
        <w:rPr>
          <w:rFonts w:cs="Times New Roman"/>
          <w:color w:val="000000"/>
          <w:szCs w:val="28"/>
        </w:rPr>
        <w:t>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</w:p>
    <w:p w:rsidR="0028695A" w:rsidRPr="001117CA" w:rsidRDefault="0028695A" w:rsidP="0028695A">
      <w:pPr>
        <w:suppressAutoHyphens/>
        <w:contextualSpacing/>
        <w:jc w:val="both"/>
        <w:rPr>
          <w:rFonts w:eastAsiaTheme="minorHAnsi" w:cs="Times New Roman"/>
          <w:szCs w:val="28"/>
        </w:rPr>
      </w:pPr>
      <w:r w:rsidRPr="001117CA">
        <w:rPr>
          <w:rFonts w:cs="Times New Roman"/>
          <w:color w:val="000000"/>
          <w:szCs w:val="28"/>
        </w:rPr>
        <w:t xml:space="preserve">8.8. </w:t>
      </w:r>
      <w:proofErr w:type="gramStart"/>
      <w:r w:rsidRPr="001117CA">
        <w:rPr>
          <w:rFonts w:eastAsiaTheme="minorHAnsi" w:cs="Times New Roman"/>
          <w:szCs w:val="28"/>
        </w:rPr>
        <w:t>В случае если муниципальным образованием области по</w:t>
      </w:r>
      <w:r w:rsidR="001B0207" w:rsidRPr="001117CA">
        <w:rPr>
          <w:rFonts w:eastAsiaTheme="minorHAnsi" w:cs="Times New Roman"/>
          <w:szCs w:val="28"/>
        </w:rPr>
        <w:t> </w:t>
      </w:r>
      <w:r w:rsidRPr="001117CA">
        <w:rPr>
          <w:rFonts w:eastAsiaTheme="minorHAnsi" w:cs="Times New Roman"/>
          <w:szCs w:val="28"/>
        </w:rPr>
        <w:t>состоянию на 31 декабря года предоставления субсидии допущены нарушения обязательств, предусмотренных соглашением в части соблюдения графика выполнения мероприятий по строительству (реконструкции) или приобретению объектов недвижимого имущества, и в срок до 01 марта года, следующего за годом предоставления субсидии, указанные нарушения не устранены, объем средств, соответствующий 1</w:t>
      </w:r>
      <w:r w:rsidR="008F6A0F" w:rsidRPr="001117CA">
        <w:rPr>
          <w:rFonts w:eastAsiaTheme="minorHAnsi" w:cs="Times New Roman"/>
          <w:szCs w:val="28"/>
        </w:rPr>
        <w:t>0 процентам от размера субсидии</w:t>
      </w:r>
      <w:r w:rsidRPr="001117CA">
        <w:rPr>
          <w:rFonts w:eastAsiaTheme="minorHAnsi" w:cs="Times New Roman"/>
          <w:szCs w:val="28"/>
        </w:rPr>
        <w:t>, по которым допущено</w:t>
      </w:r>
      <w:proofErr w:type="gramEnd"/>
      <w:r w:rsidRPr="001117CA">
        <w:rPr>
          <w:rFonts w:eastAsiaTheme="minorHAnsi" w:cs="Times New Roman"/>
          <w:szCs w:val="28"/>
        </w:rPr>
        <w:t xml:space="preserve"> нарушение, без учета размера остатка данной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средств, подлежит возврату из бюджета муниципального образования области в доход областного бюджета в срок до</w:t>
      </w:r>
      <w:r w:rsidR="001B0207" w:rsidRPr="001117CA">
        <w:rPr>
          <w:rFonts w:eastAsiaTheme="minorHAnsi" w:cs="Times New Roman"/>
          <w:szCs w:val="28"/>
        </w:rPr>
        <w:t> </w:t>
      </w:r>
      <w:r w:rsidRPr="001117CA">
        <w:rPr>
          <w:rFonts w:eastAsiaTheme="minorHAnsi" w:cs="Times New Roman"/>
          <w:szCs w:val="28"/>
        </w:rPr>
        <w:t>01 апреля года, следующего за годом предоставления субсидии.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eastAsiaTheme="minorHAnsi" w:cs="Times New Roman"/>
          <w:szCs w:val="28"/>
        </w:rPr>
        <w:t xml:space="preserve">В случае одновременного нарушения муниципальным образованием </w:t>
      </w:r>
      <w:r w:rsidR="001B0207" w:rsidRPr="001117CA">
        <w:rPr>
          <w:rFonts w:eastAsiaTheme="minorHAnsi" w:cs="Times New Roman"/>
          <w:szCs w:val="28"/>
        </w:rPr>
        <w:t xml:space="preserve">области </w:t>
      </w:r>
      <w:r w:rsidRPr="001117CA">
        <w:rPr>
          <w:rFonts w:eastAsiaTheme="minorHAnsi" w:cs="Times New Roman"/>
          <w:szCs w:val="28"/>
        </w:rPr>
        <w:t>обязательств по достижению показателей результативности и соблюдению графика выполнения работ по строительству (реконструкции) или приобретению объектов недвижимого имущества возврату подлежит объем средств, с</w:t>
      </w:r>
      <w:r w:rsidR="008F6A0F" w:rsidRPr="001117CA">
        <w:rPr>
          <w:rFonts w:eastAsiaTheme="minorHAnsi" w:cs="Times New Roman"/>
          <w:szCs w:val="28"/>
        </w:rPr>
        <w:t>оответствующий размеру субсидии</w:t>
      </w:r>
      <w:r w:rsidRPr="001117CA">
        <w:rPr>
          <w:rFonts w:eastAsiaTheme="minorHAnsi" w:cs="Times New Roman"/>
          <w:szCs w:val="28"/>
        </w:rPr>
        <w:t>, определенный в соответствии с</w:t>
      </w:r>
      <w:r w:rsidR="001B0207" w:rsidRPr="001117CA">
        <w:rPr>
          <w:rFonts w:eastAsiaTheme="minorHAnsi" w:cs="Times New Roman"/>
          <w:szCs w:val="28"/>
        </w:rPr>
        <w:t> </w:t>
      </w:r>
      <w:r w:rsidRPr="001117CA">
        <w:rPr>
          <w:rFonts w:eastAsiaTheme="minorHAnsi" w:cs="Times New Roman"/>
          <w:szCs w:val="28"/>
        </w:rPr>
        <w:t>абзацем первым настоящего пункта.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>8.9. Основанием для освобождения муниципальных образований области от применения мер ответственности, предусмотренных подпунктами 8.5 и 8.7 данного пункта, является документально подтвержденное наступление обстоятельств непреодолимой силы, указанных в подпункте 8.4 данного пункта и препятствующих исполнению соответствующих обязательств.</w:t>
      </w:r>
    </w:p>
    <w:p w:rsidR="0028695A" w:rsidRPr="001117CA" w:rsidRDefault="0028695A" w:rsidP="0028695A">
      <w:pPr>
        <w:suppressAutoHyphens/>
        <w:contextualSpacing/>
        <w:jc w:val="both"/>
        <w:rPr>
          <w:szCs w:val="28"/>
        </w:rPr>
      </w:pPr>
      <w:r w:rsidRPr="001117CA">
        <w:rPr>
          <w:rFonts w:cs="Times New Roman"/>
          <w:color w:val="000000"/>
          <w:szCs w:val="28"/>
        </w:rPr>
        <w:t>8.10.</w:t>
      </w:r>
      <w:r w:rsidRPr="001117CA">
        <w:rPr>
          <w:szCs w:val="28"/>
        </w:rPr>
        <w:t xml:space="preserve"> </w:t>
      </w:r>
      <w:proofErr w:type="gramStart"/>
      <w:r w:rsidRPr="001117CA">
        <w:rPr>
          <w:szCs w:val="28"/>
        </w:rPr>
        <w:t>При наличии на момент окончания срока действия соглашения задолженности по объектам, финансирование которых осуществлялось за</w:t>
      </w:r>
      <w:r w:rsidR="001B0207" w:rsidRPr="001117CA">
        <w:rPr>
          <w:szCs w:val="28"/>
        </w:rPr>
        <w:t> </w:t>
      </w:r>
      <w:r w:rsidRPr="001117CA">
        <w:rPr>
          <w:szCs w:val="28"/>
        </w:rPr>
        <w:t>счет субсидии,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</w:t>
      </w:r>
      <w:r w:rsidR="001B0207" w:rsidRPr="001117CA">
        <w:rPr>
          <w:szCs w:val="28"/>
        </w:rPr>
        <w:t> </w:t>
      </w:r>
      <w:r w:rsidRPr="001117CA">
        <w:rPr>
          <w:szCs w:val="28"/>
        </w:rPr>
        <w:t>счет и в пределах средств, предоставленных в виде субсидии на очередной финансовый год, без обеспечения доли софинансирования расходных обязательств из местного бюджета при условии подтверждения произведенной оплаты</w:t>
      </w:r>
      <w:proofErr w:type="gramEnd"/>
      <w:r w:rsidRPr="001117CA">
        <w:rPr>
          <w:szCs w:val="28"/>
        </w:rPr>
        <w:t xml:space="preserve"> за счет средств местного бюджета в предыдущем финансовом году либо с обеспечением доли софинансирования расходных обязательств из местного бюджета в случае отсутствия оплаты в предыдущем финансовом году.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szCs w:val="28"/>
        </w:rPr>
        <w:t xml:space="preserve">9. Перечисление субсидии осуществляется в доход бюджета муниципального района (городского округа) области в пределах кассового плана областного бюджета, утвержденного на соответствующий квартал, </w:t>
      </w:r>
      <w:r w:rsidRPr="001117CA">
        <w:rPr>
          <w:rFonts w:cs="Times New Roman"/>
          <w:szCs w:val="28"/>
        </w:rPr>
        <w:t>при представлении в департамент:</w:t>
      </w:r>
    </w:p>
    <w:p w:rsidR="0028695A" w:rsidRPr="001117CA" w:rsidRDefault="0028695A" w:rsidP="0028695A">
      <w:pPr>
        <w:suppressAutoHyphens/>
        <w:contextualSpacing/>
        <w:jc w:val="both"/>
        <w:rPr>
          <w:rFonts w:eastAsia="Calibri" w:cs="Times New Roman"/>
          <w:szCs w:val="28"/>
        </w:rPr>
      </w:pPr>
      <w:r w:rsidRPr="001117CA">
        <w:rPr>
          <w:rFonts w:cs="Times New Roman"/>
          <w:szCs w:val="28"/>
        </w:rPr>
        <w:t>- заявки на предоставление субсидии</w:t>
      </w:r>
      <w:r w:rsidRPr="001117CA">
        <w:rPr>
          <w:rFonts w:eastAsia="Calibri" w:cs="Times New Roman"/>
          <w:szCs w:val="28"/>
        </w:rPr>
        <w:t>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- в случае авансирования работ в соответствии с условиями заключенных муниципальных контрактов копий платежных документов, подтверждающих фактическое исполнение расходных обязательств местных бюджетов на софинансирование авансирования мероприятий Программы;</w:t>
      </w:r>
    </w:p>
    <w:p w:rsidR="0028695A" w:rsidRPr="001117CA" w:rsidRDefault="0028695A" w:rsidP="0028695A">
      <w:pPr>
        <w:suppressAutoHyphens/>
        <w:contextualSpacing/>
        <w:jc w:val="both"/>
        <w:rPr>
          <w:szCs w:val="28"/>
        </w:rPr>
      </w:pPr>
      <w:r w:rsidRPr="001117CA">
        <w:rPr>
          <w:szCs w:val="28"/>
        </w:rPr>
        <w:t>- в случае приобретения оборудования в соответствии с условиями заключенных муниципальных контрактов:</w:t>
      </w:r>
    </w:p>
    <w:p w:rsidR="0028695A" w:rsidRPr="001117CA" w:rsidRDefault="0028695A" w:rsidP="0028695A">
      <w:pPr>
        <w:suppressAutoHyphens/>
        <w:contextualSpacing/>
        <w:jc w:val="both"/>
        <w:rPr>
          <w:szCs w:val="28"/>
        </w:rPr>
      </w:pPr>
      <w:r w:rsidRPr="001117CA">
        <w:rPr>
          <w:szCs w:val="28"/>
        </w:rPr>
        <w:t>договора на поставку оборудования;</w:t>
      </w:r>
    </w:p>
    <w:p w:rsidR="0028695A" w:rsidRPr="001117CA" w:rsidRDefault="0028695A" w:rsidP="0028695A">
      <w:pPr>
        <w:suppressAutoHyphens/>
        <w:contextualSpacing/>
        <w:jc w:val="both"/>
        <w:rPr>
          <w:szCs w:val="28"/>
        </w:rPr>
      </w:pPr>
      <w:r w:rsidRPr="001117CA">
        <w:rPr>
          <w:szCs w:val="28"/>
        </w:rPr>
        <w:t>счета на оплату оборудования;</w:t>
      </w:r>
    </w:p>
    <w:p w:rsidR="0028695A" w:rsidRPr="001117CA" w:rsidRDefault="0028695A" w:rsidP="0028695A">
      <w:pPr>
        <w:suppressAutoHyphens/>
        <w:contextualSpacing/>
        <w:jc w:val="both"/>
        <w:rPr>
          <w:szCs w:val="28"/>
        </w:rPr>
      </w:pPr>
      <w:r w:rsidRPr="001117CA">
        <w:rPr>
          <w:szCs w:val="28"/>
        </w:rPr>
        <w:t>копий платежных документов, подтверждающих фактическое исполнение расходных обязательств местных бюджетов на</w:t>
      </w:r>
      <w:r w:rsidR="001B0207" w:rsidRPr="001117CA">
        <w:rPr>
          <w:szCs w:val="28"/>
        </w:rPr>
        <w:t> </w:t>
      </w:r>
      <w:r w:rsidRPr="001117CA">
        <w:rPr>
          <w:szCs w:val="28"/>
        </w:rPr>
        <w:t>софинансирование поставки оборудования;</w:t>
      </w:r>
    </w:p>
    <w:p w:rsidR="0028695A" w:rsidRPr="001117CA" w:rsidRDefault="0028695A" w:rsidP="0028695A">
      <w:pPr>
        <w:suppressAutoHyphens/>
        <w:contextualSpacing/>
        <w:jc w:val="both"/>
        <w:rPr>
          <w:szCs w:val="28"/>
        </w:rPr>
      </w:pPr>
      <w:r w:rsidRPr="001117CA">
        <w:rPr>
          <w:szCs w:val="28"/>
        </w:rPr>
        <w:t>- в случае оплаты выполненных работ: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справки о стоимости выполненных работ и затрат по форме № КС-3;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копий платежных документов, подтверждающих фактическое исполнение расходных обязательств местных бюджетов на</w:t>
      </w:r>
      <w:r w:rsidR="001B0207" w:rsidRPr="001117CA">
        <w:rPr>
          <w:rFonts w:cs="Times New Roman"/>
          <w:szCs w:val="28"/>
        </w:rPr>
        <w:t> </w:t>
      </w:r>
      <w:r w:rsidRPr="001117CA">
        <w:rPr>
          <w:rFonts w:cs="Times New Roman"/>
          <w:szCs w:val="28"/>
        </w:rPr>
        <w:t>софинансирование мероприятий Программы;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акта о приемке выполненных работ по форме № КС-2 (по требованию).</w:t>
      </w:r>
    </w:p>
    <w:p w:rsidR="0028695A" w:rsidRPr="001117CA" w:rsidRDefault="0028695A" w:rsidP="0028695A">
      <w:pPr>
        <w:suppressAutoHyphens/>
        <w:contextualSpacing/>
        <w:jc w:val="both"/>
        <w:rPr>
          <w:rFonts w:cs="Times New Roman"/>
          <w:szCs w:val="28"/>
        </w:rPr>
      </w:pPr>
      <w:r w:rsidRPr="001117CA">
        <w:rPr>
          <w:rFonts w:cs="Times New Roman"/>
          <w:szCs w:val="28"/>
        </w:rPr>
        <w:t>10.</w:t>
      </w:r>
      <w:r w:rsidRPr="001117CA">
        <w:rPr>
          <w:rFonts w:cs="Times New Roman"/>
          <w:kern w:val="28"/>
          <w:szCs w:val="28"/>
        </w:rPr>
        <w:t xml:space="preserve"> </w:t>
      </w:r>
      <w:r w:rsidRPr="001117CA">
        <w:rPr>
          <w:rFonts w:cs="Times New Roman"/>
          <w:szCs w:val="28"/>
        </w:rPr>
        <w:t>Окончательный расчет по муниципальному контракту, договору и выделение субсидии производятся на основании представленных в</w:t>
      </w:r>
      <w:r w:rsidR="001B0207" w:rsidRPr="001117CA">
        <w:rPr>
          <w:rFonts w:cs="Times New Roman"/>
          <w:szCs w:val="28"/>
        </w:rPr>
        <w:t> </w:t>
      </w:r>
      <w:r w:rsidRPr="001117CA">
        <w:rPr>
          <w:rFonts w:cs="Times New Roman"/>
          <w:szCs w:val="28"/>
        </w:rPr>
        <w:t xml:space="preserve">департамент документов, указанных в пункте 9 настоящей Методики, после полного выполнения обязательств по софинансированию </w:t>
      </w:r>
      <w:r w:rsidRPr="001117CA">
        <w:rPr>
          <w:szCs w:val="28"/>
        </w:rPr>
        <w:t xml:space="preserve">расходных обязательств из </w:t>
      </w:r>
      <w:r w:rsidRPr="001117CA">
        <w:rPr>
          <w:rFonts w:cs="Times New Roman"/>
          <w:szCs w:val="28"/>
        </w:rPr>
        <w:t>местных бюджетов.</w:t>
      </w:r>
    </w:p>
    <w:p w:rsidR="0028695A" w:rsidRPr="001117CA" w:rsidRDefault="0028695A" w:rsidP="0028695A">
      <w:pPr>
        <w:suppressAutoHyphens/>
        <w:contextualSpacing/>
        <w:jc w:val="both"/>
        <w:rPr>
          <w:szCs w:val="28"/>
        </w:rPr>
      </w:pPr>
      <w:r w:rsidRPr="001117CA">
        <w:rPr>
          <w:szCs w:val="28"/>
        </w:rPr>
        <w:t>11. Субсидия расходуется только по целевому назначению, указанному в пункт</w:t>
      </w:r>
      <w:r w:rsidR="001B0207" w:rsidRPr="001117CA">
        <w:rPr>
          <w:szCs w:val="28"/>
        </w:rPr>
        <w:t>ах</w:t>
      </w:r>
      <w:r w:rsidRPr="001117CA">
        <w:rPr>
          <w:szCs w:val="28"/>
        </w:rPr>
        <w:t xml:space="preserve"> </w:t>
      </w:r>
      <w:r w:rsidR="00353F20" w:rsidRPr="001117CA">
        <w:rPr>
          <w:szCs w:val="28"/>
        </w:rPr>
        <w:t xml:space="preserve">2, </w:t>
      </w:r>
      <w:r w:rsidRPr="001117CA">
        <w:rPr>
          <w:szCs w:val="28"/>
        </w:rPr>
        <w:t xml:space="preserve">3 </w:t>
      </w:r>
      <w:r w:rsidR="001B0207" w:rsidRPr="001117CA">
        <w:rPr>
          <w:rFonts w:cs="Times New Roman"/>
          <w:szCs w:val="28"/>
          <w:lang w:eastAsia="ru-RU"/>
        </w:rPr>
        <w:t>настоящей</w:t>
      </w:r>
      <w:r w:rsidR="00353F20" w:rsidRPr="001117CA">
        <w:rPr>
          <w:rFonts w:cs="Times New Roman"/>
          <w:szCs w:val="28"/>
          <w:lang w:eastAsia="ru-RU"/>
        </w:rPr>
        <w:t xml:space="preserve"> Методики</w:t>
      </w:r>
      <w:r w:rsidRPr="001117CA">
        <w:rPr>
          <w:szCs w:val="28"/>
        </w:rPr>
        <w:t>. В случае нецелевого использования субсидии и/или нарушения муниципальным образованием области условий ее предоставления и расходования, в том числе необеспечения возврата местным бюджетом сре</w:t>
      </w:r>
      <w:proofErr w:type="gramStart"/>
      <w:r w:rsidRPr="001117CA">
        <w:rPr>
          <w:szCs w:val="28"/>
        </w:rPr>
        <w:t>дств в д</w:t>
      </w:r>
      <w:proofErr w:type="gramEnd"/>
      <w:r w:rsidRPr="001117CA">
        <w:rPr>
          <w:szCs w:val="28"/>
        </w:rPr>
        <w:t xml:space="preserve">оход областного бюджета в соответствии с подпунктами 8.7 и 8.8 пункта 8 </w:t>
      </w:r>
      <w:r w:rsidR="001B0207" w:rsidRPr="001117CA">
        <w:rPr>
          <w:rFonts w:cs="Times New Roman"/>
          <w:szCs w:val="28"/>
        </w:rPr>
        <w:t xml:space="preserve">настоящей </w:t>
      </w:r>
      <w:r w:rsidRPr="001117CA">
        <w:rPr>
          <w:rFonts w:cs="Times New Roman"/>
          <w:szCs w:val="28"/>
        </w:rPr>
        <w:t>Методики, к нему применяются бюджетные меры принуждения, предусмотренные бюджетным законодательством Российской Федерации</w:t>
      </w:r>
      <w:r w:rsidRPr="001117CA">
        <w:rPr>
          <w:szCs w:val="28"/>
        </w:rPr>
        <w:t>.</w:t>
      </w:r>
    </w:p>
    <w:p w:rsidR="0028695A" w:rsidRPr="001117CA" w:rsidRDefault="0028695A" w:rsidP="0028695A">
      <w:pPr>
        <w:suppressAutoHyphens/>
        <w:contextualSpacing/>
        <w:jc w:val="both"/>
        <w:rPr>
          <w:szCs w:val="28"/>
        </w:rPr>
      </w:pPr>
      <w:r w:rsidRPr="001117CA">
        <w:rPr>
          <w:szCs w:val="28"/>
        </w:rPr>
        <w:t>12. Ответственность за нецелевое расходование субсидии возлагается на органы местного самоуправления муниципальных районов (городских округов) области.</w:t>
      </w:r>
    </w:p>
    <w:p w:rsidR="0028695A" w:rsidRPr="001117CA" w:rsidRDefault="0028695A" w:rsidP="0028695A">
      <w:pPr>
        <w:suppressAutoHyphens/>
        <w:contextualSpacing/>
        <w:jc w:val="both"/>
        <w:rPr>
          <w:szCs w:val="28"/>
        </w:rPr>
      </w:pPr>
      <w:r w:rsidRPr="001117CA">
        <w:rPr>
          <w:szCs w:val="28"/>
        </w:rPr>
        <w:t xml:space="preserve">13. </w:t>
      </w:r>
      <w:r w:rsidRPr="001117CA">
        <w:rPr>
          <w:rFonts w:cs="Times New Roman"/>
          <w:color w:val="000000"/>
          <w:szCs w:val="28"/>
        </w:rPr>
        <w:t xml:space="preserve">Контроль за соблюдением органами местного самоуправления муниципальных </w:t>
      </w:r>
      <w:proofErr w:type="gramStart"/>
      <w:r w:rsidRPr="001117CA">
        <w:rPr>
          <w:rFonts w:cs="Times New Roman"/>
          <w:color w:val="000000"/>
          <w:szCs w:val="28"/>
        </w:rPr>
        <w:t>образований области условий предоставления субсидии</w:t>
      </w:r>
      <w:proofErr w:type="gramEnd"/>
      <w:r w:rsidRPr="001117CA">
        <w:rPr>
          <w:rFonts w:cs="Times New Roman"/>
          <w:color w:val="000000"/>
          <w:szCs w:val="28"/>
        </w:rPr>
        <w:t xml:space="preserve"> осуществляют департамент и департамент финансов Ярославской области.</w:t>
      </w:r>
    </w:p>
    <w:p w:rsidR="0028695A" w:rsidRPr="001117CA" w:rsidRDefault="0028695A" w:rsidP="0028695A">
      <w:pPr>
        <w:suppressAutoHyphens/>
        <w:contextualSpacing/>
        <w:jc w:val="both"/>
        <w:rPr>
          <w:szCs w:val="28"/>
        </w:rPr>
      </w:pPr>
      <w:r w:rsidRPr="001117CA">
        <w:rPr>
          <w:szCs w:val="28"/>
        </w:rPr>
        <w:t>14. Оценка результативности эффективности использования субсидии осуществляется департаментом и органами местного самоуправления муниципальных районов (городских округов) области в соответствии с</w:t>
      </w:r>
      <w:r w:rsidR="001B0207" w:rsidRPr="001117CA">
        <w:rPr>
          <w:szCs w:val="28"/>
        </w:rPr>
        <w:t> М</w:t>
      </w:r>
      <w:r w:rsidRPr="001117CA">
        <w:rPr>
          <w:szCs w:val="28"/>
        </w:rPr>
        <w:t>етодикой оценки результативности и эффективности использования субсидии</w:t>
      </w:r>
      <w:r w:rsidR="001B0207" w:rsidRPr="001117CA">
        <w:rPr>
          <w:szCs w:val="28"/>
        </w:rPr>
        <w:t>, приведенной в приложении 3 к Программе</w:t>
      </w:r>
      <w:r w:rsidRPr="001117CA">
        <w:rPr>
          <w:szCs w:val="28"/>
        </w:rPr>
        <w:t>.</w:t>
      </w:r>
    </w:p>
    <w:p w:rsidR="0028695A" w:rsidRPr="005F79E2" w:rsidRDefault="0028695A" w:rsidP="0028695A">
      <w:pPr>
        <w:contextualSpacing/>
        <w:jc w:val="both"/>
        <w:rPr>
          <w:rFonts w:cs="Times New Roman"/>
          <w:color w:val="000000"/>
          <w:szCs w:val="28"/>
        </w:rPr>
      </w:pPr>
      <w:r w:rsidRPr="001117CA">
        <w:rPr>
          <w:rFonts w:cs="Times New Roman"/>
          <w:color w:val="000000"/>
          <w:szCs w:val="28"/>
        </w:rPr>
        <w:t xml:space="preserve">15. </w:t>
      </w:r>
      <w:proofErr w:type="gramStart"/>
      <w:r w:rsidRPr="001117CA">
        <w:rPr>
          <w:rFonts w:cs="Times New Roman"/>
          <w:color w:val="000000"/>
          <w:szCs w:val="28"/>
        </w:rPr>
        <w:t>В случае если начальная (максимальная) цена контракта по мер</w:t>
      </w:r>
      <w:r w:rsidRPr="001117CA">
        <w:rPr>
          <w:rFonts w:cs="Times New Roman"/>
          <w:color w:val="000000"/>
          <w:szCs w:val="28"/>
        </w:rPr>
        <w:t>о</w:t>
      </w:r>
      <w:r w:rsidRPr="001117CA">
        <w:rPr>
          <w:rFonts w:cs="Times New Roman"/>
          <w:color w:val="000000"/>
          <w:szCs w:val="28"/>
        </w:rPr>
        <w:t>приятию Программы составляет 5 миллионов рублей и более (для нужд г</w:t>
      </w:r>
      <w:r w:rsidRPr="001117CA">
        <w:rPr>
          <w:rFonts w:cs="Times New Roman"/>
          <w:color w:val="000000"/>
          <w:szCs w:val="28"/>
        </w:rPr>
        <w:t>о</w:t>
      </w:r>
      <w:r w:rsidRPr="001117CA">
        <w:rPr>
          <w:rFonts w:cs="Times New Roman"/>
          <w:color w:val="000000"/>
          <w:szCs w:val="28"/>
        </w:rPr>
        <w:t>родских округов города Ярославля и города Рыбинска с начальной (макс</w:t>
      </w:r>
      <w:r w:rsidRPr="001117CA">
        <w:rPr>
          <w:rFonts w:cs="Times New Roman"/>
          <w:color w:val="000000"/>
          <w:szCs w:val="28"/>
        </w:rPr>
        <w:t>и</w:t>
      </w:r>
      <w:r w:rsidRPr="001117CA">
        <w:rPr>
          <w:rFonts w:cs="Times New Roman"/>
          <w:color w:val="000000"/>
          <w:szCs w:val="28"/>
        </w:rPr>
        <w:t>мальной) ценой контракта 25 миллионов рублей и более), то условием пред</w:t>
      </w:r>
      <w:r w:rsidRPr="001117CA">
        <w:rPr>
          <w:rFonts w:cs="Times New Roman"/>
          <w:color w:val="000000"/>
          <w:szCs w:val="28"/>
        </w:rPr>
        <w:t>о</w:t>
      </w:r>
      <w:r w:rsidRPr="001117CA">
        <w:rPr>
          <w:rFonts w:cs="Times New Roman"/>
          <w:color w:val="000000"/>
          <w:szCs w:val="28"/>
        </w:rPr>
        <w:t>ставления субсидии является централизация закупок через департамент гос</w:t>
      </w:r>
      <w:r w:rsidRPr="001117CA">
        <w:rPr>
          <w:rFonts w:cs="Times New Roman"/>
          <w:color w:val="000000"/>
          <w:szCs w:val="28"/>
        </w:rPr>
        <w:t>у</w:t>
      </w:r>
      <w:r w:rsidRPr="001117CA">
        <w:rPr>
          <w:rFonts w:cs="Times New Roman"/>
          <w:color w:val="000000"/>
          <w:szCs w:val="28"/>
        </w:rPr>
        <w:t>дарственного заказа Ярославской области, который постановлением Прав</w:t>
      </w:r>
      <w:r w:rsidRPr="001117CA">
        <w:rPr>
          <w:rFonts w:cs="Times New Roman"/>
          <w:color w:val="000000"/>
          <w:szCs w:val="28"/>
        </w:rPr>
        <w:t>и</w:t>
      </w:r>
      <w:r w:rsidRPr="001117CA">
        <w:rPr>
          <w:rFonts w:cs="Times New Roman"/>
          <w:color w:val="000000"/>
          <w:szCs w:val="28"/>
        </w:rPr>
        <w:t>тельства области от 27.04.2016 № 501-п «Об особенностях осуществления з</w:t>
      </w:r>
      <w:r w:rsidRPr="001117CA">
        <w:rPr>
          <w:rFonts w:cs="Times New Roman"/>
          <w:color w:val="000000"/>
          <w:szCs w:val="28"/>
        </w:rPr>
        <w:t>а</w:t>
      </w:r>
      <w:r w:rsidRPr="001117CA">
        <w:rPr>
          <w:rFonts w:cs="Times New Roman"/>
          <w:color w:val="000000"/>
          <w:szCs w:val="28"/>
        </w:rPr>
        <w:t>купок, финансируемых</w:t>
      </w:r>
      <w:proofErr w:type="gramEnd"/>
      <w:r w:rsidRPr="001117CA">
        <w:rPr>
          <w:rFonts w:cs="Times New Roman"/>
          <w:color w:val="000000"/>
          <w:szCs w:val="28"/>
        </w:rPr>
        <w:t xml:space="preserve"> за счет бюджета Ярославской области» наделен по</w:t>
      </w:r>
      <w:r w:rsidRPr="001117CA">
        <w:rPr>
          <w:rFonts w:cs="Times New Roman"/>
          <w:color w:val="000000"/>
          <w:szCs w:val="28"/>
        </w:rPr>
        <w:t>л</w:t>
      </w:r>
      <w:r w:rsidRPr="001117CA">
        <w:rPr>
          <w:rFonts w:cs="Times New Roman"/>
          <w:color w:val="000000"/>
          <w:szCs w:val="28"/>
        </w:rPr>
        <w:t>номочиями на определение поставщиков (подрядчиков, исполнителей) для</w:t>
      </w:r>
      <w:r w:rsidR="001B0207" w:rsidRPr="001117CA">
        <w:rPr>
          <w:rFonts w:cs="Times New Roman"/>
          <w:color w:val="000000"/>
          <w:szCs w:val="28"/>
        </w:rPr>
        <w:t> </w:t>
      </w:r>
      <w:r w:rsidRPr="001117CA">
        <w:rPr>
          <w:rFonts w:cs="Times New Roman"/>
          <w:color w:val="000000"/>
          <w:szCs w:val="28"/>
        </w:rPr>
        <w:t>муниципальных заказчиков.</w:t>
      </w:r>
    </w:p>
    <w:sectPr w:rsidR="0028695A" w:rsidRPr="005F79E2" w:rsidSect="009D1811">
      <w:headerReference w:type="default" r:id="rId12"/>
      <w:headerReference w:type="first" r:id="rId13"/>
      <w:pgSz w:w="11906" w:h="16838"/>
      <w:pgMar w:top="1134" w:right="567" w:bottom="1134" w:left="1985" w:header="567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3C5" w:rsidRDefault="003463C5" w:rsidP="00E30EA9">
      <w:r>
        <w:separator/>
      </w:r>
    </w:p>
  </w:endnote>
  <w:endnote w:type="continuationSeparator" w:id="0">
    <w:p w:rsidR="003463C5" w:rsidRDefault="003463C5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3C5" w:rsidRDefault="003463C5" w:rsidP="00E30EA9">
      <w:r>
        <w:separator/>
      </w:r>
    </w:p>
  </w:footnote>
  <w:footnote w:type="continuationSeparator" w:id="0">
    <w:p w:rsidR="003463C5" w:rsidRDefault="003463C5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405457"/>
      <w:docPartObj>
        <w:docPartGallery w:val="Page Numbers (Top of Page)"/>
        <w:docPartUnique/>
      </w:docPartObj>
    </w:sdtPr>
    <w:sdtContent>
      <w:p w:rsidR="009D1811" w:rsidRDefault="009D18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D1811" w:rsidRDefault="009D18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913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C60348" w:rsidRPr="009D1811" w:rsidRDefault="00C60348">
        <w:pPr>
          <w:pStyle w:val="a3"/>
          <w:jc w:val="center"/>
          <w:rPr>
            <w:color w:val="FFFFFF" w:themeColor="background1"/>
          </w:rPr>
        </w:pPr>
        <w:r w:rsidRPr="009D1811">
          <w:rPr>
            <w:color w:val="FFFFFF" w:themeColor="background1"/>
          </w:rPr>
          <w:fldChar w:fldCharType="begin"/>
        </w:r>
        <w:r w:rsidRPr="009D1811">
          <w:rPr>
            <w:color w:val="FFFFFF" w:themeColor="background1"/>
          </w:rPr>
          <w:instrText>PAGE   \* MERGEFORMAT</w:instrText>
        </w:r>
        <w:r w:rsidRPr="009D1811">
          <w:rPr>
            <w:color w:val="FFFFFF" w:themeColor="background1"/>
          </w:rPr>
          <w:fldChar w:fldCharType="separate"/>
        </w:r>
        <w:r w:rsidR="009D1811">
          <w:rPr>
            <w:noProof/>
            <w:color w:val="FFFFFF" w:themeColor="background1"/>
          </w:rPr>
          <w:t>1</w:t>
        </w:r>
        <w:r w:rsidRPr="009D1811">
          <w:rPr>
            <w:color w:val="FFFFFF" w:themeColor="background1"/>
          </w:rPr>
          <w:fldChar w:fldCharType="end"/>
        </w:r>
      </w:p>
    </w:sdtContent>
  </w:sdt>
  <w:p w:rsidR="00C60348" w:rsidRDefault="00C60348" w:rsidP="00304EE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27F5A"/>
    <w:multiLevelType w:val="hybridMultilevel"/>
    <w:tmpl w:val="CCD6B32E"/>
    <w:lvl w:ilvl="0" w:tplc="2B884D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48940DC7"/>
    <w:multiLevelType w:val="hybridMultilevel"/>
    <w:tmpl w:val="EB780346"/>
    <w:lvl w:ilvl="0" w:tplc="4EE03B0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07794"/>
    <w:rsid w:val="00015554"/>
    <w:rsid w:val="000211A2"/>
    <w:rsid w:val="000319CF"/>
    <w:rsid w:val="00043037"/>
    <w:rsid w:val="000457E9"/>
    <w:rsid w:val="00050DF8"/>
    <w:rsid w:val="00062D4C"/>
    <w:rsid w:val="00064332"/>
    <w:rsid w:val="00067581"/>
    <w:rsid w:val="00085C1C"/>
    <w:rsid w:val="00086BEF"/>
    <w:rsid w:val="00090B15"/>
    <w:rsid w:val="000A2688"/>
    <w:rsid w:val="000A47F2"/>
    <w:rsid w:val="000A5563"/>
    <w:rsid w:val="000A5D34"/>
    <w:rsid w:val="000B2924"/>
    <w:rsid w:val="000B35CF"/>
    <w:rsid w:val="000B37A6"/>
    <w:rsid w:val="000C241C"/>
    <w:rsid w:val="000C3EDF"/>
    <w:rsid w:val="000C719E"/>
    <w:rsid w:val="000D75CE"/>
    <w:rsid w:val="000F5A44"/>
    <w:rsid w:val="001117CA"/>
    <w:rsid w:val="001147A0"/>
    <w:rsid w:val="001176E4"/>
    <w:rsid w:val="00122E3A"/>
    <w:rsid w:val="001326D6"/>
    <w:rsid w:val="00142873"/>
    <w:rsid w:val="001446C7"/>
    <w:rsid w:val="001543BF"/>
    <w:rsid w:val="001551EE"/>
    <w:rsid w:val="00167FF5"/>
    <w:rsid w:val="00174B3A"/>
    <w:rsid w:val="00181695"/>
    <w:rsid w:val="00182BE6"/>
    <w:rsid w:val="001864B5"/>
    <w:rsid w:val="00190784"/>
    <w:rsid w:val="001945A0"/>
    <w:rsid w:val="001A1B43"/>
    <w:rsid w:val="001A263A"/>
    <w:rsid w:val="001A3F77"/>
    <w:rsid w:val="001A517A"/>
    <w:rsid w:val="001B0207"/>
    <w:rsid w:val="001B1D0F"/>
    <w:rsid w:val="001B3809"/>
    <w:rsid w:val="001C78DA"/>
    <w:rsid w:val="001D0043"/>
    <w:rsid w:val="001D38A8"/>
    <w:rsid w:val="001D6341"/>
    <w:rsid w:val="001E283E"/>
    <w:rsid w:val="001F2CE7"/>
    <w:rsid w:val="001F4483"/>
    <w:rsid w:val="001F54E8"/>
    <w:rsid w:val="00205D29"/>
    <w:rsid w:val="00221786"/>
    <w:rsid w:val="00224E4A"/>
    <w:rsid w:val="002301B1"/>
    <w:rsid w:val="002306C4"/>
    <w:rsid w:val="00233461"/>
    <w:rsid w:val="002345C4"/>
    <w:rsid w:val="00234EF0"/>
    <w:rsid w:val="0024799E"/>
    <w:rsid w:val="00261766"/>
    <w:rsid w:val="00270A8C"/>
    <w:rsid w:val="002743C5"/>
    <w:rsid w:val="0027643D"/>
    <w:rsid w:val="00277E9D"/>
    <w:rsid w:val="002830DC"/>
    <w:rsid w:val="00283A3B"/>
    <w:rsid w:val="0028695A"/>
    <w:rsid w:val="00292479"/>
    <w:rsid w:val="002966B5"/>
    <w:rsid w:val="002B461D"/>
    <w:rsid w:val="002B4A69"/>
    <w:rsid w:val="002C0842"/>
    <w:rsid w:val="002C5320"/>
    <w:rsid w:val="002C7626"/>
    <w:rsid w:val="002D2222"/>
    <w:rsid w:val="002D6F7F"/>
    <w:rsid w:val="002E42A2"/>
    <w:rsid w:val="002F5399"/>
    <w:rsid w:val="002F5791"/>
    <w:rsid w:val="003002C3"/>
    <w:rsid w:val="00300C01"/>
    <w:rsid w:val="00304EE8"/>
    <w:rsid w:val="00307038"/>
    <w:rsid w:val="00310174"/>
    <w:rsid w:val="003104F7"/>
    <w:rsid w:val="003125A6"/>
    <w:rsid w:val="003126FE"/>
    <w:rsid w:val="0032228D"/>
    <w:rsid w:val="00326D67"/>
    <w:rsid w:val="003314F3"/>
    <w:rsid w:val="003318F5"/>
    <w:rsid w:val="00341CB0"/>
    <w:rsid w:val="0034340C"/>
    <w:rsid w:val="003463C5"/>
    <w:rsid w:val="00352B2E"/>
    <w:rsid w:val="00353F20"/>
    <w:rsid w:val="00355837"/>
    <w:rsid w:val="00356667"/>
    <w:rsid w:val="00362C74"/>
    <w:rsid w:val="0036300E"/>
    <w:rsid w:val="003655D1"/>
    <w:rsid w:val="003656CB"/>
    <w:rsid w:val="003665F0"/>
    <w:rsid w:val="00375C0A"/>
    <w:rsid w:val="00376512"/>
    <w:rsid w:val="00376A40"/>
    <w:rsid w:val="003800F5"/>
    <w:rsid w:val="0038047A"/>
    <w:rsid w:val="003808A4"/>
    <w:rsid w:val="00385D0E"/>
    <w:rsid w:val="003A2334"/>
    <w:rsid w:val="003A257C"/>
    <w:rsid w:val="003A2DCC"/>
    <w:rsid w:val="003A3053"/>
    <w:rsid w:val="003A36E3"/>
    <w:rsid w:val="003A64AC"/>
    <w:rsid w:val="003A6912"/>
    <w:rsid w:val="003A7D0D"/>
    <w:rsid w:val="003B3E62"/>
    <w:rsid w:val="003C03C6"/>
    <w:rsid w:val="003C08E3"/>
    <w:rsid w:val="003C2E28"/>
    <w:rsid w:val="003C2EED"/>
    <w:rsid w:val="003C5E9D"/>
    <w:rsid w:val="003D0C6C"/>
    <w:rsid w:val="003D1E8D"/>
    <w:rsid w:val="003D4933"/>
    <w:rsid w:val="003D6CCB"/>
    <w:rsid w:val="003E1B85"/>
    <w:rsid w:val="003E2582"/>
    <w:rsid w:val="003E2D08"/>
    <w:rsid w:val="003F09B3"/>
    <w:rsid w:val="003F5A96"/>
    <w:rsid w:val="00400156"/>
    <w:rsid w:val="00406456"/>
    <w:rsid w:val="0040656C"/>
    <w:rsid w:val="00410032"/>
    <w:rsid w:val="00414E5C"/>
    <w:rsid w:val="00422403"/>
    <w:rsid w:val="00425C7B"/>
    <w:rsid w:val="00426347"/>
    <w:rsid w:val="004338DA"/>
    <w:rsid w:val="00436A29"/>
    <w:rsid w:val="00437236"/>
    <w:rsid w:val="004427BC"/>
    <w:rsid w:val="00446862"/>
    <w:rsid w:val="00451B72"/>
    <w:rsid w:val="004745F0"/>
    <w:rsid w:val="00477E8E"/>
    <w:rsid w:val="00477F0E"/>
    <w:rsid w:val="00481AB8"/>
    <w:rsid w:val="00497CED"/>
    <w:rsid w:val="004B1173"/>
    <w:rsid w:val="004C077F"/>
    <w:rsid w:val="004C112F"/>
    <w:rsid w:val="004C4AA0"/>
    <w:rsid w:val="004D2F79"/>
    <w:rsid w:val="004D65F8"/>
    <w:rsid w:val="004E7C78"/>
    <w:rsid w:val="00502CF7"/>
    <w:rsid w:val="00524FB1"/>
    <w:rsid w:val="0052502B"/>
    <w:rsid w:val="00527BBB"/>
    <w:rsid w:val="0053472D"/>
    <w:rsid w:val="00537ACB"/>
    <w:rsid w:val="00542F2A"/>
    <w:rsid w:val="00544401"/>
    <w:rsid w:val="005538D1"/>
    <w:rsid w:val="005548AD"/>
    <w:rsid w:val="005565EA"/>
    <w:rsid w:val="005624CA"/>
    <w:rsid w:val="00562961"/>
    <w:rsid w:val="0056419A"/>
    <w:rsid w:val="005659DD"/>
    <w:rsid w:val="005745C1"/>
    <w:rsid w:val="005911D4"/>
    <w:rsid w:val="005A3B29"/>
    <w:rsid w:val="005A665C"/>
    <w:rsid w:val="005A7D47"/>
    <w:rsid w:val="005D0BFF"/>
    <w:rsid w:val="005D3C2D"/>
    <w:rsid w:val="005E4D22"/>
    <w:rsid w:val="005E5245"/>
    <w:rsid w:val="005F098E"/>
    <w:rsid w:val="005F1731"/>
    <w:rsid w:val="005F6BD1"/>
    <w:rsid w:val="005F79E2"/>
    <w:rsid w:val="00603152"/>
    <w:rsid w:val="0060419F"/>
    <w:rsid w:val="00604228"/>
    <w:rsid w:val="00610ED9"/>
    <w:rsid w:val="00630EC1"/>
    <w:rsid w:val="006468ED"/>
    <w:rsid w:val="006655DA"/>
    <w:rsid w:val="006763F3"/>
    <w:rsid w:val="0068217C"/>
    <w:rsid w:val="00687ED4"/>
    <w:rsid w:val="006920A2"/>
    <w:rsid w:val="006962BE"/>
    <w:rsid w:val="006A2179"/>
    <w:rsid w:val="006A2EA5"/>
    <w:rsid w:val="006A6CE5"/>
    <w:rsid w:val="006A776E"/>
    <w:rsid w:val="006B4AAB"/>
    <w:rsid w:val="006C035B"/>
    <w:rsid w:val="006D01DD"/>
    <w:rsid w:val="006D11D0"/>
    <w:rsid w:val="006D1766"/>
    <w:rsid w:val="006D5FD6"/>
    <w:rsid w:val="006D6174"/>
    <w:rsid w:val="006D6B92"/>
    <w:rsid w:val="006E6281"/>
    <w:rsid w:val="006E74AB"/>
    <w:rsid w:val="006F1BEF"/>
    <w:rsid w:val="006F3B31"/>
    <w:rsid w:val="006F461A"/>
    <w:rsid w:val="006F5166"/>
    <w:rsid w:val="00705A1E"/>
    <w:rsid w:val="00706967"/>
    <w:rsid w:val="00711C92"/>
    <w:rsid w:val="00714823"/>
    <w:rsid w:val="00715ED4"/>
    <w:rsid w:val="0073214F"/>
    <w:rsid w:val="00732662"/>
    <w:rsid w:val="007332AA"/>
    <w:rsid w:val="00734844"/>
    <w:rsid w:val="00740CBB"/>
    <w:rsid w:val="007420C0"/>
    <w:rsid w:val="00756D17"/>
    <w:rsid w:val="00760DE1"/>
    <w:rsid w:val="0076301A"/>
    <w:rsid w:val="00764F46"/>
    <w:rsid w:val="00767C4C"/>
    <w:rsid w:val="007823A5"/>
    <w:rsid w:val="00791271"/>
    <w:rsid w:val="007A0CE3"/>
    <w:rsid w:val="007B0039"/>
    <w:rsid w:val="007B229C"/>
    <w:rsid w:val="007B56E4"/>
    <w:rsid w:val="007B56FF"/>
    <w:rsid w:val="007B70A7"/>
    <w:rsid w:val="007C742E"/>
    <w:rsid w:val="007C752E"/>
    <w:rsid w:val="007D0C61"/>
    <w:rsid w:val="007D11A3"/>
    <w:rsid w:val="007D2A32"/>
    <w:rsid w:val="007E7163"/>
    <w:rsid w:val="007F7068"/>
    <w:rsid w:val="00803116"/>
    <w:rsid w:val="00803739"/>
    <w:rsid w:val="0081739C"/>
    <w:rsid w:val="00821736"/>
    <w:rsid w:val="00824869"/>
    <w:rsid w:val="00827D45"/>
    <w:rsid w:val="00832BA1"/>
    <w:rsid w:val="00834785"/>
    <w:rsid w:val="008348CF"/>
    <w:rsid w:val="00834C73"/>
    <w:rsid w:val="00846414"/>
    <w:rsid w:val="00852B3D"/>
    <w:rsid w:val="00864657"/>
    <w:rsid w:val="0088763F"/>
    <w:rsid w:val="00891B8A"/>
    <w:rsid w:val="00892FBB"/>
    <w:rsid w:val="008947BF"/>
    <w:rsid w:val="00897530"/>
    <w:rsid w:val="008C54A4"/>
    <w:rsid w:val="008D3C95"/>
    <w:rsid w:val="008D466A"/>
    <w:rsid w:val="008E0909"/>
    <w:rsid w:val="008E7651"/>
    <w:rsid w:val="008F6A0F"/>
    <w:rsid w:val="009004E3"/>
    <w:rsid w:val="0090115C"/>
    <w:rsid w:val="00906A5C"/>
    <w:rsid w:val="00921749"/>
    <w:rsid w:val="009219C3"/>
    <w:rsid w:val="00921E84"/>
    <w:rsid w:val="00924D44"/>
    <w:rsid w:val="00926591"/>
    <w:rsid w:val="009308AA"/>
    <w:rsid w:val="009332FE"/>
    <w:rsid w:val="00935CDD"/>
    <w:rsid w:val="009422E3"/>
    <w:rsid w:val="00945248"/>
    <w:rsid w:val="00945AA8"/>
    <w:rsid w:val="009572C3"/>
    <w:rsid w:val="00960EFE"/>
    <w:rsid w:val="009632CF"/>
    <w:rsid w:val="00964619"/>
    <w:rsid w:val="00964CFF"/>
    <w:rsid w:val="00966ECA"/>
    <w:rsid w:val="00970187"/>
    <w:rsid w:val="0098675A"/>
    <w:rsid w:val="009969F8"/>
    <w:rsid w:val="009B1C62"/>
    <w:rsid w:val="009B241C"/>
    <w:rsid w:val="009B2E9C"/>
    <w:rsid w:val="009B350F"/>
    <w:rsid w:val="009B357D"/>
    <w:rsid w:val="009B71A0"/>
    <w:rsid w:val="009D1811"/>
    <w:rsid w:val="009D1B7A"/>
    <w:rsid w:val="009D4CB0"/>
    <w:rsid w:val="009D594B"/>
    <w:rsid w:val="009D6A99"/>
    <w:rsid w:val="009E1229"/>
    <w:rsid w:val="009F1D5D"/>
    <w:rsid w:val="00A001E2"/>
    <w:rsid w:val="00A154A0"/>
    <w:rsid w:val="00A23FBC"/>
    <w:rsid w:val="00A26531"/>
    <w:rsid w:val="00A2693F"/>
    <w:rsid w:val="00A305F2"/>
    <w:rsid w:val="00A35387"/>
    <w:rsid w:val="00A35454"/>
    <w:rsid w:val="00A379BC"/>
    <w:rsid w:val="00A40B2A"/>
    <w:rsid w:val="00A417AD"/>
    <w:rsid w:val="00A45075"/>
    <w:rsid w:val="00A450B5"/>
    <w:rsid w:val="00A64C68"/>
    <w:rsid w:val="00A83496"/>
    <w:rsid w:val="00A83C0B"/>
    <w:rsid w:val="00AA1FB1"/>
    <w:rsid w:val="00AA438D"/>
    <w:rsid w:val="00AC2AB3"/>
    <w:rsid w:val="00AC40DD"/>
    <w:rsid w:val="00AC473E"/>
    <w:rsid w:val="00AC4CD4"/>
    <w:rsid w:val="00AC7574"/>
    <w:rsid w:val="00AD0B1D"/>
    <w:rsid w:val="00AD3B3E"/>
    <w:rsid w:val="00AD4012"/>
    <w:rsid w:val="00AD43BC"/>
    <w:rsid w:val="00AE256B"/>
    <w:rsid w:val="00AE3646"/>
    <w:rsid w:val="00AE4B2A"/>
    <w:rsid w:val="00AF28C7"/>
    <w:rsid w:val="00B013B9"/>
    <w:rsid w:val="00B02F9F"/>
    <w:rsid w:val="00B13E87"/>
    <w:rsid w:val="00B1717F"/>
    <w:rsid w:val="00B35A8D"/>
    <w:rsid w:val="00B44D52"/>
    <w:rsid w:val="00B54797"/>
    <w:rsid w:val="00B54DE0"/>
    <w:rsid w:val="00B54FBB"/>
    <w:rsid w:val="00B5520B"/>
    <w:rsid w:val="00B56521"/>
    <w:rsid w:val="00B57F4C"/>
    <w:rsid w:val="00B710A1"/>
    <w:rsid w:val="00B952BB"/>
    <w:rsid w:val="00B97744"/>
    <w:rsid w:val="00BA158C"/>
    <w:rsid w:val="00BB1812"/>
    <w:rsid w:val="00BB1F1A"/>
    <w:rsid w:val="00BB35DD"/>
    <w:rsid w:val="00BD0C32"/>
    <w:rsid w:val="00BD5D33"/>
    <w:rsid w:val="00BD77E3"/>
    <w:rsid w:val="00BE37F7"/>
    <w:rsid w:val="00BF5001"/>
    <w:rsid w:val="00C0421C"/>
    <w:rsid w:val="00C221BD"/>
    <w:rsid w:val="00C2669B"/>
    <w:rsid w:val="00C27AEA"/>
    <w:rsid w:val="00C30361"/>
    <w:rsid w:val="00C3589F"/>
    <w:rsid w:val="00C463D4"/>
    <w:rsid w:val="00C53B74"/>
    <w:rsid w:val="00C60348"/>
    <w:rsid w:val="00C659C9"/>
    <w:rsid w:val="00C65A25"/>
    <w:rsid w:val="00C7120A"/>
    <w:rsid w:val="00C85A7C"/>
    <w:rsid w:val="00C909D4"/>
    <w:rsid w:val="00CB0F6B"/>
    <w:rsid w:val="00CB7F6F"/>
    <w:rsid w:val="00CC1707"/>
    <w:rsid w:val="00CC4B6A"/>
    <w:rsid w:val="00CD20AD"/>
    <w:rsid w:val="00CD28C7"/>
    <w:rsid w:val="00CE2223"/>
    <w:rsid w:val="00CE294D"/>
    <w:rsid w:val="00CF0010"/>
    <w:rsid w:val="00CF2376"/>
    <w:rsid w:val="00CF60AC"/>
    <w:rsid w:val="00D00017"/>
    <w:rsid w:val="00D00EFB"/>
    <w:rsid w:val="00D031BC"/>
    <w:rsid w:val="00D04CEE"/>
    <w:rsid w:val="00D05649"/>
    <w:rsid w:val="00D16B9E"/>
    <w:rsid w:val="00D324B4"/>
    <w:rsid w:val="00D33A42"/>
    <w:rsid w:val="00D36664"/>
    <w:rsid w:val="00D36DAE"/>
    <w:rsid w:val="00D41786"/>
    <w:rsid w:val="00D4562C"/>
    <w:rsid w:val="00D47EFE"/>
    <w:rsid w:val="00D511B0"/>
    <w:rsid w:val="00D53F8F"/>
    <w:rsid w:val="00D54722"/>
    <w:rsid w:val="00D635AD"/>
    <w:rsid w:val="00D72C55"/>
    <w:rsid w:val="00D8256A"/>
    <w:rsid w:val="00D875E9"/>
    <w:rsid w:val="00D8769D"/>
    <w:rsid w:val="00DA6464"/>
    <w:rsid w:val="00DA6930"/>
    <w:rsid w:val="00DA7337"/>
    <w:rsid w:val="00DB0577"/>
    <w:rsid w:val="00DC2F7B"/>
    <w:rsid w:val="00DC545B"/>
    <w:rsid w:val="00DC5CA2"/>
    <w:rsid w:val="00DC7BA5"/>
    <w:rsid w:val="00DD0EF7"/>
    <w:rsid w:val="00DD279D"/>
    <w:rsid w:val="00DD506B"/>
    <w:rsid w:val="00DD6D01"/>
    <w:rsid w:val="00DD7C99"/>
    <w:rsid w:val="00DE5E38"/>
    <w:rsid w:val="00DE5EE3"/>
    <w:rsid w:val="00DE71B2"/>
    <w:rsid w:val="00DF0F66"/>
    <w:rsid w:val="00E013E1"/>
    <w:rsid w:val="00E01F2F"/>
    <w:rsid w:val="00E0379E"/>
    <w:rsid w:val="00E03B90"/>
    <w:rsid w:val="00E06278"/>
    <w:rsid w:val="00E10E1E"/>
    <w:rsid w:val="00E1407E"/>
    <w:rsid w:val="00E14D06"/>
    <w:rsid w:val="00E165BC"/>
    <w:rsid w:val="00E1662D"/>
    <w:rsid w:val="00E20181"/>
    <w:rsid w:val="00E23BF7"/>
    <w:rsid w:val="00E30EA9"/>
    <w:rsid w:val="00E360A8"/>
    <w:rsid w:val="00E370AF"/>
    <w:rsid w:val="00E40B67"/>
    <w:rsid w:val="00E462A7"/>
    <w:rsid w:val="00E51221"/>
    <w:rsid w:val="00E5638F"/>
    <w:rsid w:val="00E66185"/>
    <w:rsid w:val="00E66CEA"/>
    <w:rsid w:val="00E7296B"/>
    <w:rsid w:val="00E74B20"/>
    <w:rsid w:val="00E76685"/>
    <w:rsid w:val="00E770D1"/>
    <w:rsid w:val="00E93896"/>
    <w:rsid w:val="00EA5B11"/>
    <w:rsid w:val="00EB146B"/>
    <w:rsid w:val="00EB67C4"/>
    <w:rsid w:val="00EC1B13"/>
    <w:rsid w:val="00EE0906"/>
    <w:rsid w:val="00EE5C9E"/>
    <w:rsid w:val="00EF591F"/>
    <w:rsid w:val="00F12181"/>
    <w:rsid w:val="00F20E0E"/>
    <w:rsid w:val="00F23AE8"/>
    <w:rsid w:val="00F24E4E"/>
    <w:rsid w:val="00F27E19"/>
    <w:rsid w:val="00F3011E"/>
    <w:rsid w:val="00F306C6"/>
    <w:rsid w:val="00F46A33"/>
    <w:rsid w:val="00F46DF2"/>
    <w:rsid w:val="00F55C39"/>
    <w:rsid w:val="00F577EC"/>
    <w:rsid w:val="00F7235C"/>
    <w:rsid w:val="00F74671"/>
    <w:rsid w:val="00F76E6F"/>
    <w:rsid w:val="00F770B6"/>
    <w:rsid w:val="00F8178E"/>
    <w:rsid w:val="00F86E04"/>
    <w:rsid w:val="00FA1859"/>
    <w:rsid w:val="00FA2832"/>
    <w:rsid w:val="00FB1795"/>
    <w:rsid w:val="00FC1320"/>
    <w:rsid w:val="00FD16EA"/>
    <w:rsid w:val="00FD4129"/>
    <w:rsid w:val="00FD4FBA"/>
    <w:rsid w:val="00FE0B9D"/>
    <w:rsid w:val="00FE1B48"/>
    <w:rsid w:val="00FF17CE"/>
    <w:rsid w:val="00FF32EC"/>
    <w:rsid w:val="00FF3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table" w:styleId="a8">
    <w:name w:val="Table Grid"/>
    <w:basedOn w:val="a1"/>
    <w:uiPriority w:val="59"/>
    <w:rsid w:val="00EB1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C11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12F"/>
    <w:rPr>
      <w:rFonts w:ascii="Tahoma" w:eastAsia="Times New Roman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603152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AC4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C473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C473E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C47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C473E"/>
    <w:rPr>
      <w:rFonts w:ascii="Times New Roman" w:eastAsia="Times New Roman" w:hAnsi="Times New Roman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table" w:styleId="a8">
    <w:name w:val="Table Grid"/>
    <w:basedOn w:val="a1"/>
    <w:uiPriority w:val="59"/>
    <w:rsid w:val="00EB1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C11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12F"/>
    <w:rPr>
      <w:rFonts w:ascii="Tahoma" w:eastAsia="Times New Roman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603152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AC473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C473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C473E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C473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C473E"/>
    <w:rPr>
      <w:rFonts w:ascii="Times New Roman" w:eastAsia="Times New Roman" w:hAnsi="Times New Roman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purl.org/dc/dcmitype/"/>
    <ds:schemaRef ds:uri="b468e2e6-0af2-49b6-8148-798aa515d8d2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6EE6EB6-0123-48FB-A056-0DBD887F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области.dotx</Template>
  <TotalTime>14</TotalTime>
  <Pages>9</Pages>
  <Words>3115</Words>
  <Characters>17758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20832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Колточенко Татьяна Владимировна</cp:lastModifiedBy>
  <cp:revision>9</cp:revision>
  <cp:lastPrinted>2018-10-12T06:26:00Z</cp:lastPrinted>
  <dcterms:created xsi:type="dcterms:W3CDTF">2018-10-17T12:37:00Z</dcterms:created>
  <dcterms:modified xsi:type="dcterms:W3CDTF">2018-10-19T13:29:00Z</dcterms:modified>
</cp:coreProperties>
</file>