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1D" w:rsidRDefault="001666A8" w:rsidP="00D2331D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gramStart"/>
      <w:r w:rsidRPr="00D2331D">
        <w:rPr>
          <w:rFonts w:ascii="Times New Roman" w:hAnsi="Times New Roman" w:cs="Times New Roman"/>
          <w:b w:val="0"/>
          <w:sz w:val="28"/>
          <w:szCs w:val="28"/>
        </w:rPr>
        <w:t>Утверждена</w:t>
      </w:r>
      <w:proofErr w:type="gramEnd"/>
      <w:r w:rsidRPr="00D2331D">
        <w:rPr>
          <w:rFonts w:ascii="Times New Roman" w:hAnsi="Times New Roman" w:cs="Times New Roman"/>
          <w:b w:val="0"/>
          <w:sz w:val="28"/>
          <w:szCs w:val="28"/>
        </w:rPr>
        <w:t xml:space="preserve"> Законом </w:t>
      </w:r>
    </w:p>
    <w:p w:rsidR="001666A8" w:rsidRPr="00D2331D" w:rsidRDefault="001666A8" w:rsidP="00D2331D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2331D">
        <w:rPr>
          <w:rFonts w:ascii="Times New Roman" w:hAnsi="Times New Roman" w:cs="Times New Roman"/>
          <w:b w:val="0"/>
          <w:sz w:val="28"/>
          <w:szCs w:val="28"/>
        </w:rPr>
        <w:t>Я</w:t>
      </w:r>
      <w:r w:rsidR="00D2331D">
        <w:rPr>
          <w:rFonts w:ascii="Times New Roman" w:hAnsi="Times New Roman" w:cs="Times New Roman"/>
          <w:b w:val="0"/>
          <w:sz w:val="28"/>
          <w:szCs w:val="28"/>
        </w:rPr>
        <w:t>рославской области</w:t>
      </w:r>
    </w:p>
    <w:p w:rsidR="001666A8" w:rsidRPr="00D2331D" w:rsidRDefault="001666A8" w:rsidP="00D2331D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2331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от 16.12.2009 № 70-з</w:t>
      </w:r>
      <w:bookmarkStart w:id="0" w:name="_GoBack"/>
      <w:bookmarkEnd w:id="0"/>
    </w:p>
    <w:p w:rsidR="001666A8" w:rsidRDefault="001666A8" w:rsidP="00D37CF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666A8" w:rsidRDefault="001666A8" w:rsidP="00D37CF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37CF3" w:rsidRPr="00600926" w:rsidRDefault="00D37CF3" w:rsidP="00D37CF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00926">
        <w:rPr>
          <w:rFonts w:ascii="Times New Roman" w:hAnsi="Times New Roman" w:cs="Times New Roman"/>
          <w:sz w:val="28"/>
          <w:szCs w:val="28"/>
        </w:rPr>
        <w:t>МЕТОДИКА РАСПРЕДЕЛЕНИЯ СУБВЕНЦИИ НА ОКАЗАНИЕ СОЦИАЛЬНОЙ ПОМОЩИ ОТДЕЛЬНЫМ КАТЕГОРИЯМ ГРАЖДАН</w:t>
      </w:r>
    </w:p>
    <w:p w:rsidR="00D37CF3" w:rsidRPr="00600926" w:rsidRDefault="00D37CF3" w:rsidP="00D37C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CF3" w:rsidRPr="0026313C" w:rsidRDefault="00D37CF3" w:rsidP="00D37C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оказание социальной помощи отдельным категориям граждан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P126" w:history="1">
        <w:r w:rsidRPr="0026313C">
          <w:rPr>
            <w:rFonts w:ascii="Times New Roman" w:hAnsi="Times New Roman" w:cs="Times New Roman"/>
            <w:sz w:val="28"/>
            <w:szCs w:val="28"/>
          </w:rPr>
          <w:t>частью 1 статьи 12</w:t>
        </w:r>
      </w:hyperlink>
      <w:r w:rsidRPr="0026313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63" w:history="1">
        <w:r w:rsidRPr="0026313C">
          <w:rPr>
            <w:rFonts w:ascii="Times New Roman" w:hAnsi="Times New Roman" w:cs="Times New Roman"/>
            <w:sz w:val="28"/>
            <w:szCs w:val="28"/>
          </w:rPr>
          <w:t>пунктом 3 части 3 статьи 13</w:t>
        </w:r>
      </w:hyperlink>
      <w:r w:rsidRPr="0026313C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D37CF3" w:rsidRPr="0026313C" w:rsidRDefault="00D37CF3" w:rsidP="00D37CF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2. Общий объем субвенции на оказание социальной помощи отдельным категориям граждан определяется по формуле:</w:t>
      </w:r>
    </w:p>
    <w:p w:rsidR="00D37CF3" w:rsidRPr="0026313C" w:rsidRDefault="00D37CF3" w:rsidP="00D37CF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7CF3" w:rsidRPr="0026313C" w:rsidRDefault="00D37CF3" w:rsidP="00D37C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0298E5AC" wp14:editId="3EAFA0B2">
            <wp:extent cx="716280" cy="281940"/>
            <wp:effectExtent l="0" t="0" r="0" b="3810"/>
            <wp:docPr id="2" name="Рисунок 2" descr="base_23638_99464_327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99464_32787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CF3" w:rsidRPr="0026313C" w:rsidRDefault="00D37CF3" w:rsidP="00D37CF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7CF3" w:rsidRPr="0026313C" w:rsidRDefault="00D37CF3" w:rsidP="00D37CF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где:</w:t>
      </w:r>
    </w:p>
    <w:p w:rsidR="00D37CF3" w:rsidRPr="0026313C" w:rsidRDefault="00D37CF3" w:rsidP="00D37CF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6313C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26313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6313C">
        <w:rPr>
          <w:rFonts w:ascii="Times New Roman" w:hAnsi="Times New Roman" w:cs="Times New Roman"/>
          <w:sz w:val="28"/>
          <w:szCs w:val="28"/>
        </w:rPr>
        <w:t xml:space="preserve"> - размер субвенции на оказание социальной помощи отдельным категориям граждан, предоставляемой соответствующему местному бюджету.</w:t>
      </w:r>
    </w:p>
    <w:p w:rsidR="00D37CF3" w:rsidRPr="0026313C" w:rsidRDefault="00D37CF3" w:rsidP="00D37CF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3. Размер субвенции на оказание социальной помощи отдельным категориям граждан, предоставляемой соответствующему местному бюджету, определяется по формуле:</w:t>
      </w:r>
    </w:p>
    <w:p w:rsidR="00D37CF3" w:rsidRPr="0026313C" w:rsidRDefault="00D37CF3" w:rsidP="00D37CF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7CF3" w:rsidRPr="0026313C" w:rsidRDefault="00D37CF3" w:rsidP="00D37C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72B4A2C2" wp14:editId="16D4D202">
            <wp:extent cx="754380" cy="281940"/>
            <wp:effectExtent l="0" t="0" r="0" b="3810"/>
            <wp:docPr id="1" name="Рисунок 1" descr="base_23638_99464_32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8_99464_3278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CF3" w:rsidRPr="0026313C" w:rsidRDefault="00D37CF3" w:rsidP="00D37CF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7CF3" w:rsidRPr="0026313C" w:rsidRDefault="00D37CF3" w:rsidP="00D37CF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где:</w:t>
      </w:r>
    </w:p>
    <w:p w:rsidR="00D37CF3" w:rsidRPr="0026313C" w:rsidRDefault="00D37CF3" w:rsidP="00D37CF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H - объем расходов на оказание социальной помощи отдельным категориям граждан.</w:t>
      </w:r>
    </w:p>
    <w:p w:rsidR="00D37CF3" w:rsidRPr="0026313C" w:rsidRDefault="00D37CF3" w:rsidP="00D37CF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4. Объем расходов на оказание социальной помощи соответствующей категории граждан определяется по формуле:</w:t>
      </w:r>
    </w:p>
    <w:p w:rsidR="00D37CF3" w:rsidRPr="0026313C" w:rsidRDefault="00D37CF3" w:rsidP="00D37CF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7CF3" w:rsidRPr="0026313C" w:rsidRDefault="00D37CF3" w:rsidP="00D37C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H = N x E,</w:t>
      </w:r>
    </w:p>
    <w:p w:rsidR="00D37CF3" w:rsidRPr="0026313C" w:rsidRDefault="00D37CF3" w:rsidP="00D37CF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7CF3" w:rsidRPr="0026313C" w:rsidRDefault="00D37CF3" w:rsidP="00D37CF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где:</w:t>
      </w:r>
    </w:p>
    <w:p w:rsidR="00D37CF3" w:rsidRPr="0026313C" w:rsidRDefault="00D37CF3" w:rsidP="00D37CF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N - прогнозируемая численность граждан соответствующей категории, которым будет оказана социальная помощь, на основании данных предыдущего периода;</w:t>
      </w:r>
    </w:p>
    <w:p w:rsidR="00D37CF3" w:rsidRPr="0026313C" w:rsidRDefault="00D37CF3" w:rsidP="00D37CF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13C">
        <w:rPr>
          <w:rFonts w:ascii="Times New Roman" w:hAnsi="Times New Roman" w:cs="Times New Roman"/>
          <w:sz w:val="28"/>
          <w:szCs w:val="28"/>
        </w:rPr>
        <w:t>E - прогнозируемый размер (стоимость) социальной помощи на одного получателя в год, включая расходы на оплату почтовых и (или) банковских услуг по доставке социальной помощи в денежной форме.</w:t>
      </w:r>
    </w:p>
    <w:p w:rsidR="005661A1" w:rsidRPr="0026313C" w:rsidRDefault="005661A1">
      <w:pPr>
        <w:contextualSpacing/>
      </w:pPr>
    </w:p>
    <w:sectPr w:rsidR="005661A1" w:rsidRPr="00263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F3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6A8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3C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81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31D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CF3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2429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7C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7C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7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7C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7C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7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Лобода Инна Анатольевна</cp:lastModifiedBy>
  <cp:revision>3</cp:revision>
  <dcterms:created xsi:type="dcterms:W3CDTF">2018-10-19T06:31:00Z</dcterms:created>
  <dcterms:modified xsi:type="dcterms:W3CDTF">2018-10-19T12:56:00Z</dcterms:modified>
</cp:coreProperties>
</file>