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89" w:rsidRPr="00145C89" w:rsidRDefault="00145C89" w:rsidP="00145C89">
      <w:pPr>
        <w:ind w:firstLine="22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5C89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Утверждена</w:t>
      </w:r>
    </w:p>
    <w:p w:rsidR="00145C89" w:rsidRPr="00145C89" w:rsidRDefault="00145C89" w:rsidP="00145C89">
      <w:pPr>
        <w:ind w:firstLine="22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5C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Законом Ярославской области </w:t>
      </w:r>
    </w:p>
    <w:p w:rsidR="00145C89" w:rsidRPr="00145C89" w:rsidRDefault="00145C89" w:rsidP="00145C89">
      <w:pPr>
        <w:ind w:firstLine="225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5C89">
        <w:rPr>
          <w:rFonts w:ascii="Times New Roman" w:hAnsi="Times New Roman" w:cs="Times New Roman"/>
          <w:bCs/>
          <w:color w:val="000000"/>
          <w:sz w:val="28"/>
          <w:szCs w:val="28"/>
        </w:rPr>
        <w:t>от 16.12.2009 N 70-з</w:t>
      </w:r>
    </w:p>
    <w:p w:rsidR="00145C89" w:rsidRDefault="00145C89" w:rsidP="00145C89">
      <w:pPr>
        <w:ind w:firstLine="225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63DB" w:rsidRDefault="003663DB" w:rsidP="00145C89">
      <w:pPr>
        <w:ind w:firstLine="2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МЕТОДИКА РАСПРЕДЕЛЕНИЯ СУБВЕНЦИИ </w:t>
      </w:r>
    </w:p>
    <w:p w:rsidR="00145C89" w:rsidRDefault="003663DB" w:rsidP="00145C89">
      <w:pPr>
        <w:ind w:firstLine="2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ОБЕСПЕЧЕНИЕ ПРОФИЛАКТИКИ БЕЗНАДЗОРНОСТИ, ПРАВОНАРУШЕНИЙ НЕСОВЕРШЕННОЛЕТНИХ </w:t>
      </w:r>
    </w:p>
    <w:p w:rsidR="001525DB" w:rsidRDefault="003663DB" w:rsidP="00145C89">
      <w:pPr>
        <w:ind w:firstLine="2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ЗАЩИТЫ ИХ ПРАВ</w:t>
      </w:r>
    </w:p>
    <w:p w:rsidR="00145C89" w:rsidRPr="003F0633" w:rsidRDefault="00145C89" w:rsidP="00145C89">
      <w:pPr>
        <w:ind w:firstLine="2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1. Распределение субвенции на обеспечение профилактики безнадзорности, правонарушений несовершеннолетних и защиты их прав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соответствии со статьей 16 настоящего Закона.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обеспечение профилактики безнадзорности и правонарушений несовершеннолетних и защиты их прав определяется по формуле: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 xml:space="preserve">S = SUM </w:t>
      </w:r>
      <w:proofErr w:type="spellStart"/>
      <w:proofErr w:type="gramStart"/>
      <w:r w:rsidRPr="003F0633">
        <w:rPr>
          <w:rFonts w:ascii="Times New Roman" w:hAnsi="Times New Roman" w:cs="Times New Roman"/>
          <w:color w:val="000000"/>
          <w:sz w:val="28"/>
          <w:szCs w:val="28"/>
        </w:rPr>
        <w:t>S</w:t>
      </w:r>
      <w:proofErr w:type="gramEnd"/>
      <w:r w:rsidRPr="003F0633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F0633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F0633">
        <w:rPr>
          <w:rFonts w:ascii="Times New Roman" w:hAnsi="Times New Roman" w:cs="Times New Roman"/>
          <w:color w:val="000000"/>
          <w:sz w:val="28"/>
          <w:szCs w:val="28"/>
        </w:rPr>
        <w:t>S</w:t>
      </w:r>
      <w:proofErr w:type="gramEnd"/>
      <w:r w:rsidRPr="003F0633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F0633">
        <w:rPr>
          <w:rFonts w:ascii="Times New Roman" w:hAnsi="Times New Roman" w:cs="Times New Roman"/>
          <w:color w:val="000000"/>
          <w:sz w:val="28"/>
          <w:szCs w:val="28"/>
        </w:rPr>
        <w:t xml:space="preserve"> - размер субвенции на обеспечение профилактики безнадзорности и правонарушений несовершеннолетних и защиты их прав, предоставляемой соответствующему местному бюджету.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обеспечение профилактики безнадзорности и правонарушений несовершеннолетних и защиты их прав, предоставляемой соответствующему местному бюджету, определяется по формуле: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F0633">
        <w:rPr>
          <w:rFonts w:ascii="Times New Roman" w:hAnsi="Times New Roman" w:cs="Times New Roman"/>
          <w:color w:val="000000"/>
          <w:sz w:val="28"/>
          <w:szCs w:val="28"/>
        </w:rPr>
        <w:t>S</w:t>
      </w:r>
      <w:proofErr w:type="gramEnd"/>
      <w:r w:rsidRPr="003F0633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3F0633">
        <w:rPr>
          <w:rFonts w:ascii="Times New Roman" w:hAnsi="Times New Roman" w:cs="Times New Roman"/>
          <w:color w:val="000000"/>
          <w:sz w:val="28"/>
          <w:szCs w:val="28"/>
        </w:rPr>
        <w:t xml:space="preserve"> = SUM (N1…5 х E1…5) х 1,2 х K, где: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N1…5 - норматив численности муниципальных служащих, осуществляющих переданные полномочия (по группам должностей);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F0633">
        <w:rPr>
          <w:rFonts w:ascii="Times New Roman" w:hAnsi="Times New Roman" w:cs="Times New Roman"/>
          <w:color w:val="000000"/>
          <w:sz w:val="28"/>
          <w:szCs w:val="28"/>
        </w:rPr>
        <w:t>E1…5 - предельный фонд оплаты труда муниципальных служащих по группам должностей (с учетом начислений на оплату труда), рассчитанный на календарный год с применением средних значений должностных окладов между соответствующей и нижестоящей группами должностей.</w:t>
      </w:r>
      <w:proofErr w:type="gramEnd"/>
      <w:r w:rsidRPr="003F0633">
        <w:rPr>
          <w:rFonts w:ascii="Times New Roman" w:hAnsi="Times New Roman" w:cs="Times New Roman"/>
          <w:color w:val="000000"/>
          <w:sz w:val="28"/>
          <w:szCs w:val="28"/>
        </w:rPr>
        <w:t xml:space="preserve"> Для младших должностей при расчете среднего значения должностного оклада в качестве нижней границы применяется коэффициент 0,66;</w:t>
      </w:r>
      <w:r w:rsidRPr="003F0633">
        <w:rPr>
          <w:rFonts w:ascii="Times New Roman" w:hAnsi="Times New Roman" w:cs="Times New Roman"/>
          <w:sz w:val="28"/>
          <w:szCs w:val="28"/>
        </w:rPr>
        <w:t xml:space="preserve"> </w:t>
      </w:r>
      <w:r w:rsidRPr="003F0633">
        <w:rPr>
          <w:rFonts w:ascii="Times New Roman" w:hAnsi="Times New Roman" w:cs="Times New Roman"/>
          <w:color w:val="000000"/>
          <w:sz w:val="28"/>
          <w:szCs w:val="28"/>
        </w:rPr>
        <w:t>&lt;в ред. Закона ЯО от 23.12.2013 № 78-з&gt;</w:t>
      </w:r>
    </w:p>
    <w:p w:rsidR="001525DB" w:rsidRPr="003F0633" w:rsidRDefault="001525DB" w:rsidP="001525DB">
      <w:pPr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1,2 - значение, учитывающее прочие расходы на содержание;</w:t>
      </w:r>
    </w:p>
    <w:p w:rsidR="001525DB" w:rsidRDefault="001525DB" w:rsidP="003663DB">
      <w:pPr>
        <w:ind w:firstLine="225"/>
        <w:jc w:val="both"/>
      </w:pPr>
      <w:r w:rsidRPr="003F0633">
        <w:rPr>
          <w:rFonts w:ascii="Times New Roman" w:hAnsi="Times New Roman" w:cs="Times New Roman"/>
          <w:color w:val="000000"/>
          <w:sz w:val="28"/>
          <w:szCs w:val="28"/>
        </w:rPr>
        <w:t>K - коэффициент изменения расходов на содержание органов местного самоуправления муниципального образования, ежегодно определяемый Правительством Ярославской области. Если указанный коэффициент не установлен, значение K принимается равным 1.</w:t>
      </w:r>
      <w:bookmarkStart w:id="0" w:name="_GoBack"/>
      <w:bookmarkEnd w:id="0"/>
    </w:p>
    <w:p w:rsidR="00EE2ED6" w:rsidRDefault="00EE2ED6"/>
    <w:sectPr w:rsidR="00EE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70"/>
    <w:rsid w:val="00005595"/>
    <w:rsid w:val="00005C23"/>
    <w:rsid w:val="00145C89"/>
    <w:rsid w:val="00146A49"/>
    <w:rsid w:val="001525DB"/>
    <w:rsid w:val="001D4C41"/>
    <w:rsid w:val="002472E0"/>
    <w:rsid w:val="003663DB"/>
    <w:rsid w:val="00397D80"/>
    <w:rsid w:val="003B69C3"/>
    <w:rsid w:val="00515B2D"/>
    <w:rsid w:val="00594CCA"/>
    <w:rsid w:val="007409E1"/>
    <w:rsid w:val="007864D8"/>
    <w:rsid w:val="0085251F"/>
    <w:rsid w:val="00974CBC"/>
    <w:rsid w:val="00AD4221"/>
    <w:rsid w:val="00BD719D"/>
    <w:rsid w:val="00E95BF8"/>
    <w:rsid w:val="00E97C39"/>
    <w:rsid w:val="00EB018D"/>
    <w:rsid w:val="00EE2ED6"/>
    <w:rsid w:val="00F76D50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52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52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1665</Characters>
  <Application>Microsoft Office Word</Application>
  <DocSecurity>0</DocSecurity>
  <Lines>13</Lines>
  <Paragraphs>3</Paragraphs>
  <ScaleCrop>false</ScaleCrop>
  <Company>Департамент финансов ЯО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Лобода Инна Анатольевна</cp:lastModifiedBy>
  <cp:revision>4</cp:revision>
  <dcterms:created xsi:type="dcterms:W3CDTF">2018-10-17T08:16:00Z</dcterms:created>
  <dcterms:modified xsi:type="dcterms:W3CDTF">2018-10-19T12:28:00Z</dcterms:modified>
</cp:coreProperties>
</file>