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8E1" w:rsidRDefault="00FD2CD6" w:rsidP="00FD2CD6">
      <w:pPr>
        <w:ind w:left="7797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ПРОЕКТ</w:t>
      </w:r>
    </w:p>
    <w:p w:rsidR="000F68E1" w:rsidRDefault="000F68E1" w:rsidP="000F68E1">
      <w:pPr>
        <w:ind w:firstLine="0"/>
        <w:rPr>
          <w:rFonts w:cs="Times New Roman"/>
          <w:szCs w:val="28"/>
        </w:rPr>
      </w:pPr>
    </w:p>
    <w:p w:rsidR="000F68E1" w:rsidRDefault="000F68E1" w:rsidP="000F68E1">
      <w:pPr>
        <w:tabs>
          <w:tab w:val="left" w:pos="5352"/>
        </w:tabs>
        <w:ind w:firstLine="0"/>
        <w:rPr>
          <w:rFonts w:cs="Times New Roman"/>
          <w:b/>
          <w:szCs w:val="28"/>
        </w:rPr>
      </w:pPr>
    </w:p>
    <w:p w:rsidR="00FB277D" w:rsidRDefault="005304CA" w:rsidP="00FB277D">
      <w:pPr>
        <w:tabs>
          <w:tab w:val="left" w:pos="5352"/>
        </w:tabs>
        <w:ind w:firstLine="0"/>
        <w:jc w:val="center"/>
        <w:rPr>
          <w:rFonts w:cs="Times New Roman"/>
          <w:b/>
          <w:szCs w:val="28"/>
        </w:rPr>
      </w:pPr>
      <w:r w:rsidRPr="009B5E9A">
        <w:rPr>
          <w:rFonts w:cs="Times New Roman"/>
          <w:b/>
          <w:szCs w:val="28"/>
        </w:rPr>
        <w:t>ПОРЯДОК</w:t>
      </w:r>
    </w:p>
    <w:p w:rsidR="000F68E1" w:rsidRDefault="005304CA" w:rsidP="00FB277D">
      <w:pPr>
        <w:tabs>
          <w:tab w:val="left" w:pos="5352"/>
        </w:tabs>
        <w:ind w:firstLine="0"/>
        <w:jc w:val="center"/>
        <w:rPr>
          <w:rFonts w:cs="Times New Roman"/>
          <w:b/>
          <w:szCs w:val="28"/>
        </w:rPr>
      </w:pPr>
      <w:r w:rsidRPr="009B5E9A">
        <w:rPr>
          <w:rFonts w:cs="Times New Roman"/>
          <w:b/>
          <w:szCs w:val="28"/>
        </w:rPr>
        <w:t>ПРЕДОСТАВЛЕНИЯ И РАСПРЕДЕЛЕНИЯ СУБСИДИИ МЕСТНЫМ БЮДЖЕТАМ НА ПОДДЕРЖКУ ТВОРЧЕСКОЙ ДЕЯТ</w:t>
      </w:r>
      <w:r>
        <w:rPr>
          <w:rFonts w:cs="Times New Roman"/>
          <w:b/>
          <w:szCs w:val="28"/>
        </w:rPr>
        <w:t xml:space="preserve">ЕЛЬНОСТИ И УКРЕПЛЕНИЕ МАТЕРИАЛЬНО-ТЕХНИЧЕСКОЙ БАЗЫ МУНИЦИПАЛЬНЫХ ТЕАТРОВ </w:t>
      </w:r>
      <w:r w:rsidRPr="009B5E9A">
        <w:rPr>
          <w:rFonts w:cs="Times New Roman"/>
          <w:b/>
          <w:szCs w:val="28"/>
        </w:rPr>
        <w:t>В РАМКАХ ВЕДОМСТВЕННОЙ ЦЕЛЕВОЙ ПРОГРАММЫ ДЕПАРТАМЕН</w:t>
      </w:r>
      <w:r>
        <w:rPr>
          <w:rFonts w:cs="Times New Roman"/>
          <w:b/>
          <w:szCs w:val="28"/>
        </w:rPr>
        <w:t>ТА КУЛЬТУРЫ ЯРОСЛАВСКОЙ ОБЛАСТИ</w:t>
      </w:r>
    </w:p>
    <w:p w:rsidR="000F68E1" w:rsidRPr="0056246A" w:rsidRDefault="000F68E1" w:rsidP="000F68E1">
      <w:pPr>
        <w:ind w:firstLine="708"/>
        <w:jc w:val="both"/>
        <w:rPr>
          <w:rFonts w:eastAsia="Calibri"/>
          <w:szCs w:val="28"/>
        </w:rPr>
      </w:pPr>
    </w:p>
    <w:p w:rsidR="000F68E1" w:rsidRPr="009B5E9A" w:rsidRDefault="000F68E1" w:rsidP="00FD2CD6">
      <w:pPr>
        <w:ind w:firstLine="708"/>
        <w:jc w:val="both"/>
        <w:rPr>
          <w:rFonts w:cs="Times New Roman"/>
          <w:szCs w:val="28"/>
        </w:rPr>
      </w:pPr>
      <w:r w:rsidRPr="009B5E9A">
        <w:rPr>
          <w:rFonts w:cs="Times New Roman"/>
          <w:szCs w:val="28"/>
        </w:rPr>
        <w:t xml:space="preserve">1. </w:t>
      </w:r>
      <w:proofErr w:type="gramStart"/>
      <w:r w:rsidRPr="009B5E9A">
        <w:rPr>
          <w:rFonts w:cs="Times New Roman"/>
          <w:szCs w:val="28"/>
        </w:rPr>
        <w:t xml:space="preserve">Порядок предоставления и распределения субсидии местным бюджетам на поддержку творческой деятельности </w:t>
      </w:r>
      <w:r w:rsidR="00F90AF5">
        <w:rPr>
          <w:rFonts w:cs="Times New Roman"/>
          <w:szCs w:val="28"/>
        </w:rPr>
        <w:t xml:space="preserve">и укрепление материально-технической базы </w:t>
      </w:r>
      <w:r w:rsidRPr="009B5E9A">
        <w:rPr>
          <w:rFonts w:cs="Times New Roman"/>
          <w:szCs w:val="28"/>
        </w:rPr>
        <w:t xml:space="preserve">муниципальных </w:t>
      </w:r>
      <w:r>
        <w:rPr>
          <w:rFonts w:cs="Times New Roman"/>
          <w:szCs w:val="28"/>
        </w:rPr>
        <w:t xml:space="preserve">театров </w:t>
      </w:r>
      <w:r w:rsidRPr="009B5E9A">
        <w:rPr>
          <w:rFonts w:cs="Times New Roman"/>
          <w:szCs w:val="28"/>
        </w:rPr>
        <w:t xml:space="preserve"> в рамках ведомственной целевой программы департамента культуры Ярославской области (далее − Порядок) разработан на основании </w:t>
      </w:r>
      <w:r w:rsidR="00FD2CD6">
        <w:rPr>
          <w:rFonts w:cs="Times New Roman"/>
          <w:szCs w:val="28"/>
        </w:rPr>
        <w:t xml:space="preserve"> постановления </w:t>
      </w:r>
      <w:r w:rsidRPr="009B5E9A">
        <w:rPr>
          <w:rFonts w:eastAsia="Calibri" w:cs="Times New Roman"/>
          <w:szCs w:val="28"/>
        </w:rPr>
        <w:t xml:space="preserve">Правительства Российской Федерации от </w:t>
      </w:r>
      <w:r>
        <w:rPr>
          <w:rFonts w:eastAsia="Calibri" w:cs="Times New Roman"/>
          <w:szCs w:val="28"/>
        </w:rPr>
        <w:t xml:space="preserve"> </w:t>
      </w:r>
      <w:r w:rsidRPr="009B5E9A">
        <w:rPr>
          <w:rFonts w:eastAsia="Calibri" w:cs="Times New Roman"/>
          <w:szCs w:val="28"/>
        </w:rPr>
        <w:t>30 сентября 2014 г. № 999 «О формировании</w:t>
      </w:r>
      <w:r>
        <w:rPr>
          <w:rFonts w:eastAsia="Calibri" w:cs="Times New Roman"/>
          <w:szCs w:val="28"/>
        </w:rPr>
        <w:t>, предоставлении и распределении</w:t>
      </w:r>
      <w:r w:rsidRPr="009B5E9A">
        <w:rPr>
          <w:rFonts w:eastAsia="Calibri" w:cs="Times New Roman"/>
          <w:szCs w:val="28"/>
        </w:rPr>
        <w:t xml:space="preserve"> субсидий из федерального бюджета бюджетам субъектов Российской Федерации», и </w:t>
      </w:r>
      <w:r w:rsidRPr="009B5E9A">
        <w:rPr>
          <w:rFonts w:cs="Times New Roman"/>
          <w:szCs w:val="28"/>
        </w:rPr>
        <w:t>постановлени</w:t>
      </w:r>
      <w:r w:rsidR="00FD2CD6">
        <w:rPr>
          <w:rFonts w:cs="Times New Roman"/>
          <w:szCs w:val="28"/>
        </w:rPr>
        <w:t>я</w:t>
      </w:r>
      <w:r w:rsidRPr="009B5E9A">
        <w:rPr>
          <w:rFonts w:cs="Times New Roman"/>
          <w:szCs w:val="28"/>
        </w:rPr>
        <w:t xml:space="preserve"> Правительства области от 04.02.2015</w:t>
      </w:r>
      <w:proofErr w:type="gramEnd"/>
      <w:r w:rsidRPr="009B5E9A">
        <w:rPr>
          <w:rFonts w:cs="Times New Roman"/>
          <w:szCs w:val="28"/>
        </w:rPr>
        <w:t xml:space="preserve"> № </w:t>
      </w:r>
      <w:proofErr w:type="gramStart"/>
      <w:r w:rsidRPr="009B5E9A">
        <w:rPr>
          <w:rFonts w:cs="Times New Roman"/>
          <w:szCs w:val="28"/>
        </w:rPr>
        <w:t>93-п «О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</w:t>
      </w:r>
      <w:r>
        <w:rPr>
          <w:rFonts w:cs="Times New Roman"/>
          <w:szCs w:val="28"/>
        </w:rPr>
        <w:t>овлений Правительства области»</w:t>
      </w:r>
      <w:r w:rsidR="00FD2CD6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 w:rsidR="00FD2CD6" w:rsidRPr="000F2EFF">
        <w:rPr>
          <w:rFonts w:cs="Times New Roman"/>
          <w:szCs w:val="28"/>
          <w:lang w:eastAsia="ru-RU"/>
        </w:rPr>
        <w:t>в соответствии с государственной программой Российской Федерации «Развитие культуры и туризма» на 2013 – 2020 годы, утвержденной постановлением Правительства Российской Федерации от 15 апреля 2014 г. № 317 «Об утверждении государственной программы Российской Федерации «Развитие</w:t>
      </w:r>
      <w:r w:rsidR="00FD2CD6">
        <w:rPr>
          <w:rFonts w:cs="Times New Roman"/>
          <w:szCs w:val="28"/>
          <w:lang w:eastAsia="ru-RU"/>
        </w:rPr>
        <w:t xml:space="preserve"> к</w:t>
      </w:r>
      <w:r w:rsidR="00FD2CD6" w:rsidRPr="000F2EFF">
        <w:rPr>
          <w:rFonts w:cs="Times New Roman"/>
          <w:szCs w:val="28"/>
          <w:lang w:eastAsia="ru-RU"/>
        </w:rPr>
        <w:t>ультуры и туризма</w:t>
      </w:r>
      <w:proofErr w:type="gramEnd"/>
      <w:r w:rsidR="00FD2CD6" w:rsidRPr="000F2EFF">
        <w:rPr>
          <w:rFonts w:cs="Times New Roman"/>
          <w:szCs w:val="28"/>
          <w:lang w:eastAsia="ru-RU"/>
        </w:rPr>
        <w:t xml:space="preserve">» </w:t>
      </w:r>
      <w:r w:rsidR="00FD2CD6" w:rsidRPr="000F2EFF">
        <w:rPr>
          <w:rFonts w:cs="Times New Roman"/>
          <w:szCs w:val="28"/>
          <w:lang w:eastAsia="ru-RU"/>
        </w:rPr>
        <w:br/>
      </w:r>
      <w:proofErr w:type="gramStart"/>
      <w:r w:rsidR="00FD2CD6" w:rsidRPr="000F2EFF">
        <w:rPr>
          <w:rFonts w:cs="Times New Roman"/>
          <w:szCs w:val="28"/>
          <w:lang w:eastAsia="ru-RU"/>
        </w:rPr>
        <w:t>на 2013 – 2020 годы»</w:t>
      </w:r>
      <w:r w:rsidR="00FD2CD6">
        <w:rPr>
          <w:rFonts w:cs="Times New Roman"/>
          <w:szCs w:val="28"/>
          <w:lang w:eastAsia="ru-RU"/>
        </w:rPr>
        <w:t xml:space="preserve">, </w:t>
      </w:r>
      <w:r>
        <w:rPr>
          <w:rFonts w:cs="Times New Roman"/>
          <w:szCs w:val="28"/>
        </w:rPr>
        <w:t xml:space="preserve">и </w:t>
      </w:r>
      <w:r w:rsidRPr="009B5E9A">
        <w:rPr>
          <w:rFonts w:cs="Times New Roman"/>
          <w:szCs w:val="28"/>
        </w:rPr>
        <w:t xml:space="preserve"> определяет механизм расходования средств, выделяемых из областного и федерального бюджетов</w:t>
      </w:r>
      <w:r>
        <w:rPr>
          <w:rFonts w:cs="Times New Roman"/>
          <w:szCs w:val="28"/>
        </w:rPr>
        <w:t xml:space="preserve"> на </w:t>
      </w:r>
      <w:r w:rsidRPr="00BF6598">
        <w:rPr>
          <w:rFonts w:cs="Times New Roman"/>
          <w:szCs w:val="28"/>
        </w:rPr>
        <w:t>поддержку</w:t>
      </w:r>
      <w:proofErr w:type="gramEnd"/>
      <w:r w:rsidRPr="00BF6598">
        <w:rPr>
          <w:rFonts w:cs="Times New Roman"/>
          <w:szCs w:val="28"/>
        </w:rPr>
        <w:t xml:space="preserve"> творческой деят</w:t>
      </w:r>
      <w:r>
        <w:rPr>
          <w:rFonts w:cs="Times New Roman"/>
          <w:szCs w:val="28"/>
        </w:rPr>
        <w:t>ельности муниципальных театров</w:t>
      </w:r>
      <w:r w:rsidRPr="009B5E9A">
        <w:rPr>
          <w:rFonts w:cs="Times New Roman"/>
          <w:szCs w:val="28"/>
        </w:rPr>
        <w:t>.</w:t>
      </w:r>
    </w:p>
    <w:p w:rsidR="000F68E1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6127F">
        <w:rPr>
          <w:rFonts w:cs="Times New Roman"/>
          <w:szCs w:val="28"/>
          <w:lang w:eastAsia="ru-RU"/>
        </w:rPr>
        <w:t>2.</w:t>
      </w:r>
      <w:r w:rsidRPr="0016127F">
        <w:t xml:space="preserve"> </w:t>
      </w:r>
      <w:proofErr w:type="gramStart"/>
      <w:r w:rsidRPr="0016127F">
        <w:rPr>
          <w:rFonts w:cs="Times New Roman"/>
          <w:szCs w:val="28"/>
          <w:lang w:eastAsia="ru-RU"/>
        </w:rPr>
        <w:t>В Порядке под муниципальными театрами понимаются профессиональные репертуарные муниципальные театры с постоянной труппой, имеющие в текущем репертуаре определенное количество спектаклей, являющиеся казенными, бюджетными или автономными учреждениями (либо структурными подразделениями учреждений) субъектов Российской Федерации, а также находящиеся в городах с численностью населения до 300 тысяч человек (кроме городов, являющихся административными центрами субъектов Российской Федерации).</w:t>
      </w:r>
      <w:proofErr w:type="gramEnd"/>
    </w:p>
    <w:p w:rsidR="000F68E1" w:rsidRPr="009B5E9A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B5E9A">
        <w:rPr>
          <w:rFonts w:cs="Times New Roman"/>
          <w:szCs w:val="28"/>
          <w:lang w:eastAsia="ru-RU"/>
        </w:rPr>
        <w:t xml:space="preserve">3. </w:t>
      </w:r>
      <w:proofErr w:type="gramStart"/>
      <w:r w:rsidRPr="009B5E9A">
        <w:rPr>
          <w:rFonts w:cs="Times New Roman"/>
          <w:szCs w:val="28"/>
          <w:lang w:eastAsia="ru-RU"/>
        </w:rPr>
        <w:t>Субсидия местным бюджетам на поддержку творческой деят</w:t>
      </w:r>
      <w:r>
        <w:rPr>
          <w:rFonts w:cs="Times New Roman"/>
          <w:szCs w:val="28"/>
          <w:lang w:eastAsia="ru-RU"/>
        </w:rPr>
        <w:t xml:space="preserve">ельности </w:t>
      </w:r>
      <w:r w:rsidR="00817B68">
        <w:rPr>
          <w:rFonts w:cs="Times New Roman"/>
          <w:szCs w:val="28"/>
          <w:lang w:eastAsia="ru-RU"/>
        </w:rPr>
        <w:t xml:space="preserve">и укрепление материально-технической базы </w:t>
      </w:r>
      <w:r>
        <w:rPr>
          <w:rFonts w:cs="Times New Roman"/>
          <w:szCs w:val="28"/>
          <w:lang w:eastAsia="ru-RU"/>
        </w:rPr>
        <w:t>муниципальных театров</w:t>
      </w:r>
      <w:r w:rsidRPr="009B5E9A">
        <w:rPr>
          <w:rFonts w:cs="Times New Roman"/>
          <w:szCs w:val="28"/>
          <w:lang w:eastAsia="ru-RU"/>
        </w:rPr>
        <w:t xml:space="preserve"> (дал</w:t>
      </w:r>
      <w:r>
        <w:rPr>
          <w:rFonts w:cs="Times New Roman"/>
          <w:szCs w:val="28"/>
          <w:lang w:eastAsia="ru-RU"/>
        </w:rPr>
        <w:t xml:space="preserve">ее – субсидия) в рамках ведомственной целевой программы департамента культуры Ярославской области </w:t>
      </w:r>
      <w:r w:rsidRPr="009B5E9A">
        <w:rPr>
          <w:rFonts w:cs="Times New Roman"/>
          <w:szCs w:val="28"/>
          <w:lang w:eastAsia="ru-RU"/>
        </w:rPr>
        <w:t>предоставляется за счет областного и федерального бюджето</w:t>
      </w:r>
      <w:r>
        <w:rPr>
          <w:rFonts w:cs="Times New Roman"/>
          <w:szCs w:val="28"/>
          <w:lang w:eastAsia="ru-RU"/>
        </w:rPr>
        <w:t xml:space="preserve">в в соответствии с Соглашением </w:t>
      </w:r>
      <w:r w:rsidRPr="009B5E9A">
        <w:rPr>
          <w:rFonts w:cs="Times New Roman"/>
          <w:szCs w:val="28"/>
          <w:lang w:eastAsia="ru-RU"/>
        </w:rPr>
        <w:t>Министерства культуры Российской Федерации и Правительства Ярославской области</w:t>
      </w:r>
      <w:r>
        <w:rPr>
          <w:rFonts w:cs="Times New Roman"/>
          <w:szCs w:val="28"/>
          <w:lang w:eastAsia="ru-RU"/>
        </w:rPr>
        <w:t xml:space="preserve"> о предоставлении субсидии бюджету Ярославской </w:t>
      </w:r>
      <w:r>
        <w:rPr>
          <w:rFonts w:cs="Times New Roman"/>
          <w:szCs w:val="28"/>
          <w:lang w:eastAsia="ru-RU"/>
        </w:rPr>
        <w:lastRenderedPageBreak/>
        <w:t xml:space="preserve">области из федерального бюджета на поддержку творческой деятельности </w:t>
      </w:r>
      <w:r w:rsidR="00F2196D">
        <w:rPr>
          <w:rFonts w:cs="Times New Roman"/>
          <w:szCs w:val="28"/>
          <w:lang w:eastAsia="ru-RU"/>
        </w:rPr>
        <w:t>и укрепление материально-технической базы</w:t>
      </w:r>
      <w:proofErr w:type="gramEnd"/>
      <w:r w:rsidR="00F2196D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 xml:space="preserve">муниципальных театров в городах с численностью населения до 300 тысяч человек. </w:t>
      </w:r>
    </w:p>
    <w:p w:rsidR="000F68E1" w:rsidRPr="006F7698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4. Субсидия предоставляется в целях поддержки творческой деятельности муниципальных театров.</w:t>
      </w:r>
    </w:p>
    <w:p w:rsidR="000F68E1" w:rsidRPr="006F7698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5. Направления расходования субсидии:</w:t>
      </w:r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5.1. Создание новых постановок и показ спектаклей на стацион</w:t>
      </w:r>
      <w:r>
        <w:rPr>
          <w:rFonts w:cs="Times New Roman"/>
          <w:szCs w:val="28"/>
          <w:lang w:eastAsia="ru-RU"/>
        </w:rPr>
        <w:t>аре (далее – творческие проекты)</w:t>
      </w:r>
      <w:r w:rsidRPr="006F7698">
        <w:rPr>
          <w:rFonts w:cs="Times New Roman"/>
          <w:szCs w:val="28"/>
          <w:lang w:eastAsia="ru-RU"/>
        </w:rPr>
        <w:t>.</w:t>
      </w:r>
      <w:r w:rsidRPr="006F7698">
        <w:rPr>
          <w:rFonts w:cs="Times New Roman"/>
          <w:color w:val="FF0000"/>
          <w:szCs w:val="28"/>
          <w:lang w:eastAsia="ru-RU"/>
        </w:rPr>
        <w:t xml:space="preserve"> </w:t>
      </w:r>
      <w:r w:rsidRPr="006F7698">
        <w:rPr>
          <w:rFonts w:cs="Times New Roman"/>
          <w:szCs w:val="28"/>
          <w:lang w:eastAsia="ru-RU"/>
        </w:rPr>
        <w:t>При этом предусматривается:</w:t>
      </w:r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5.1.1. </w:t>
      </w:r>
      <w:r w:rsidRPr="006F7698">
        <w:rPr>
          <w:rFonts w:cs="Times New Roman"/>
          <w:szCs w:val="28"/>
          <w:lang w:eastAsia="ru-RU"/>
        </w:rPr>
        <w:t>Оплата труда сотрудников театра, а также специалистов, привлекаемых к ос</w:t>
      </w:r>
      <w:r>
        <w:rPr>
          <w:rFonts w:cs="Times New Roman"/>
          <w:szCs w:val="28"/>
          <w:lang w:eastAsia="ru-RU"/>
        </w:rPr>
        <w:t>уществлению творческих проектов.</w:t>
      </w:r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 xml:space="preserve">5.1.2. </w:t>
      </w:r>
      <w:r>
        <w:rPr>
          <w:rFonts w:cs="Times New Roman"/>
          <w:szCs w:val="28"/>
          <w:lang w:eastAsia="ru-RU"/>
        </w:rPr>
        <w:t>Вы</w:t>
      </w:r>
      <w:r w:rsidRPr="006F7698">
        <w:rPr>
          <w:rFonts w:cs="Times New Roman"/>
          <w:szCs w:val="28"/>
          <w:lang w:eastAsia="ru-RU"/>
        </w:rPr>
        <w:t>плата авторского вознаграждения и гонораров творческим работникам, привлекаемым к ос</w:t>
      </w:r>
      <w:r>
        <w:rPr>
          <w:rFonts w:cs="Times New Roman"/>
          <w:szCs w:val="28"/>
          <w:lang w:eastAsia="ru-RU"/>
        </w:rPr>
        <w:t>уществлению творческих проектов.</w:t>
      </w:r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5.1.3. Оплата договоров на право показа и исполнения произведений, а также на передачу прав использо</w:t>
      </w:r>
      <w:r>
        <w:rPr>
          <w:rFonts w:cs="Times New Roman"/>
          <w:szCs w:val="28"/>
          <w:lang w:eastAsia="ru-RU"/>
        </w:rPr>
        <w:t>вания аудиовизуальной продукции.</w:t>
      </w:r>
    </w:p>
    <w:p w:rsidR="000F68E1" w:rsidRPr="004355D6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4355D6">
        <w:rPr>
          <w:rFonts w:cs="Times New Roman"/>
          <w:szCs w:val="28"/>
          <w:lang w:eastAsia="ru-RU"/>
        </w:rPr>
        <w:t>5.1.4. Обеспечение условий прием</w:t>
      </w:r>
      <w:r>
        <w:rPr>
          <w:rFonts w:cs="Times New Roman"/>
          <w:szCs w:val="28"/>
          <w:lang w:eastAsia="ru-RU"/>
        </w:rPr>
        <w:t>а</w:t>
      </w:r>
      <w:r w:rsidRPr="004355D6">
        <w:rPr>
          <w:rFonts w:cs="Times New Roman"/>
          <w:szCs w:val="28"/>
          <w:lang w:eastAsia="ru-RU"/>
        </w:rPr>
        <w:t xml:space="preserve"> и направлени</w:t>
      </w:r>
      <w:r>
        <w:rPr>
          <w:rFonts w:cs="Times New Roman"/>
          <w:szCs w:val="28"/>
          <w:lang w:eastAsia="ru-RU"/>
        </w:rPr>
        <w:t>я</w:t>
      </w:r>
      <w:r w:rsidRPr="004355D6">
        <w:rPr>
          <w:rFonts w:cs="Times New Roman"/>
          <w:szCs w:val="28"/>
          <w:lang w:eastAsia="ru-RU"/>
        </w:rPr>
        <w:t xml:space="preserve"> участников творческих проектов.</w:t>
      </w:r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 xml:space="preserve">5.1.5. </w:t>
      </w:r>
      <w:proofErr w:type="gramStart"/>
      <w:r w:rsidRPr="006F7698">
        <w:rPr>
          <w:rFonts w:cs="Times New Roman"/>
          <w:szCs w:val="28"/>
          <w:lang w:eastAsia="ru-RU"/>
        </w:rPr>
        <w:t>Оплата работ (услуг) по обеспечению творческих проектов декорациями, сценическими, экспозиционными и другими конструкциями, включая их приобретение, аренду, изготовление, монтаж (дем</w:t>
      </w:r>
      <w:r>
        <w:rPr>
          <w:rFonts w:cs="Times New Roman"/>
          <w:szCs w:val="28"/>
          <w:lang w:eastAsia="ru-RU"/>
        </w:rPr>
        <w:t>онтаж), доставку и обслуживание.</w:t>
      </w:r>
      <w:proofErr w:type="gramEnd"/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5.1.6. Оплата работ (услуг) по обеспечению творческих проектов театральным реквизитом, бутафорией, гримом, постижерскими изделиями, театральными куклами, сценическими костюмами (в том числе головными уборами и обувью), включая их прио</w:t>
      </w:r>
      <w:r>
        <w:rPr>
          <w:rFonts w:cs="Times New Roman"/>
          <w:szCs w:val="28"/>
          <w:lang w:eastAsia="ru-RU"/>
        </w:rPr>
        <w:t>бретение, аренду и изготовление.</w:t>
      </w:r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5.1.7. Уплата налогов и сборов, установленных законод</w:t>
      </w:r>
      <w:r>
        <w:rPr>
          <w:rFonts w:cs="Times New Roman"/>
          <w:szCs w:val="28"/>
          <w:lang w:eastAsia="ru-RU"/>
        </w:rPr>
        <w:t>ательством Российской Федерации.</w:t>
      </w:r>
    </w:p>
    <w:p w:rsidR="000F68E1" w:rsidRPr="009B5E9A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5.2.</w:t>
      </w:r>
      <w:r w:rsidRPr="00436B4A">
        <w:rPr>
          <w:rFonts w:cs="Times New Roman"/>
          <w:szCs w:val="28"/>
          <w:lang w:eastAsia="ru-RU"/>
        </w:rPr>
        <w:t xml:space="preserve"> Укрепление материально-технической базы муниципальных театров (приобретение технического и технологического оборудования, необходимого для осуществления творческой деятельности, включая его доставку, монтаж (демонтаж), погрузочно-разгрузочные работы и обслуживание). </w:t>
      </w:r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6. Субсидии предоставляются муниципальным образованиям</w:t>
      </w:r>
      <w:r>
        <w:rPr>
          <w:rFonts w:cs="Times New Roman"/>
          <w:szCs w:val="28"/>
          <w:lang w:eastAsia="ru-RU"/>
        </w:rPr>
        <w:t xml:space="preserve"> области</w:t>
      </w:r>
      <w:r w:rsidRPr="006F7698">
        <w:rPr>
          <w:rFonts w:cs="Times New Roman"/>
          <w:szCs w:val="28"/>
          <w:lang w:eastAsia="ru-RU"/>
        </w:rPr>
        <w:t xml:space="preserve"> на основании следующих критериев:</w:t>
      </w:r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 xml:space="preserve">6.1. Наличие </w:t>
      </w:r>
      <w:r>
        <w:rPr>
          <w:rFonts w:cs="Times New Roman"/>
          <w:szCs w:val="28"/>
          <w:lang w:eastAsia="ru-RU"/>
        </w:rPr>
        <w:t xml:space="preserve">на территории муниципального образования области </w:t>
      </w:r>
      <w:r w:rsidRPr="006F7698">
        <w:rPr>
          <w:rFonts w:cs="Times New Roman"/>
          <w:szCs w:val="28"/>
          <w:lang w:eastAsia="ru-RU"/>
        </w:rPr>
        <w:t>муниципальных театров</w:t>
      </w:r>
      <w:r>
        <w:rPr>
          <w:rFonts w:cs="Times New Roman"/>
          <w:szCs w:val="28"/>
          <w:lang w:eastAsia="ru-RU"/>
        </w:rPr>
        <w:t xml:space="preserve"> в городах</w:t>
      </w:r>
      <w:r w:rsidRPr="006F7698">
        <w:rPr>
          <w:rFonts w:cs="Times New Roman"/>
          <w:szCs w:val="28"/>
          <w:lang w:eastAsia="ru-RU"/>
        </w:rPr>
        <w:t xml:space="preserve"> с численностью населения до 300 тыс. человек</w:t>
      </w:r>
      <w:r>
        <w:rPr>
          <w:rFonts w:cs="Times New Roman"/>
          <w:szCs w:val="28"/>
          <w:lang w:eastAsia="ru-RU"/>
        </w:rPr>
        <w:t>.</w:t>
      </w:r>
    </w:p>
    <w:p w:rsidR="000F68E1" w:rsidRPr="006F7698" w:rsidRDefault="000F68E1" w:rsidP="000F68E1">
      <w:pPr>
        <w:jc w:val="both"/>
        <w:rPr>
          <w:rFonts w:cs="Times New Roman"/>
          <w:szCs w:val="28"/>
        </w:rPr>
      </w:pPr>
      <w:r w:rsidRPr="006F7698">
        <w:rPr>
          <w:rFonts w:cs="Times New Roman"/>
          <w:szCs w:val="28"/>
        </w:rPr>
        <w:t xml:space="preserve">6.2. Наличие заявки </w:t>
      </w:r>
      <w:r>
        <w:rPr>
          <w:rFonts w:cs="Times New Roman"/>
          <w:szCs w:val="28"/>
        </w:rPr>
        <w:t>на получение</w:t>
      </w:r>
      <w:r w:rsidRPr="006F7698">
        <w:rPr>
          <w:rFonts w:cs="Times New Roman"/>
          <w:szCs w:val="28"/>
        </w:rPr>
        <w:t xml:space="preserve"> субсидии</w:t>
      </w:r>
      <w:r>
        <w:rPr>
          <w:rFonts w:cs="Times New Roman"/>
          <w:szCs w:val="28"/>
        </w:rPr>
        <w:t xml:space="preserve"> (далее – заявка) </w:t>
      </w:r>
      <w:r w:rsidRPr="006F7698">
        <w:rPr>
          <w:rFonts w:cs="Times New Roman"/>
          <w:szCs w:val="28"/>
        </w:rPr>
        <w:t>по форме согласно приложению 1 к Порядку</w:t>
      </w:r>
      <w:r>
        <w:rPr>
          <w:rFonts w:cs="Times New Roman"/>
          <w:szCs w:val="28"/>
        </w:rPr>
        <w:t>.</w:t>
      </w:r>
    </w:p>
    <w:p w:rsidR="000F68E1" w:rsidRPr="006F7698" w:rsidRDefault="000F68E1" w:rsidP="000F68E1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7.</w:t>
      </w:r>
      <w:r>
        <w:rPr>
          <w:rFonts w:eastAsia="Calibri" w:cs="Times New Roman"/>
          <w:szCs w:val="28"/>
          <w:lang w:eastAsia="ru-RU"/>
        </w:rPr>
        <w:t xml:space="preserve"> Размер субсидии</w:t>
      </w:r>
      <w:r w:rsidRPr="006F7698">
        <w:rPr>
          <w:rFonts w:eastAsia="Calibri" w:cs="Times New Roman"/>
          <w:szCs w:val="28"/>
          <w:lang w:eastAsia="ru-RU"/>
        </w:rPr>
        <w:t xml:space="preserve"> муниципальному образованию области (S) определяется по формуле:</w:t>
      </w:r>
    </w:p>
    <w:p w:rsidR="000F68E1" w:rsidRPr="005F6DA0" w:rsidRDefault="000F68E1" w:rsidP="000F68E1">
      <w:pPr>
        <w:ind w:firstLine="0"/>
        <w:jc w:val="center"/>
        <w:rPr>
          <w:rFonts w:eastAsia="Calibri" w:cs="Times New Roman"/>
          <w:szCs w:val="28"/>
          <w:lang w:val="en-US" w:eastAsia="ru-RU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Cs w:val="28"/>
              <w:lang w:val="en-US" w:eastAsia="ru-RU"/>
            </w:rPr>
            <m:t>S=</m:t>
          </m:r>
          <m:f>
            <m:fPr>
              <m:ctrlPr>
                <w:rPr>
                  <w:rFonts w:ascii="Cambria Math" w:eastAsia="Calibri" w:hAnsi="Cambria Math" w:cs="Times New Roman"/>
                  <w:szCs w:val="28"/>
                  <w:lang w:val="en-US"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8"/>
                  <w:lang w:val="en-US" w:eastAsia="ru-RU"/>
                </w:rPr>
                <m:t>(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Cs w:val="2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8"/>
                      <w:lang w:val="en-US"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8"/>
                      <w:lang w:eastAsia="ru-RU"/>
                    </w:rPr>
                    <m:t>фс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Cs w:val="2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8"/>
                      <w:lang w:val="en-US" w:eastAsia="ru-RU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Cs w:val="28"/>
                      <w:lang w:eastAsia="ru-RU"/>
                    </w:rPr>
                    <m:t>ос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8"/>
                  <w:lang w:val="en-US" w:eastAsia="ru-RU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8"/>
                  <w:lang w:val="en-US" w:eastAsia="ru-RU"/>
                </w:rPr>
                <m:t>n</m:t>
              </m:r>
            </m:den>
          </m:f>
          <m:r>
            <m:rPr>
              <m:sty m:val="p"/>
            </m:rPr>
            <w:rPr>
              <w:rFonts w:ascii="Cambria Math" w:eastAsia="Calibri" w:hAnsi="Cambria Math" w:cs="Times New Roman"/>
              <w:szCs w:val="28"/>
              <w:lang w:val="en-US" w:eastAsia="ru-RU"/>
            </w:rPr>
            <m:t>,</m:t>
          </m:r>
        </m:oMath>
      </m:oMathPara>
    </w:p>
    <w:p w:rsidR="000F68E1" w:rsidRPr="005F6DA0" w:rsidRDefault="000F68E1" w:rsidP="000F68E1">
      <w:pPr>
        <w:ind w:firstLine="0"/>
        <w:jc w:val="center"/>
        <w:rPr>
          <w:rFonts w:eastAsia="Calibri" w:cs="Times New Roman"/>
          <w:szCs w:val="28"/>
          <w:lang w:val="en-US" w:eastAsia="ru-RU"/>
        </w:rPr>
      </w:pPr>
    </w:p>
    <w:p w:rsidR="000F68E1" w:rsidRPr="006F7698" w:rsidRDefault="000F68E1" w:rsidP="000F68E1">
      <w:pPr>
        <w:ind w:firstLine="0"/>
        <w:jc w:val="both"/>
        <w:rPr>
          <w:rFonts w:eastAsia="Calibri" w:cs="Times New Roman"/>
          <w:szCs w:val="28"/>
          <w:lang w:eastAsia="ru-RU"/>
        </w:rPr>
      </w:pPr>
      <w:r w:rsidRPr="006F7698">
        <w:rPr>
          <w:rFonts w:eastAsia="Calibri" w:cs="Times New Roman"/>
          <w:szCs w:val="28"/>
          <w:lang w:eastAsia="ru-RU"/>
        </w:rPr>
        <w:t>где:</w:t>
      </w:r>
    </w:p>
    <w:p w:rsidR="000F68E1" w:rsidRPr="006F7698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6F7698">
        <w:rPr>
          <w:rFonts w:cs="Times New Roman"/>
          <w:szCs w:val="28"/>
          <w:lang w:val="en-US"/>
        </w:rPr>
        <w:lastRenderedPageBreak/>
        <w:t>S</w:t>
      </w:r>
      <w:proofErr w:type="spellStart"/>
      <w:r w:rsidRPr="006F7698">
        <w:rPr>
          <w:rFonts w:cs="Times New Roman"/>
          <w:szCs w:val="28"/>
          <w:vertAlign w:val="subscript"/>
        </w:rPr>
        <w:t>фс</w:t>
      </w:r>
      <w:proofErr w:type="spellEnd"/>
      <w:r w:rsidRPr="006F7698">
        <w:rPr>
          <w:rFonts w:cs="Times New Roman"/>
          <w:szCs w:val="28"/>
          <w:vertAlign w:val="subscript"/>
        </w:rPr>
        <w:t xml:space="preserve"> </w:t>
      </w:r>
      <w:r w:rsidRPr="006F7698">
        <w:rPr>
          <w:rFonts w:cs="Times New Roman"/>
          <w:szCs w:val="28"/>
        </w:rPr>
        <w:t>–</w:t>
      </w:r>
      <w:r w:rsidRPr="006F7698">
        <w:rPr>
          <w:rFonts w:cs="Times New Roman"/>
          <w:szCs w:val="28"/>
          <w:vertAlign w:val="subscript"/>
        </w:rPr>
        <w:t xml:space="preserve"> </w:t>
      </w:r>
      <w:r w:rsidRPr="006F7698">
        <w:rPr>
          <w:rFonts w:cs="Times New Roman"/>
          <w:szCs w:val="28"/>
        </w:rPr>
        <w:t xml:space="preserve">размер бюджетных ассигнований из федерального бюджета на  поддержку творческой деятельности </w:t>
      </w:r>
      <w:r w:rsidR="00F2196D">
        <w:rPr>
          <w:rFonts w:cs="Times New Roman"/>
          <w:szCs w:val="28"/>
        </w:rPr>
        <w:t xml:space="preserve">и укрепление материально-технической базы </w:t>
      </w:r>
      <w:r w:rsidRPr="006F7698">
        <w:rPr>
          <w:rFonts w:cs="Times New Roman"/>
          <w:szCs w:val="28"/>
        </w:rPr>
        <w:t xml:space="preserve">муниципальных театров  в городах с численностью населения до 300 тысяч </w:t>
      </w:r>
      <w:r>
        <w:rPr>
          <w:rFonts w:cs="Times New Roman"/>
          <w:szCs w:val="28"/>
        </w:rPr>
        <w:t xml:space="preserve">человек, определяемый </w:t>
      </w:r>
      <w:r>
        <w:rPr>
          <w:rFonts w:cs="Times New Roman"/>
          <w:szCs w:val="28"/>
          <w:lang w:val="en-US"/>
        </w:rPr>
        <w:t>C</w:t>
      </w:r>
      <w:r>
        <w:rPr>
          <w:rFonts w:cs="Times New Roman"/>
          <w:szCs w:val="28"/>
        </w:rPr>
        <w:t>оглашением Министерства</w:t>
      </w:r>
      <w:r w:rsidRPr="006F7698">
        <w:rPr>
          <w:rFonts w:cs="Times New Roman"/>
          <w:szCs w:val="28"/>
        </w:rPr>
        <w:t xml:space="preserve"> культуры Росси</w:t>
      </w:r>
      <w:r>
        <w:rPr>
          <w:rFonts w:cs="Times New Roman"/>
          <w:szCs w:val="28"/>
        </w:rPr>
        <w:t>йской Федерации и Правительства</w:t>
      </w:r>
      <w:r w:rsidRPr="006F7698">
        <w:rPr>
          <w:rFonts w:cs="Times New Roman"/>
          <w:szCs w:val="28"/>
        </w:rPr>
        <w:t xml:space="preserve"> Ярославской области о предоставлении </w:t>
      </w:r>
      <w:r>
        <w:rPr>
          <w:rFonts w:cs="Times New Roman"/>
          <w:szCs w:val="28"/>
          <w:lang w:eastAsia="ru-RU"/>
        </w:rPr>
        <w:t>субсидии бюджету Ярославской области из федерального бюджета на поддержку творческой деятельности муниципальных театров в городах с численностью населения до 300 тысяч человек</w:t>
      </w:r>
      <w:r w:rsidRPr="006F7698">
        <w:rPr>
          <w:rFonts w:cs="Times New Roman"/>
          <w:szCs w:val="28"/>
        </w:rPr>
        <w:t xml:space="preserve"> на соответствующий год;</w:t>
      </w:r>
    </w:p>
    <w:p w:rsidR="000F68E1" w:rsidRPr="006F7698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proofErr w:type="gramStart"/>
      <w:r w:rsidRPr="006F7698">
        <w:rPr>
          <w:rFonts w:cs="Times New Roman"/>
          <w:szCs w:val="28"/>
        </w:rPr>
        <w:t>S</w:t>
      </w:r>
      <w:r w:rsidRPr="006F7698">
        <w:rPr>
          <w:rFonts w:cs="Times New Roman"/>
          <w:szCs w:val="28"/>
          <w:vertAlign w:val="subscript"/>
        </w:rPr>
        <w:t>ос</w:t>
      </w:r>
      <w:proofErr w:type="spellEnd"/>
      <w:r w:rsidRPr="006F7698">
        <w:rPr>
          <w:rFonts w:cs="Times New Roman"/>
          <w:szCs w:val="28"/>
          <w:vertAlign w:val="subscript"/>
        </w:rPr>
        <w:t xml:space="preserve"> </w:t>
      </w:r>
      <w:r w:rsidRPr="006F7698">
        <w:rPr>
          <w:rFonts w:cs="Times New Roman"/>
          <w:szCs w:val="28"/>
        </w:rPr>
        <w:t>–</w:t>
      </w:r>
      <w:r w:rsidRPr="006F7698">
        <w:rPr>
          <w:rFonts w:cs="Times New Roman"/>
          <w:szCs w:val="28"/>
          <w:vertAlign w:val="subscript"/>
        </w:rPr>
        <w:t xml:space="preserve"> </w:t>
      </w:r>
      <w:r w:rsidRPr="006F7698">
        <w:rPr>
          <w:rFonts w:cs="Times New Roman"/>
          <w:szCs w:val="28"/>
        </w:rPr>
        <w:t>размер бюджетных ассигнований из областного бюджета</w:t>
      </w:r>
      <w:r>
        <w:rPr>
          <w:rFonts w:cs="Times New Roman"/>
          <w:szCs w:val="28"/>
        </w:rPr>
        <w:t xml:space="preserve"> на </w:t>
      </w:r>
      <w:r w:rsidRPr="006F7698">
        <w:rPr>
          <w:rFonts w:cs="Times New Roman"/>
          <w:szCs w:val="28"/>
        </w:rPr>
        <w:t>поддержку творческой деят</w:t>
      </w:r>
      <w:r>
        <w:rPr>
          <w:rFonts w:cs="Times New Roman"/>
          <w:szCs w:val="28"/>
        </w:rPr>
        <w:t xml:space="preserve">ельности </w:t>
      </w:r>
      <w:r w:rsidR="00F2196D">
        <w:rPr>
          <w:rFonts w:cs="Times New Roman"/>
          <w:szCs w:val="28"/>
        </w:rPr>
        <w:t xml:space="preserve">и укрепления материально-технической базы </w:t>
      </w:r>
      <w:r>
        <w:rPr>
          <w:rFonts w:cs="Times New Roman"/>
          <w:szCs w:val="28"/>
        </w:rPr>
        <w:t>муниципальных театров, определяемый Соглашением  Министерства</w:t>
      </w:r>
      <w:r w:rsidRPr="006F7698">
        <w:rPr>
          <w:rFonts w:cs="Times New Roman"/>
          <w:szCs w:val="28"/>
        </w:rPr>
        <w:t xml:space="preserve"> культуры Росси</w:t>
      </w:r>
      <w:r>
        <w:rPr>
          <w:rFonts w:cs="Times New Roman"/>
          <w:szCs w:val="28"/>
        </w:rPr>
        <w:t>йской Федерации и Правительства</w:t>
      </w:r>
      <w:r w:rsidRPr="006F7698">
        <w:rPr>
          <w:rFonts w:cs="Times New Roman"/>
          <w:szCs w:val="28"/>
        </w:rPr>
        <w:t xml:space="preserve"> Ярославской области о предоставлении </w:t>
      </w:r>
      <w:r>
        <w:rPr>
          <w:rFonts w:cs="Times New Roman"/>
          <w:szCs w:val="28"/>
          <w:lang w:eastAsia="ru-RU"/>
        </w:rPr>
        <w:t>субсидии бюджету Ярославской области из федерального бюджета на поддержку творческой деятельности муниципальных театров в городах с численностью населения до 300 тысяч человек</w:t>
      </w:r>
      <w:r w:rsidRPr="006F7698">
        <w:rPr>
          <w:rFonts w:cs="Times New Roman"/>
          <w:szCs w:val="28"/>
        </w:rPr>
        <w:t xml:space="preserve"> на соответствующий год;</w:t>
      </w:r>
      <w:proofErr w:type="gramEnd"/>
    </w:p>
    <w:p w:rsidR="000F68E1" w:rsidRDefault="000F68E1" w:rsidP="000F68E1">
      <w:pPr>
        <w:jc w:val="both"/>
        <w:rPr>
          <w:rFonts w:cs="Times New Roman"/>
          <w:szCs w:val="28"/>
        </w:rPr>
      </w:pPr>
      <w:r w:rsidRPr="006F7698">
        <w:rPr>
          <w:rFonts w:cs="Times New Roman"/>
          <w:szCs w:val="28"/>
        </w:rPr>
        <w:t>n –</w:t>
      </w:r>
      <w:r>
        <w:rPr>
          <w:rFonts w:cs="Times New Roman"/>
          <w:szCs w:val="28"/>
        </w:rPr>
        <w:t xml:space="preserve"> </w:t>
      </w:r>
      <w:r w:rsidRPr="006F7698">
        <w:rPr>
          <w:rFonts w:cs="Times New Roman"/>
          <w:szCs w:val="28"/>
        </w:rPr>
        <w:t>количество муниципальных образований области, отвечающих кр</w:t>
      </w:r>
      <w:r>
        <w:rPr>
          <w:rFonts w:cs="Times New Roman"/>
          <w:szCs w:val="28"/>
        </w:rPr>
        <w:t>итериям, установленным пунктом 6</w:t>
      </w:r>
      <w:r w:rsidRPr="006F7698">
        <w:rPr>
          <w:rFonts w:cs="Times New Roman"/>
          <w:szCs w:val="28"/>
        </w:rPr>
        <w:t xml:space="preserve"> Порядка.</w:t>
      </w:r>
      <w:r>
        <w:rPr>
          <w:rFonts w:cs="Times New Roman"/>
          <w:szCs w:val="28"/>
        </w:rPr>
        <w:t xml:space="preserve">  </w:t>
      </w:r>
    </w:p>
    <w:p w:rsidR="000F68E1" w:rsidRPr="009B5E9A" w:rsidRDefault="000F68E1" w:rsidP="000F68E1">
      <w:pPr>
        <w:jc w:val="both"/>
        <w:rPr>
          <w:rFonts w:cs="Times New Roman"/>
          <w:szCs w:val="28"/>
        </w:rPr>
      </w:pPr>
      <w:r w:rsidRPr="00355B93">
        <w:rPr>
          <w:rFonts w:cs="Times New Roman"/>
          <w:szCs w:val="28"/>
        </w:rPr>
        <w:t>8. Уровень софинансирования расходного обязательства муниципального образования области за счет средств федерального и областного бюджета устанавливается в размере 95 процентов.</w:t>
      </w:r>
    </w:p>
    <w:p w:rsidR="000F68E1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4355D6">
        <w:rPr>
          <w:rFonts w:cs="Times New Roman"/>
          <w:szCs w:val="28"/>
          <w:lang w:eastAsia="ru-RU"/>
        </w:rPr>
        <w:t>9. Условия предоставления и расходования субсидии:</w:t>
      </w:r>
      <w:r w:rsidRPr="009B5E9A" w:rsidDel="004355D6">
        <w:rPr>
          <w:rFonts w:cs="Times New Roman"/>
          <w:szCs w:val="28"/>
          <w:lang w:eastAsia="ru-RU"/>
        </w:rPr>
        <w:t xml:space="preserve"> </w:t>
      </w:r>
    </w:p>
    <w:p w:rsidR="000F68E1" w:rsidRPr="00C36188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 xml:space="preserve">9.1. Наличие муниципальной программы, на </w:t>
      </w:r>
      <w:proofErr w:type="spellStart"/>
      <w:r w:rsidRPr="00C36188">
        <w:rPr>
          <w:rFonts w:cs="Times New Roman"/>
          <w:szCs w:val="28"/>
          <w:lang w:eastAsia="ru-RU"/>
        </w:rPr>
        <w:t>софинансирование</w:t>
      </w:r>
      <w:proofErr w:type="spellEnd"/>
      <w:r w:rsidRPr="00C36188">
        <w:rPr>
          <w:rFonts w:cs="Times New Roman"/>
          <w:szCs w:val="28"/>
          <w:lang w:eastAsia="ru-RU"/>
        </w:rPr>
        <w:t xml:space="preserve"> мероприятий которой предоставляется субсидия, а также её соответствие  следующим требованиям:</w:t>
      </w:r>
    </w:p>
    <w:p w:rsidR="000F68E1" w:rsidRPr="00C36188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 xml:space="preserve">- наличие мероприятий по поддержке творческой деятельности муниципальных театров; </w:t>
      </w:r>
    </w:p>
    <w:p w:rsidR="000F68E1" w:rsidRPr="00C36188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- наличие установленных показателей результативности мероприятий по поддержке творческой дея</w:t>
      </w:r>
      <w:r>
        <w:rPr>
          <w:rFonts w:cs="Times New Roman"/>
          <w:szCs w:val="28"/>
          <w:lang w:eastAsia="ru-RU"/>
        </w:rPr>
        <w:t>тельности муниципальных театров.</w:t>
      </w:r>
      <w:r w:rsidRPr="00C36188">
        <w:rPr>
          <w:rFonts w:cs="Times New Roman"/>
          <w:szCs w:val="28"/>
          <w:lang w:eastAsia="ru-RU"/>
        </w:rPr>
        <w:t xml:space="preserve"> </w:t>
      </w:r>
    </w:p>
    <w:p w:rsidR="00C01193" w:rsidRPr="00655BC4" w:rsidRDefault="000F68E1" w:rsidP="000F68E1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9.2. Наличие в бюджете получателя субсидии ассигнований за счет местных бюджетов на исполнение расходного обязательства по поддержке творческой дея</w:t>
      </w:r>
      <w:r w:rsidR="00C01193">
        <w:rPr>
          <w:rFonts w:cs="Times New Roman"/>
          <w:szCs w:val="28"/>
          <w:lang w:eastAsia="ru-RU"/>
        </w:rPr>
        <w:t xml:space="preserve">тельности </w:t>
      </w:r>
      <w:r w:rsidR="00F2196D">
        <w:rPr>
          <w:rFonts w:cs="Times New Roman"/>
          <w:szCs w:val="28"/>
          <w:lang w:eastAsia="ru-RU"/>
        </w:rPr>
        <w:t xml:space="preserve">и укреплению материально-технической базы </w:t>
      </w:r>
      <w:r w:rsidR="00C01193">
        <w:rPr>
          <w:rFonts w:cs="Times New Roman"/>
          <w:szCs w:val="28"/>
          <w:lang w:eastAsia="ru-RU"/>
        </w:rPr>
        <w:t xml:space="preserve">муниципальных театров </w:t>
      </w:r>
      <w:r w:rsidR="00C01193" w:rsidRPr="00655BC4">
        <w:rPr>
          <w:rFonts w:cs="Times New Roman"/>
          <w:szCs w:val="28"/>
          <w:lang w:eastAsia="ru-RU"/>
        </w:rPr>
        <w:t>в объеме, необходимом для его исполнения, в рамках мероприятий муниципальной программы.</w:t>
      </w:r>
      <w:r w:rsidR="00C01193" w:rsidRPr="00655BC4">
        <w:rPr>
          <w:rFonts w:eastAsia="Calibri"/>
          <w:szCs w:val="28"/>
        </w:rPr>
        <w:t xml:space="preserve"> </w:t>
      </w:r>
    </w:p>
    <w:p w:rsidR="00381B4D" w:rsidRPr="00D17505" w:rsidRDefault="00685A8B" w:rsidP="00381B4D">
      <w:pPr>
        <w:autoSpaceDE w:val="0"/>
        <w:autoSpaceDN w:val="0"/>
        <w:adjustRightInd w:val="0"/>
        <w:jc w:val="both"/>
        <w:rPr>
          <w:rFonts w:cs="Times New Roman"/>
          <w:szCs w:val="28"/>
          <w:highlight w:val="yellow"/>
        </w:rPr>
      </w:pPr>
      <w:r w:rsidRPr="00655BC4">
        <w:rPr>
          <w:rFonts w:cs="Times New Roman"/>
          <w:szCs w:val="28"/>
          <w:lang w:eastAsia="ru-RU"/>
        </w:rPr>
        <w:t xml:space="preserve">9.3. </w:t>
      </w:r>
      <w:r w:rsidR="00D17505" w:rsidRPr="00655BC4">
        <w:rPr>
          <w:rFonts w:cs="Times New Roman"/>
          <w:szCs w:val="28"/>
        </w:rPr>
        <w:t>Наличие соглашения о предоставлении субсидии муниципальному образованию области в соответствующем году (далее – соглашение), заключенного в государственной интегрированной информационной системе управления общественными финансами «Электронный бюджет» между департаментом культуры Ярославской области (далее – департамент) и получателем субсидии по форме, утверждаемой приказом департамента.</w:t>
      </w:r>
      <w:r w:rsidR="00D17505" w:rsidRPr="00655BC4">
        <w:rPr>
          <w:rFonts w:eastAsia="Calibri"/>
          <w:szCs w:val="28"/>
        </w:rPr>
        <w:t xml:space="preserve"> </w:t>
      </w:r>
    </w:p>
    <w:p w:rsidR="00D73147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16127F">
        <w:rPr>
          <w:rFonts w:cs="Times New Roman"/>
          <w:szCs w:val="28"/>
          <w:lang w:eastAsia="ru-RU"/>
        </w:rPr>
        <w:t>9.4. Выполнение требований к показателям результативности использования субсидии и требований соблюдения графика выполнения работ.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lastRenderedPageBreak/>
        <w:t>9.5. Соблюдение целевых направлений расходования субсидии,</w:t>
      </w:r>
      <w:r w:rsidRPr="00C36188">
        <w:rPr>
          <w:rFonts w:ascii="Arial" w:eastAsiaTheme="minorHAnsi" w:hAnsi="Arial" w:cs="Times New Roman"/>
          <w:sz w:val="20"/>
          <w:szCs w:val="28"/>
          <w:lang w:eastAsia="ru-RU"/>
        </w:rPr>
        <w:t xml:space="preserve"> </w:t>
      </w:r>
      <w:r w:rsidRPr="00C36188">
        <w:rPr>
          <w:rFonts w:cs="Times New Roman"/>
          <w:szCs w:val="28"/>
          <w:lang w:eastAsia="ru-RU"/>
        </w:rPr>
        <w:t>установленных Порядком.</w:t>
      </w:r>
      <w:r>
        <w:rPr>
          <w:rFonts w:cs="Times New Roman"/>
          <w:szCs w:val="28"/>
          <w:lang w:eastAsia="ru-RU"/>
        </w:rPr>
        <w:t xml:space="preserve"> </w:t>
      </w:r>
    </w:p>
    <w:p w:rsidR="00D73147" w:rsidRPr="00AC2316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 xml:space="preserve">9.6. Представление отчетности об использовании субсидии в порядке, в сроки и по формам, которые установлены пунктом 12 Порядка. 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9.7. Осуществление закупок това</w:t>
      </w:r>
      <w:r>
        <w:rPr>
          <w:rFonts w:cs="Times New Roman"/>
          <w:szCs w:val="28"/>
          <w:lang w:eastAsia="ru-RU"/>
        </w:rPr>
        <w:t>ров, работ, услуг</w:t>
      </w:r>
      <w:r w:rsidRPr="00C36188">
        <w:rPr>
          <w:rFonts w:cs="Times New Roman"/>
          <w:szCs w:val="28"/>
          <w:lang w:eastAsia="ru-RU"/>
        </w:rPr>
        <w:t xml:space="preserve"> в соответствии с требованиями постановления Правительства области от 27.04.2016 № 501-п «Об особенностях осуществления закупок, финансируемых за счет бюджета Ярославской области».</w:t>
      </w:r>
    </w:p>
    <w:p w:rsidR="00D47EFC" w:rsidRPr="00D17505" w:rsidRDefault="00D47EFC" w:rsidP="00D47EFC">
      <w:pPr>
        <w:autoSpaceDE w:val="0"/>
        <w:autoSpaceDN w:val="0"/>
        <w:adjustRightInd w:val="0"/>
        <w:jc w:val="both"/>
        <w:rPr>
          <w:rFonts w:cs="Times New Roman"/>
          <w:szCs w:val="28"/>
          <w:highlight w:val="yellow"/>
        </w:rPr>
      </w:pPr>
      <w:r w:rsidRPr="00C36188">
        <w:rPr>
          <w:rFonts w:cs="Times New Roman"/>
          <w:szCs w:val="28"/>
          <w:lang w:eastAsia="ru-RU"/>
        </w:rPr>
        <w:t xml:space="preserve">9.8. Возврат муниципальным образованием </w:t>
      </w:r>
      <w:r>
        <w:rPr>
          <w:rFonts w:cs="Times New Roman"/>
          <w:szCs w:val="28"/>
          <w:lang w:eastAsia="ru-RU"/>
        </w:rPr>
        <w:t xml:space="preserve">области </w:t>
      </w:r>
      <w:r w:rsidRPr="00C36188">
        <w:rPr>
          <w:rFonts w:cs="Times New Roman"/>
          <w:szCs w:val="28"/>
          <w:lang w:eastAsia="ru-RU"/>
        </w:rPr>
        <w:t>в доход областного бюджета средств, источником финансового обеспечения которых являются субсидии, при невыполнении обязательств по достижению показателей результативности</w:t>
      </w:r>
      <w:r>
        <w:rPr>
          <w:rFonts w:cs="Times New Roman"/>
          <w:szCs w:val="28"/>
          <w:lang w:eastAsia="ru-RU"/>
        </w:rPr>
        <w:t xml:space="preserve"> использования субсидии</w:t>
      </w:r>
      <w:r w:rsidR="00655BC4">
        <w:rPr>
          <w:rFonts w:cs="Times New Roman"/>
          <w:szCs w:val="28"/>
          <w:lang w:eastAsia="ru-RU"/>
        </w:rPr>
        <w:t>.</w:t>
      </w:r>
    </w:p>
    <w:p w:rsidR="00D73147" w:rsidRPr="009B5E9A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F7698">
        <w:rPr>
          <w:rFonts w:cs="Times New Roman"/>
          <w:szCs w:val="28"/>
          <w:lang w:eastAsia="ru-RU"/>
        </w:rPr>
        <w:t>9.9.</w:t>
      </w:r>
      <w:r w:rsidRPr="009B5E9A">
        <w:rPr>
          <w:rFonts w:cs="Times New Roman"/>
          <w:szCs w:val="28"/>
          <w:lang w:eastAsia="ru-RU"/>
        </w:rPr>
        <w:t xml:space="preserve"> Соблюдение получателем субсидии уровня софинансирования расходного обязательства за счет местного бюджета в соответствии с пунктом 8 Порядка.</w:t>
      </w:r>
    </w:p>
    <w:p w:rsidR="00D73147" w:rsidRPr="00BD2B01" w:rsidRDefault="00D73147" w:rsidP="00D73147">
      <w:pPr>
        <w:suppressAutoHyphens/>
        <w:ind w:firstLine="708"/>
        <w:jc w:val="both"/>
        <w:rPr>
          <w:rFonts w:cs="Times New Roman"/>
          <w:szCs w:val="28"/>
          <w:lang w:eastAsia="ar-SA"/>
        </w:rPr>
      </w:pPr>
      <w:r w:rsidRPr="00BD2B01">
        <w:rPr>
          <w:rFonts w:eastAsia="Calibri" w:cs="Times New Roman"/>
          <w:szCs w:val="28"/>
        </w:rPr>
        <w:t xml:space="preserve">10. Для проведения оценки </w:t>
      </w:r>
      <w:r>
        <w:rPr>
          <w:rFonts w:eastAsia="Calibri" w:cs="Times New Roman"/>
          <w:szCs w:val="28"/>
        </w:rPr>
        <w:t>соответствия</w:t>
      </w:r>
      <w:r w:rsidRPr="00BD2B01">
        <w:rPr>
          <w:rFonts w:eastAsia="Calibri" w:cs="Times New Roman"/>
          <w:szCs w:val="28"/>
        </w:rPr>
        <w:t xml:space="preserve"> представленных заявок критериям и условиям предоставления субсидии, установленны</w:t>
      </w:r>
      <w:r>
        <w:rPr>
          <w:rFonts w:eastAsia="Calibri" w:cs="Times New Roman"/>
          <w:szCs w:val="28"/>
        </w:rPr>
        <w:t>м</w:t>
      </w:r>
      <w:r w:rsidRPr="00BD2B01">
        <w:rPr>
          <w:rFonts w:eastAsia="Calibri" w:cs="Times New Roman"/>
          <w:szCs w:val="28"/>
        </w:rPr>
        <w:t xml:space="preserve"> Порядком, в департаменте </w:t>
      </w:r>
      <w:r>
        <w:rPr>
          <w:rFonts w:eastAsia="Calibri" w:cs="Times New Roman"/>
          <w:szCs w:val="28"/>
        </w:rPr>
        <w:t>образу</w:t>
      </w:r>
      <w:r w:rsidRPr="00BD2B01">
        <w:rPr>
          <w:rFonts w:eastAsia="Calibri" w:cs="Times New Roman"/>
          <w:szCs w:val="28"/>
        </w:rPr>
        <w:t xml:space="preserve">ется комиссия, состав которой утверждается приказом департамента. </w:t>
      </w:r>
    </w:p>
    <w:p w:rsidR="00D73147" w:rsidRPr="00BD2B01" w:rsidRDefault="00D73147" w:rsidP="00D73147">
      <w:pPr>
        <w:jc w:val="both"/>
        <w:rPr>
          <w:rFonts w:cs="Times New Roman"/>
          <w:szCs w:val="28"/>
        </w:rPr>
      </w:pPr>
      <w:r>
        <w:rPr>
          <w:szCs w:val="28"/>
        </w:rPr>
        <w:t>К</w:t>
      </w:r>
      <w:r w:rsidRPr="00BD2B01">
        <w:rPr>
          <w:szCs w:val="28"/>
        </w:rPr>
        <w:t>омисси</w:t>
      </w:r>
      <w:r>
        <w:rPr>
          <w:szCs w:val="28"/>
        </w:rPr>
        <w:t>я</w:t>
      </w:r>
      <w:r w:rsidRPr="00BD2B01">
        <w:rPr>
          <w:szCs w:val="28"/>
        </w:rPr>
        <w:t xml:space="preserve"> формируется из представителей </w:t>
      </w:r>
      <w:r w:rsidRPr="00BD2B01">
        <w:rPr>
          <w:rFonts w:cs="Times New Roman"/>
          <w:szCs w:val="28"/>
        </w:rPr>
        <w:t>органов исполнительной власти Ярославской области и членов общественного совета при департаменте.</w:t>
      </w:r>
    </w:p>
    <w:p w:rsidR="00D73147" w:rsidRPr="00BD2B01" w:rsidRDefault="00D73147" w:rsidP="00D73147">
      <w:pPr>
        <w:pStyle w:val="a7"/>
        <w:ind w:left="0"/>
        <w:jc w:val="both"/>
        <w:rPr>
          <w:szCs w:val="28"/>
          <w:lang w:eastAsia="ru-RU"/>
        </w:rPr>
      </w:pPr>
      <w:r w:rsidRPr="00BD2B01">
        <w:rPr>
          <w:szCs w:val="28"/>
          <w:lang w:eastAsia="ru-RU"/>
        </w:rPr>
        <w:t>Число членов комиссии должно быть нечетным и составлять не менее 5</w:t>
      </w:r>
      <w:r>
        <w:rPr>
          <w:szCs w:val="28"/>
          <w:lang w:eastAsia="ru-RU"/>
        </w:rPr>
        <w:t> </w:t>
      </w:r>
      <w:r w:rsidRPr="00BD2B01">
        <w:rPr>
          <w:szCs w:val="28"/>
          <w:lang w:eastAsia="ru-RU"/>
        </w:rPr>
        <w:t>человек.</w:t>
      </w:r>
    </w:p>
    <w:p w:rsidR="00D73147" w:rsidRPr="00BD2B01" w:rsidRDefault="00D73147" w:rsidP="00D73147">
      <w:pPr>
        <w:pStyle w:val="a7"/>
        <w:ind w:left="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К</w:t>
      </w:r>
      <w:r w:rsidRPr="00BD2B01">
        <w:rPr>
          <w:szCs w:val="28"/>
          <w:lang w:eastAsia="ru-RU"/>
        </w:rPr>
        <w:t>омисси</w:t>
      </w:r>
      <w:r>
        <w:rPr>
          <w:szCs w:val="28"/>
          <w:lang w:eastAsia="ru-RU"/>
        </w:rPr>
        <w:t>я</w:t>
      </w:r>
      <w:r w:rsidRPr="00BD2B01">
        <w:rPr>
          <w:szCs w:val="28"/>
          <w:lang w:eastAsia="ru-RU"/>
        </w:rPr>
        <w:t xml:space="preserve"> состоит из председателя комиссии, членов комиссии и секретаря</w:t>
      </w:r>
      <w:r>
        <w:rPr>
          <w:szCs w:val="28"/>
          <w:lang w:eastAsia="ru-RU"/>
        </w:rPr>
        <w:t xml:space="preserve"> комиссии</w:t>
      </w:r>
      <w:r w:rsidRPr="00BD2B01">
        <w:rPr>
          <w:szCs w:val="28"/>
          <w:lang w:eastAsia="ru-RU"/>
        </w:rPr>
        <w:t>.</w:t>
      </w:r>
    </w:p>
    <w:p w:rsidR="00D73147" w:rsidRPr="00BD2B01" w:rsidRDefault="00D73147" w:rsidP="00D73147">
      <w:pPr>
        <w:pStyle w:val="a7"/>
        <w:ind w:left="0"/>
        <w:jc w:val="both"/>
        <w:rPr>
          <w:szCs w:val="28"/>
          <w:lang w:eastAsia="ru-RU"/>
        </w:rPr>
      </w:pPr>
      <w:r w:rsidRPr="00BD2B01">
        <w:rPr>
          <w:szCs w:val="28"/>
          <w:lang w:eastAsia="ru-RU"/>
        </w:rPr>
        <w:t>Председатель комиссии:</w:t>
      </w:r>
    </w:p>
    <w:p w:rsidR="00D73147" w:rsidRPr="00BD2B01" w:rsidRDefault="00D73147" w:rsidP="00D73147">
      <w:pPr>
        <w:pStyle w:val="a7"/>
        <w:ind w:left="0"/>
        <w:jc w:val="both"/>
        <w:rPr>
          <w:szCs w:val="28"/>
          <w:lang w:eastAsia="ru-RU"/>
        </w:rPr>
      </w:pPr>
      <w:r w:rsidRPr="00BD2B01">
        <w:rPr>
          <w:szCs w:val="28"/>
          <w:lang w:eastAsia="ru-RU"/>
        </w:rPr>
        <w:t>- осуществляет общее руководство деятельностью комиссии;</w:t>
      </w:r>
    </w:p>
    <w:p w:rsidR="00D73147" w:rsidRPr="00BD2B01" w:rsidRDefault="00D73147" w:rsidP="00D73147">
      <w:pPr>
        <w:ind w:right="-1"/>
        <w:jc w:val="both"/>
        <w:rPr>
          <w:rFonts w:cs="Times New Roman"/>
          <w:szCs w:val="28"/>
        </w:rPr>
      </w:pPr>
      <w:r w:rsidRPr="00BD2B01">
        <w:rPr>
          <w:szCs w:val="28"/>
          <w:lang w:eastAsia="ru-RU"/>
        </w:rPr>
        <w:t xml:space="preserve">- созывает </w:t>
      </w:r>
      <w:r>
        <w:rPr>
          <w:szCs w:val="28"/>
          <w:lang w:eastAsia="ru-RU"/>
        </w:rPr>
        <w:t>комиссию</w:t>
      </w:r>
      <w:r w:rsidRPr="00BD2B01">
        <w:rPr>
          <w:szCs w:val="28"/>
          <w:lang w:eastAsia="ru-RU"/>
        </w:rPr>
        <w:t xml:space="preserve"> и проводит </w:t>
      </w:r>
      <w:r>
        <w:rPr>
          <w:szCs w:val="28"/>
          <w:lang w:eastAsia="ru-RU"/>
        </w:rPr>
        <w:t xml:space="preserve">её </w:t>
      </w:r>
      <w:r w:rsidRPr="00BD2B01">
        <w:rPr>
          <w:szCs w:val="28"/>
          <w:lang w:eastAsia="ru-RU"/>
        </w:rPr>
        <w:t>заседания.</w:t>
      </w:r>
    </w:p>
    <w:p w:rsidR="00D73147" w:rsidRPr="00BD2B01" w:rsidRDefault="00D73147" w:rsidP="00D73147">
      <w:pPr>
        <w:jc w:val="both"/>
        <w:rPr>
          <w:rFonts w:eastAsia="Calibri" w:cs="Times New Roman"/>
          <w:szCs w:val="28"/>
        </w:rPr>
      </w:pPr>
      <w:r w:rsidRPr="00BD2B01">
        <w:rPr>
          <w:rFonts w:eastAsia="Calibri" w:cs="Times New Roman"/>
          <w:szCs w:val="28"/>
        </w:rPr>
        <w:t xml:space="preserve">Заявки рассматриваются комиссией </w:t>
      </w:r>
      <w:r>
        <w:rPr>
          <w:rFonts w:eastAsia="Calibri" w:cs="Times New Roman"/>
          <w:szCs w:val="28"/>
        </w:rPr>
        <w:t xml:space="preserve">в течение срока </w:t>
      </w:r>
      <w:r w:rsidRPr="00BD2B01">
        <w:rPr>
          <w:rFonts w:eastAsia="Calibri" w:cs="Times New Roman"/>
          <w:szCs w:val="28"/>
        </w:rPr>
        <w:t xml:space="preserve">не </w:t>
      </w:r>
      <w:r>
        <w:rPr>
          <w:rFonts w:eastAsia="Calibri" w:cs="Times New Roman"/>
          <w:szCs w:val="28"/>
        </w:rPr>
        <w:t>бол</w:t>
      </w:r>
      <w:r w:rsidRPr="00BD2B01">
        <w:rPr>
          <w:rFonts w:eastAsia="Calibri" w:cs="Times New Roman"/>
          <w:szCs w:val="28"/>
        </w:rPr>
        <w:t>ее 10</w:t>
      </w:r>
      <w:r>
        <w:rPr>
          <w:rFonts w:eastAsia="Calibri" w:cs="Times New Roman"/>
          <w:szCs w:val="28"/>
        </w:rPr>
        <w:t> </w:t>
      </w:r>
      <w:r w:rsidRPr="00BD2B01">
        <w:rPr>
          <w:rFonts w:eastAsia="Calibri" w:cs="Times New Roman"/>
          <w:szCs w:val="28"/>
        </w:rPr>
        <w:t xml:space="preserve">рабочих дней со дня поступления заявок. </w:t>
      </w:r>
    </w:p>
    <w:p w:rsidR="00D73147" w:rsidRPr="00BD2B01" w:rsidRDefault="00D73147" w:rsidP="00D73147">
      <w:pPr>
        <w:jc w:val="both"/>
        <w:rPr>
          <w:rFonts w:eastAsia="Calibri" w:cs="Times New Roman"/>
          <w:spacing w:val="2"/>
          <w:szCs w:val="28"/>
        </w:rPr>
      </w:pPr>
      <w:r w:rsidRPr="00BD2B01">
        <w:rPr>
          <w:rFonts w:eastAsia="Calibri" w:cs="Times New Roman"/>
          <w:szCs w:val="28"/>
        </w:rPr>
        <w:t>Решение комиссии принимается большинством голосов присутствующих на заседании и оформляется протоколом, который подписывается секретарём комиссии и утверждается председателем комиссии</w:t>
      </w:r>
      <w:r w:rsidRPr="00BD2B01">
        <w:rPr>
          <w:rFonts w:eastAsia="Calibri" w:cs="Times New Roman"/>
          <w:spacing w:val="2"/>
          <w:szCs w:val="28"/>
        </w:rPr>
        <w:t xml:space="preserve">. </w:t>
      </w:r>
      <w:r w:rsidRPr="00BD2B01">
        <w:t xml:space="preserve">Срок принятия комиссией решения и утверждения протокола составляет не более </w:t>
      </w:r>
      <w:r>
        <w:t>2</w:t>
      </w:r>
      <w:r w:rsidRPr="00BD2B01">
        <w:t xml:space="preserve"> рабочих дней со дня окончания рассмотрения заявок.</w:t>
      </w:r>
    </w:p>
    <w:p w:rsidR="00D73147" w:rsidRPr="00420CDA" w:rsidRDefault="00D73147" w:rsidP="00D73147">
      <w:pPr>
        <w:jc w:val="both"/>
        <w:rPr>
          <w:rFonts w:eastAsia="Calibri" w:cs="Times New Roman"/>
          <w:spacing w:val="2"/>
          <w:szCs w:val="28"/>
        </w:rPr>
      </w:pPr>
      <w:r w:rsidRPr="00BD2B01">
        <w:rPr>
          <w:rFonts w:eastAsia="Calibri" w:cs="Times New Roman"/>
          <w:szCs w:val="28"/>
        </w:rPr>
        <w:t>На основании протокола комиссии департаментом заключается</w:t>
      </w:r>
      <w:r w:rsidRPr="0016127F">
        <w:rPr>
          <w:rFonts w:eastAsia="Calibri" w:cs="Times New Roman"/>
          <w:szCs w:val="28"/>
        </w:rPr>
        <w:t xml:space="preserve"> соглашение с получателем субсидии в срок не позднее 10 рабочих дней со </w:t>
      </w:r>
      <w:r w:rsidRPr="00BD2B01">
        <w:rPr>
          <w:rFonts w:eastAsia="Calibri" w:cs="Times New Roman"/>
          <w:szCs w:val="28"/>
        </w:rPr>
        <w:t>дня утверждения протокола.</w:t>
      </w:r>
      <w:r>
        <w:rPr>
          <w:rFonts w:eastAsia="Calibri" w:cs="Times New Roman"/>
          <w:szCs w:val="28"/>
        </w:rPr>
        <w:t xml:space="preserve"> </w:t>
      </w:r>
    </w:p>
    <w:p w:rsidR="00D73147" w:rsidRPr="004355D6" w:rsidRDefault="00D73147" w:rsidP="00D73147">
      <w:pPr>
        <w:jc w:val="both"/>
        <w:rPr>
          <w:rFonts w:cs="Times New Roman"/>
          <w:szCs w:val="28"/>
        </w:rPr>
      </w:pPr>
      <w:r w:rsidRPr="00BD2B01">
        <w:rPr>
          <w:rFonts w:cs="Times New Roman"/>
          <w:szCs w:val="28"/>
        </w:rPr>
        <w:t>11. Для заключения</w:t>
      </w:r>
      <w:r w:rsidRPr="004355D6">
        <w:rPr>
          <w:rFonts w:cs="Times New Roman"/>
          <w:szCs w:val="28"/>
        </w:rPr>
        <w:t xml:space="preserve"> соглашения получателем субсидии представляются следующие документы:</w:t>
      </w:r>
    </w:p>
    <w:p w:rsidR="00D73147" w:rsidRPr="004355D6" w:rsidRDefault="00D73147" w:rsidP="00D73147">
      <w:pPr>
        <w:jc w:val="both"/>
        <w:rPr>
          <w:rFonts w:cs="Times New Roman"/>
          <w:szCs w:val="28"/>
        </w:rPr>
      </w:pPr>
      <w:r w:rsidRPr="004355D6">
        <w:rPr>
          <w:rFonts w:cs="Times New Roman"/>
          <w:szCs w:val="28"/>
        </w:rPr>
        <w:t>- копи</w:t>
      </w:r>
      <w:r>
        <w:rPr>
          <w:rFonts w:cs="Times New Roman"/>
          <w:szCs w:val="28"/>
        </w:rPr>
        <w:t>я</w:t>
      </w:r>
      <w:r w:rsidRPr="004355D6">
        <w:rPr>
          <w:rFonts w:cs="Times New Roman"/>
          <w:szCs w:val="28"/>
        </w:rPr>
        <w:t xml:space="preserve"> утвержденной муниципальной программы, на </w:t>
      </w:r>
      <w:proofErr w:type="spellStart"/>
      <w:r w:rsidRPr="004355D6">
        <w:rPr>
          <w:rFonts w:cs="Times New Roman"/>
          <w:szCs w:val="28"/>
        </w:rPr>
        <w:t>софинансирование</w:t>
      </w:r>
      <w:proofErr w:type="spellEnd"/>
      <w:r w:rsidRPr="004355D6">
        <w:rPr>
          <w:rFonts w:cs="Times New Roman"/>
          <w:szCs w:val="28"/>
        </w:rPr>
        <w:t xml:space="preserve"> мероприятий которой предоставляется субсидия; </w:t>
      </w:r>
    </w:p>
    <w:p w:rsidR="00D73147" w:rsidRPr="004355D6" w:rsidRDefault="00D73147" w:rsidP="00D73147">
      <w:pPr>
        <w:jc w:val="both"/>
        <w:rPr>
          <w:rFonts w:cs="Times New Roman"/>
          <w:szCs w:val="28"/>
        </w:rPr>
      </w:pPr>
      <w:r w:rsidRPr="004355D6">
        <w:rPr>
          <w:rFonts w:cs="Times New Roman"/>
          <w:szCs w:val="28"/>
        </w:rPr>
        <w:lastRenderedPageBreak/>
        <w:t>- выписк</w:t>
      </w:r>
      <w:r>
        <w:rPr>
          <w:rFonts w:cs="Times New Roman"/>
          <w:szCs w:val="28"/>
        </w:rPr>
        <w:t>а</w:t>
      </w:r>
      <w:r w:rsidRPr="004355D6">
        <w:rPr>
          <w:rFonts w:cs="Times New Roman"/>
          <w:szCs w:val="28"/>
        </w:rPr>
        <w:t xml:space="preserve"> из решения о местном бюджете муниципального образования области, подтверждающ</w:t>
      </w:r>
      <w:r>
        <w:rPr>
          <w:rFonts w:cs="Times New Roman"/>
          <w:szCs w:val="28"/>
        </w:rPr>
        <w:t>ая</w:t>
      </w:r>
      <w:r w:rsidRPr="004355D6">
        <w:rPr>
          <w:rFonts w:cs="Times New Roman"/>
          <w:szCs w:val="28"/>
        </w:rPr>
        <w:t xml:space="preserve"> </w:t>
      </w:r>
      <w:proofErr w:type="spellStart"/>
      <w:r w:rsidRPr="004355D6">
        <w:rPr>
          <w:rFonts w:cs="Times New Roman"/>
          <w:szCs w:val="28"/>
        </w:rPr>
        <w:t>софинансирование</w:t>
      </w:r>
      <w:proofErr w:type="spellEnd"/>
      <w:r w:rsidRPr="004355D6">
        <w:rPr>
          <w:rFonts w:cs="Times New Roman"/>
          <w:szCs w:val="28"/>
        </w:rPr>
        <w:t xml:space="preserve"> расходов на поддержку творческой деятельности </w:t>
      </w:r>
      <w:r w:rsidR="00F2196D">
        <w:rPr>
          <w:rFonts w:cs="Times New Roman"/>
          <w:szCs w:val="28"/>
        </w:rPr>
        <w:t xml:space="preserve">и укрепление материально-технической базы </w:t>
      </w:r>
      <w:r w:rsidRPr="004355D6">
        <w:rPr>
          <w:rFonts w:cs="Times New Roman"/>
          <w:szCs w:val="28"/>
        </w:rPr>
        <w:t>муниципальных театров</w:t>
      </w:r>
      <w:r>
        <w:rPr>
          <w:rFonts w:cs="Times New Roman"/>
          <w:szCs w:val="28"/>
        </w:rPr>
        <w:t>.</w:t>
      </w:r>
    </w:p>
    <w:p w:rsidR="00D73147" w:rsidRDefault="00D73147" w:rsidP="00D7314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12</w:t>
      </w:r>
      <w:r w:rsidRPr="004355D6">
        <w:rPr>
          <w:rFonts w:cs="Times New Roman"/>
          <w:szCs w:val="28"/>
        </w:rPr>
        <w:t>. Показатели результативности использования субсидии:</w:t>
      </w:r>
    </w:p>
    <w:p w:rsidR="00D73147" w:rsidRPr="00C36188" w:rsidRDefault="00D73147" w:rsidP="00D73147">
      <w:pPr>
        <w:tabs>
          <w:tab w:val="left" w:pos="1134"/>
        </w:tabs>
        <w:jc w:val="both"/>
        <w:rPr>
          <w:szCs w:val="28"/>
        </w:rPr>
      </w:pPr>
      <w:r w:rsidRPr="00C36188">
        <w:rPr>
          <w:szCs w:val="28"/>
        </w:rPr>
        <w:t>- увеличен</w:t>
      </w:r>
      <w:r>
        <w:rPr>
          <w:szCs w:val="28"/>
        </w:rPr>
        <w:t>ие посещений спектаклей зрителями</w:t>
      </w:r>
      <w:r w:rsidRPr="00C36188">
        <w:rPr>
          <w:szCs w:val="28"/>
        </w:rPr>
        <w:t xml:space="preserve"> (по сравнению с предыдущим годом);</w:t>
      </w:r>
    </w:p>
    <w:p w:rsidR="00D73147" w:rsidRPr="00C36188" w:rsidRDefault="00D73147" w:rsidP="00D73147">
      <w:pPr>
        <w:tabs>
          <w:tab w:val="left" w:pos="1134"/>
        </w:tabs>
        <w:jc w:val="both"/>
        <w:rPr>
          <w:szCs w:val="28"/>
        </w:rPr>
      </w:pPr>
      <w:r w:rsidRPr="00C36188">
        <w:rPr>
          <w:szCs w:val="28"/>
        </w:rPr>
        <w:t>- увеличение количеств</w:t>
      </w:r>
      <w:r>
        <w:rPr>
          <w:szCs w:val="28"/>
        </w:rPr>
        <w:t xml:space="preserve">а спектаклей, проведённых </w:t>
      </w:r>
      <w:r w:rsidRPr="00C36188">
        <w:rPr>
          <w:szCs w:val="28"/>
        </w:rPr>
        <w:t xml:space="preserve"> силами</w:t>
      </w:r>
      <w:r>
        <w:rPr>
          <w:szCs w:val="28"/>
        </w:rPr>
        <w:t xml:space="preserve"> театра</w:t>
      </w:r>
      <w:r w:rsidRPr="00C36188">
        <w:rPr>
          <w:szCs w:val="28"/>
        </w:rPr>
        <w:t xml:space="preserve"> на стационаре и выезде (по сравнению с предыдущим годом).</w:t>
      </w:r>
    </w:p>
    <w:p w:rsidR="00D73147" w:rsidRPr="00C36188" w:rsidRDefault="00D73147" w:rsidP="00D73147">
      <w:pPr>
        <w:jc w:val="both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>Значения показателей результативности использования субсидии устанавливаются соглашением.</w:t>
      </w:r>
    </w:p>
    <w:p w:rsidR="00D73147" w:rsidRPr="00C36188" w:rsidRDefault="00D73147" w:rsidP="00D73147">
      <w:pPr>
        <w:jc w:val="both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3</w:t>
      </w:r>
      <w:r w:rsidRPr="00C36188">
        <w:rPr>
          <w:rFonts w:cs="Times New Roman"/>
          <w:szCs w:val="28"/>
        </w:rPr>
        <w:t xml:space="preserve">. Оценка результативности и эффективности использования субсидии производится департаментом по итогам года на основании отчетных данных, представляемых в соответствии с пунктом 12  Порядка, путем установления степени достижения ожидаемых результатов. </w:t>
      </w:r>
    </w:p>
    <w:p w:rsidR="00D73147" w:rsidRPr="00C36188" w:rsidRDefault="00D73147" w:rsidP="00D73147">
      <w:pPr>
        <w:jc w:val="both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3</w:t>
      </w:r>
      <w:r w:rsidRPr="00C36188">
        <w:rPr>
          <w:rFonts w:cs="Times New Roman"/>
          <w:szCs w:val="28"/>
        </w:rPr>
        <w:t xml:space="preserve">.1. Расчет результативности использования </w:t>
      </w:r>
      <w:r>
        <w:rPr>
          <w:rFonts w:cs="Times New Roman"/>
          <w:szCs w:val="28"/>
        </w:rPr>
        <w:t>субсидии муниципальными образованиями</w:t>
      </w:r>
      <w:r w:rsidRPr="00C36188">
        <w:rPr>
          <w:rFonts w:cs="Times New Roman"/>
          <w:szCs w:val="28"/>
        </w:rPr>
        <w:t xml:space="preserve"> области (</w:t>
      </w:r>
      <w:proofErr w:type="spellStart"/>
      <w:proofErr w:type="gramStart"/>
      <w:r w:rsidRPr="00C36188">
        <w:rPr>
          <w:rFonts w:cs="Times New Roman"/>
          <w:szCs w:val="28"/>
        </w:rPr>
        <w:t>R</w:t>
      </w:r>
      <w:proofErr w:type="gramEnd"/>
      <w:r w:rsidRPr="00C36188">
        <w:rPr>
          <w:rFonts w:cs="Times New Roman"/>
          <w:szCs w:val="28"/>
          <w:vertAlign w:val="subscript"/>
        </w:rPr>
        <w:t>год</w:t>
      </w:r>
      <w:proofErr w:type="spellEnd"/>
      <w:r w:rsidRPr="00C36188">
        <w:rPr>
          <w:rFonts w:cs="Times New Roman"/>
          <w:szCs w:val="28"/>
        </w:rPr>
        <w:t>) производится по формуле:</w:t>
      </w:r>
    </w:p>
    <w:p w:rsidR="00D73147" w:rsidRPr="00C36188" w:rsidRDefault="000342C0" w:rsidP="00D73147">
      <w:pPr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2959100</wp:posOffset>
                </wp:positionH>
                <wp:positionV relativeFrom="paragraph">
                  <wp:posOffset>127000</wp:posOffset>
                </wp:positionV>
                <wp:extent cx="826135" cy="5334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135" cy="533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73147" w:rsidRPr="00A24223" w:rsidRDefault="00D73147" w:rsidP="00D7314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24223">
                              <w:rPr>
                                <w:color w:val="000000" w:themeColor="text1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33pt;margin-top:10pt;width:65.0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" filled="f" stroked="f" strokeweight="2pt">
                <v:path arrowok="t"/>
                <v:textbox>
                  <w:txbxContent>
                    <w:p w:rsidR="00D73147" w:rsidRPr="00A24223" w:rsidRDefault="00D73147" w:rsidP="00D7314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24223">
                        <w:rPr>
                          <w:color w:val="000000" w:themeColor="text1"/>
                        </w:rPr>
                        <w:t>,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843"/>
        <w:gridCol w:w="3899"/>
      </w:tblGrid>
      <w:tr w:rsidR="00D73147" w:rsidRPr="00C36188" w:rsidTr="003212ED">
        <w:tc>
          <w:tcPr>
            <w:tcW w:w="3794" w:type="dxa"/>
            <w:vMerge w:val="restart"/>
            <w:vAlign w:val="center"/>
          </w:tcPr>
          <w:p w:rsidR="00D73147" w:rsidRPr="00C36188" w:rsidRDefault="00D73147" w:rsidP="003212ED">
            <w:pPr>
              <w:ind w:firstLine="0"/>
              <w:jc w:val="right"/>
              <w:rPr>
                <w:rFonts w:cs="Times New Roman"/>
                <w:szCs w:val="28"/>
                <w:lang w:eastAsia="en-US"/>
              </w:rPr>
            </w:pPr>
            <w:proofErr w:type="spellStart"/>
            <w:proofErr w:type="gramStart"/>
            <w:r w:rsidRPr="00C36188">
              <w:rPr>
                <w:rFonts w:cs="Times New Roman"/>
                <w:szCs w:val="28"/>
              </w:rPr>
              <w:t>R</w:t>
            </w:r>
            <w:proofErr w:type="gramEnd"/>
            <w:r w:rsidRPr="00C36188">
              <w:rPr>
                <w:rFonts w:cs="Times New Roman"/>
                <w:szCs w:val="28"/>
                <w:vertAlign w:val="subscript"/>
              </w:rPr>
              <w:t>год</w:t>
            </w:r>
            <w:proofErr w:type="spellEnd"/>
            <w:r w:rsidRPr="00C36188">
              <w:rPr>
                <w:rFonts w:cs="Times New Roman"/>
                <w:szCs w:val="28"/>
              </w:rPr>
              <w:t xml:space="preserve"> =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73147" w:rsidRPr="00C36188" w:rsidRDefault="00D73147" w:rsidP="003212ED">
            <w:pPr>
              <w:ind w:firstLine="0"/>
              <w:jc w:val="center"/>
              <w:rPr>
                <w:rFonts w:cs="Times New Roman"/>
                <w:szCs w:val="28"/>
                <w:lang w:eastAsia="en-US"/>
              </w:rPr>
            </w:pPr>
            <w:r w:rsidRPr="00C36188">
              <w:rPr>
                <w:rFonts w:cs="Times New Roman"/>
                <w:szCs w:val="28"/>
              </w:rPr>
              <w:t>R</w:t>
            </w:r>
            <w:r>
              <w:rPr>
                <w:rFonts w:cs="Times New Roman"/>
                <w:szCs w:val="28"/>
                <w:vertAlign w:val="subscript"/>
              </w:rPr>
              <w:t>1</w:t>
            </w:r>
            <w:r w:rsidRPr="00C36188">
              <w:rPr>
                <w:rFonts w:cs="Times New Roman"/>
                <w:szCs w:val="28"/>
              </w:rPr>
              <w:t xml:space="preserve"> + R</w:t>
            </w:r>
            <w:r>
              <w:rPr>
                <w:rFonts w:cs="Times New Roman"/>
                <w:szCs w:val="28"/>
                <w:vertAlign w:val="subscript"/>
              </w:rPr>
              <w:t>2</w:t>
            </w:r>
          </w:p>
        </w:tc>
        <w:tc>
          <w:tcPr>
            <w:tcW w:w="3899" w:type="dxa"/>
            <w:vMerge w:val="restart"/>
          </w:tcPr>
          <w:p w:rsidR="00D73147" w:rsidRPr="00C36188" w:rsidRDefault="00D73147" w:rsidP="003212ED">
            <w:pPr>
              <w:ind w:firstLine="0"/>
              <w:rPr>
                <w:rFonts w:cs="Times New Roman"/>
                <w:szCs w:val="28"/>
                <w:lang w:eastAsia="en-US"/>
              </w:rPr>
            </w:pPr>
          </w:p>
        </w:tc>
      </w:tr>
      <w:tr w:rsidR="00D73147" w:rsidRPr="00C36188" w:rsidTr="003212ED">
        <w:tc>
          <w:tcPr>
            <w:tcW w:w="3794" w:type="dxa"/>
            <w:vMerge/>
          </w:tcPr>
          <w:p w:rsidR="00D73147" w:rsidRPr="00C36188" w:rsidRDefault="00D73147" w:rsidP="003212ED">
            <w:pPr>
              <w:jc w:val="center"/>
              <w:rPr>
                <w:rFonts w:cs="Times New Roman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3147" w:rsidRPr="00C36188" w:rsidRDefault="00D73147" w:rsidP="003212ED">
            <w:pPr>
              <w:ind w:firstLine="34"/>
              <w:jc w:val="center"/>
              <w:rPr>
                <w:rFonts w:cs="Times New Roman"/>
                <w:szCs w:val="28"/>
                <w:lang w:eastAsia="en-US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3899" w:type="dxa"/>
            <w:vMerge/>
          </w:tcPr>
          <w:p w:rsidR="00D73147" w:rsidRPr="00C36188" w:rsidRDefault="00D73147" w:rsidP="003212ED">
            <w:pPr>
              <w:rPr>
                <w:rFonts w:cs="Times New Roman"/>
                <w:szCs w:val="28"/>
              </w:rPr>
            </w:pPr>
          </w:p>
        </w:tc>
      </w:tr>
    </w:tbl>
    <w:p w:rsidR="00D73147" w:rsidRPr="00C36188" w:rsidRDefault="00D73147" w:rsidP="00D73147">
      <w:pPr>
        <w:jc w:val="both"/>
        <w:rPr>
          <w:rFonts w:cs="Times New Roman"/>
          <w:szCs w:val="28"/>
        </w:rPr>
      </w:pPr>
    </w:p>
    <w:p w:rsidR="00D73147" w:rsidRPr="00C36188" w:rsidRDefault="00D73147" w:rsidP="00D73147">
      <w:pPr>
        <w:ind w:firstLine="0"/>
        <w:jc w:val="both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 xml:space="preserve">где: 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R</w:t>
      </w:r>
      <w:r>
        <w:rPr>
          <w:rFonts w:eastAsiaTheme="minorHAnsi" w:cs="Times New Roman"/>
          <w:szCs w:val="28"/>
          <w:vertAlign w:val="subscript"/>
        </w:rPr>
        <w:t>1</w:t>
      </w:r>
      <w:r w:rsidRPr="00C36188">
        <w:rPr>
          <w:rFonts w:cs="Times New Roman"/>
          <w:szCs w:val="28"/>
          <w:lang w:eastAsia="ru-RU"/>
        </w:rPr>
        <w:t xml:space="preserve"> − показатель результата «увеличен</w:t>
      </w:r>
      <w:r>
        <w:rPr>
          <w:rFonts w:cs="Times New Roman"/>
          <w:szCs w:val="28"/>
          <w:lang w:eastAsia="ru-RU"/>
        </w:rPr>
        <w:t>ие посещений спектаклей зрителями</w:t>
      </w:r>
      <w:r w:rsidRPr="00C36188">
        <w:rPr>
          <w:rFonts w:cs="Times New Roman"/>
          <w:szCs w:val="28"/>
          <w:lang w:eastAsia="ru-RU"/>
        </w:rPr>
        <w:t xml:space="preserve"> (по сравнению с предыдущим годом)»</w:t>
      </w:r>
      <w:r>
        <w:rPr>
          <w:rFonts w:cs="Times New Roman"/>
          <w:szCs w:val="28"/>
          <w:lang w:eastAsia="ru-RU"/>
        </w:rPr>
        <w:t>;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R</w:t>
      </w:r>
      <w:r>
        <w:rPr>
          <w:rFonts w:cs="Times New Roman"/>
          <w:szCs w:val="28"/>
          <w:vertAlign w:val="subscript"/>
          <w:lang w:eastAsia="ru-RU"/>
        </w:rPr>
        <w:t>2</w:t>
      </w:r>
      <w:r w:rsidRPr="00C36188">
        <w:rPr>
          <w:rFonts w:cs="Times New Roman"/>
          <w:szCs w:val="28"/>
          <w:lang w:eastAsia="ru-RU"/>
        </w:rPr>
        <w:t xml:space="preserve"> − показатель результата «увеличение количеств</w:t>
      </w:r>
      <w:r>
        <w:rPr>
          <w:rFonts w:cs="Times New Roman"/>
          <w:szCs w:val="28"/>
          <w:lang w:eastAsia="ru-RU"/>
        </w:rPr>
        <w:t xml:space="preserve">а спектаклей, проведённых </w:t>
      </w:r>
      <w:r w:rsidRPr="00C36188">
        <w:rPr>
          <w:rFonts w:cs="Times New Roman"/>
          <w:szCs w:val="28"/>
          <w:lang w:eastAsia="ru-RU"/>
        </w:rPr>
        <w:t>силами</w:t>
      </w:r>
      <w:r>
        <w:rPr>
          <w:rFonts w:cs="Times New Roman"/>
          <w:szCs w:val="28"/>
          <w:lang w:eastAsia="ru-RU"/>
        </w:rPr>
        <w:t xml:space="preserve"> театра</w:t>
      </w:r>
      <w:r w:rsidRPr="00C36188">
        <w:rPr>
          <w:rFonts w:cs="Times New Roman"/>
          <w:szCs w:val="28"/>
          <w:lang w:eastAsia="ru-RU"/>
        </w:rPr>
        <w:t xml:space="preserve"> на стационаре и выезде</w:t>
      </w:r>
      <w:r>
        <w:rPr>
          <w:rFonts w:cs="Times New Roman"/>
          <w:szCs w:val="28"/>
          <w:lang w:eastAsia="ru-RU"/>
        </w:rPr>
        <w:t xml:space="preserve"> (по сравнению с предыдущим годом)</w:t>
      </w:r>
      <w:r w:rsidRPr="00C36188">
        <w:rPr>
          <w:rFonts w:cs="Times New Roman"/>
          <w:szCs w:val="28"/>
          <w:lang w:eastAsia="ru-RU"/>
        </w:rPr>
        <w:t>».</w:t>
      </w:r>
    </w:p>
    <w:p w:rsidR="00D73147" w:rsidRPr="006F4286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Значения показателей </w:t>
      </w:r>
      <w:r w:rsidRPr="00C36188">
        <w:rPr>
          <w:rFonts w:cs="Times New Roman"/>
          <w:szCs w:val="28"/>
        </w:rPr>
        <w:t>R</w:t>
      </w:r>
      <w:r>
        <w:rPr>
          <w:rFonts w:cs="Times New Roman"/>
          <w:szCs w:val="28"/>
          <w:vertAlign w:val="subscript"/>
        </w:rPr>
        <w:t>1,2</w:t>
      </w:r>
      <w:r w:rsidRPr="00C91B3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рассчитываются по формуле:</w:t>
      </w:r>
    </w:p>
    <w:p w:rsidR="00D73147" w:rsidRPr="00C36188" w:rsidRDefault="00D73147" w:rsidP="00D73147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</w:rPr>
      </w:pPr>
    </w:p>
    <w:p w:rsidR="00D73147" w:rsidRPr="00D5491A" w:rsidRDefault="005333E7" w:rsidP="00D73147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mbria Math"/>
                  <w:szCs w:val="28"/>
                  <w:lang w:val="en-US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 w:cs="Cambria Math"/>
                  <w:szCs w:val="28"/>
                  <w:lang w:val="en-US"/>
                </w:rPr>
                <m:t>1,2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8"/>
                      <w:lang w:val="en-US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8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8"/>
                      <w:lang w:val="en-US"/>
                    </w:rPr>
                    <m:t>p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Cs w:val="28"/>
              <w:lang w:val="en-US"/>
            </w:rPr>
            <m:t>,</m:t>
          </m:r>
        </m:oMath>
      </m:oMathPara>
    </w:p>
    <w:p w:rsidR="00D73147" w:rsidRPr="00C36188" w:rsidRDefault="00D73147" w:rsidP="00D73147">
      <w:pPr>
        <w:autoSpaceDE w:val="0"/>
        <w:autoSpaceDN w:val="0"/>
        <w:adjustRightInd w:val="0"/>
        <w:ind w:firstLine="0"/>
        <w:jc w:val="both"/>
        <w:outlineLvl w:val="1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>где: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proofErr w:type="spellStart"/>
      <w:r w:rsidRPr="00C36188">
        <w:rPr>
          <w:rFonts w:cs="Times New Roman"/>
          <w:szCs w:val="28"/>
          <w:lang w:eastAsia="ru-RU"/>
        </w:rPr>
        <w:t>R</w:t>
      </w:r>
      <w:r w:rsidRPr="00C36188">
        <w:rPr>
          <w:rFonts w:eastAsiaTheme="minorHAnsi" w:cs="Times New Roman"/>
          <w:szCs w:val="28"/>
          <w:vertAlign w:val="subscript"/>
        </w:rPr>
        <w:t>f</w:t>
      </w:r>
      <w:proofErr w:type="spellEnd"/>
      <w:r w:rsidRPr="00C36188">
        <w:rPr>
          <w:rFonts w:cs="Times New Roman"/>
          <w:szCs w:val="28"/>
          <w:lang w:eastAsia="ru-RU"/>
        </w:rPr>
        <w:t xml:space="preserve"> − фактическое значение соответствующего показателя результата;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proofErr w:type="spellStart"/>
      <w:r w:rsidRPr="00C36188">
        <w:rPr>
          <w:rFonts w:cs="Times New Roman"/>
          <w:szCs w:val="28"/>
          <w:lang w:eastAsia="ru-RU"/>
        </w:rPr>
        <w:t>R</w:t>
      </w:r>
      <w:r w:rsidRPr="00C36188">
        <w:rPr>
          <w:rFonts w:eastAsiaTheme="minorHAnsi" w:cs="Times New Roman"/>
          <w:szCs w:val="28"/>
          <w:vertAlign w:val="subscript"/>
        </w:rPr>
        <w:t>p</w:t>
      </w:r>
      <w:proofErr w:type="spellEnd"/>
      <w:r w:rsidRPr="00C36188">
        <w:rPr>
          <w:rFonts w:eastAsiaTheme="minorHAnsi" w:cs="Times New Roman"/>
          <w:szCs w:val="28"/>
          <w:vertAlign w:val="subscript"/>
        </w:rPr>
        <w:t xml:space="preserve"> </w:t>
      </w:r>
      <w:r w:rsidRPr="00C36188">
        <w:rPr>
          <w:rFonts w:cs="Times New Roman"/>
          <w:szCs w:val="28"/>
          <w:lang w:eastAsia="ru-RU"/>
        </w:rPr>
        <w:t>− плановое значение соответствующего показателя результата.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П</w:t>
      </w:r>
      <w:r w:rsidRPr="00C36188">
        <w:rPr>
          <w:rFonts w:eastAsiaTheme="minorHAnsi" w:cs="Times New Roman"/>
          <w:szCs w:val="28"/>
        </w:rPr>
        <w:t>ри</w:t>
      </w:r>
      <w:r w:rsidRPr="00C36188">
        <w:rPr>
          <w:rFonts w:cs="Times New Roman"/>
          <w:szCs w:val="28"/>
          <w:lang w:eastAsia="ru-RU"/>
        </w:rPr>
        <w:t xml:space="preserve"> значении показателя </w:t>
      </w:r>
      <w:proofErr w:type="spellStart"/>
      <w:proofErr w:type="gramStart"/>
      <w:r w:rsidRPr="00C36188">
        <w:rPr>
          <w:rFonts w:cs="Times New Roman"/>
          <w:szCs w:val="28"/>
          <w:lang w:eastAsia="ru-RU"/>
        </w:rPr>
        <w:t>R</w:t>
      </w:r>
      <w:proofErr w:type="gramEnd"/>
      <w:r w:rsidRPr="00C36188">
        <w:rPr>
          <w:rFonts w:cs="Times New Roman"/>
          <w:szCs w:val="28"/>
          <w:vertAlign w:val="subscript"/>
          <w:lang w:eastAsia="ru-RU"/>
        </w:rPr>
        <w:t>год</w:t>
      </w:r>
      <w:proofErr w:type="spellEnd"/>
      <w:r w:rsidRPr="00C36188">
        <w:rPr>
          <w:rFonts w:cs="Times New Roman"/>
          <w:szCs w:val="28"/>
          <w:lang w:eastAsia="ru-RU"/>
        </w:rPr>
        <w:t xml:space="preserve"> &lt; 0,98 результативность использования субсидии признается низкой, при значении R ≥ 0,98 – высокой.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3</w:t>
      </w:r>
      <w:r w:rsidRPr="00C36188">
        <w:rPr>
          <w:rFonts w:cs="Times New Roman"/>
          <w:szCs w:val="28"/>
          <w:lang w:eastAsia="ru-RU"/>
        </w:rPr>
        <w:t>.2. Эффективность использования субсидии (Э) рассчитывается по формуле:</w:t>
      </w:r>
    </w:p>
    <w:p w:rsidR="00D73147" w:rsidRPr="00C36188" w:rsidRDefault="00D73147" w:rsidP="00D73147">
      <w:pPr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 xml:space="preserve">Э = </w:t>
      </w:r>
      <w:proofErr w:type="gramStart"/>
      <w:r w:rsidRPr="00C36188">
        <w:rPr>
          <w:rFonts w:cs="Times New Roman"/>
          <w:szCs w:val="28"/>
          <w:lang w:val="en-US"/>
        </w:rPr>
        <w:t>R</w:t>
      </w:r>
      <w:proofErr w:type="gramEnd"/>
      <w:r w:rsidRPr="00C36188">
        <w:rPr>
          <w:rFonts w:cs="Times New Roman"/>
          <w:szCs w:val="28"/>
          <w:vertAlign w:val="subscript"/>
        </w:rPr>
        <w:t>год</w:t>
      </w:r>
      <w:r w:rsidRPr="00C36188">
        <w:rPr>
          <w:rFonts w:cs="Times New Roman"/>
          <w:szCs w:val="28"/>
        </w:rPr>
        <w:t xml:space="preserve"> × (</w:t>
      </w:r>
      <w:r w:rsidRPr="00C36188">
        <w:rPr>
          <w:rFonts w:cs="Times New Roman"/>
          <w:szCs w:val="28"/>
          <w:lang w:val="en-US"/>
        </w:rPr>
        <w:t>P</w:t>
      </w:r>
      <w:r w:rsidRPr="00C36188">
        <w:rPr>
          <w:rFonts w:cs="Times New Roman"/>
          <w:szCs w:val="28"/>
        </w:rPr>
        <w:t>/</w:t>
      </w:r>
      <w:r w:rsidRPr="00C36188">
        <w:rPr>
          <w:rFonts w:cs="Times New Roman"/>
          <w:szCs w:val="28"/>
          <w:lang w:val="en-US"/>
        </w:rPr>
        <w:t>F</w:t>
      </w:r>
      <w:r w:rsidRPr="00C36188">
        <w:rPr>
          <w:rFonts w:cs="Times New Roman"/>
          <w:szCs w:val="28"/>
        </w:rPr>
        <w:t>) × 100,</w:t>
      </w:r>
    </w:p>
    <w:p w:rsidR="00D73147" w:rsidRPr="00C36188" w:rsidRDefault="00D73147" w:rsidP="00D73147">
      <w:pPr>
        <w:autoSpaceDE w:val="0"/>
        <w:autoSpaceDN w:val="0"/>
        <w:adjustRightInd w:val="0"/>
        <w:jc w:val="center"/>
        <w:outlineLvl w:val="1"/>
        <w:rPr>
          <w:rFonts w:cs="Times New Roman"/>
          <w:szCs w:val="28"/>
        </w:rPr>
      </w:pPr>
    </w:p>
    <w:p w:rsidR="00D73147" w:rsidRPr="00C36188" w:rsidRDefault="00D73147" w:rsidP="00D73147">
      <w:pPr>
        <w:autoSpaceDE w:val="0"/>
        <w:autoSpaceDN w:val="0"/>
        <w:adjustRightInd w:val="0"/>
        <w:ind w:firstLine="0"/>
        <w:jc w:val="both"/>
        <w:outlineLvl w:val="1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>где: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P − плановый объем субсидии на финансирование мероприятия;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F − фактический объем субсидии на реализацию мероприятия.</w:t>
      </w:r>
    </w:p>
    <w:p w:rsidR="00D73147" w:rsidRPr="009B5E9A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lastRenderedPageBreak/>
        <w:t>При значении показателя</w:t>
      </w:r>
      <w:proofErr w:type="gramStart"/>
      <w:r w:rsidRPr="00C36188">
        <w:rPr>
          <w:rFonts w:cs="Times New Roman"/>
          <w:szCs w:val="28"/>
          <w:lang w:eastAsia="ru-RU"/>
        </w:rPr>
        <w:t xml:space="preserve"> Э</w:t>
      </w:r>
      <w:proofErr w:type="gramEnd"/>
      <w:r w:rsidRPr="00C36188">
        <w:rPr>
          <w:rFonts w:cs="Times New Roman"/>
          <w:szCs w:val="28"/>
          <w:lang w:eastAsia="ru-RU"/>
        </w:rPr>
        <w:t xml:space="preserve"> &lt; 98 эффективность использования субсидии признается низкой, при значении Э ≥ 98 – высокой.</w:t>
      </w:r>
    </w:p>
    <w:p w:rsidR="00FA48B1" w:rsidRPr="00655BC4" w:rsidRDefault="00FA48B1" w:rsidP="00FA48B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>14. Уполномоченные органы местного самоуправления муниципальных образований области, которым предоставляется субсидия, представляют в департамент (в электронном виде и на бумажном носителе) следующую отчетность:</w:t>
      </w:r>
    </w:p>
    <w:p w:rsidR="007E29E8" w:rsidRPr="00655BC4" w:rsidRDefault="007E29E8" w:rsidP="007E29E8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>14.1. Отчет о расходах бюджета муниципального образования области, в целях софинансирования которых предоставляется субсидия, по форме, утверждаемой приказом департамента, – ежеквартально не позднее 05 числа месяца, следующего за отчетным кварталом, начиная с квартала, в котором была получена субсидия.</w:t>
      </w:r>
    </w:p>
    <w:p w:rsidR="007E29E8" w:rsidRPr="00655BC4" w:rsidRDefault="008A446D" w:rsidP="007E29E8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>14.2. Отчет о достижении значений показателей результативности по форме, утверждаемой приказом департамента, – не позднее 15 января года, следующего за годом, в котором была получена субсидия.</w:t>
      </w:r>
    </w:p>
    <w:p w:rsidR="007E29E8" w:rsidRPr="00655BC4" w:rsidRDefault="007E29E8" w:rsidP="007E29E8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 xml:space="preserve">14.3. Отчет об использовании межбюджетных трансфертов по форме 0503324 «Отчет об использовании межбюджетных трансфертов из 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 декабря 2012 г. № 42-7.4-05/2.1-704 – ежеквартально до 05 числа месяца, следующего за отчетным периодом. </w:t>
      </w:r>
    </w:p>
    <w:p w:rsidR="007E29E8" w:rsidRPr="00655BC4" w:rsidRDefault="007E29E8" w:rsidP="007E29E8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 xml:space="preserve">14.4. </w:t>
      </w:r>
      <w:proofErr w:type="gramStart"/>
      <w:r w:rsidRPr="00655BC4">
        <w:rPr>
          <w:rFonts w:cs="Times New Roman"/>
          <w:szCs w:val="28"/>
        </w:rPr>
        <w:t xml:space="preserve">Годовой отчет об использовании межбюджетных трансфертов по форме 0503324 «Отчет об использовании межбюджетных трансфертов из 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 декабря 2012 г. № 42-7.4-05/2.1-704 – до 25 декабря отчетного года (в отдел бухгалтерского учета департамента). </w:t>
      </w:r>
      <w:proofErr w:type="gramEnd"/>
    </w:p>
    <w:p w:rsidR="007E29E8" w:rsidRPr="00655BC4" w:rsidRDefault="007E29E8" w:rsidP="007E29E8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 xml:space="preserve">14.5. Пояснительная записка о ходе выполнения мероприятий (с указанием наименования, количества, стоимости, спецификации товаров и оборудования в отношении каждого муниципального театра), источником </w:t>
      </w:r>
      <w:proofErr w:type="gramStart"/>
      <w:r w:rsidRPr="00655BC4">
        <w:rPr>
          <w:rFonts w:cs="Times New Roman"/>
          <w:szCs w:val="28"/>
        </w:rPr>
        <w:t>осуществления</w:t>
      </w:r>
      <w:proofErr w:type="gramEnd"/>
      <w:r w:rsidRPr="00655BC4">
        <w:rPr>
          <w:rFonts w:cs="Times New Roman"/>
          <w:szCs w:val="28"/>
        </w:rPr>
        <w:t xml:space="preserve"> которых является субсидия (в том числе в части софинансирования за счет средств бюджета Ярославской области и средств бюджетов муниципальных образований области), в свободной форме – не позднее 05 числа месяца, следующего за отчетным.</w:t>
      </w:r>
    </w:p>
    <w:p w:rsidR="007E29E8" w:rsidRDefault="007E29E8" w:rsidP="007E29E8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>В случае невыполнения запланированных мероприятий (в том числе в части исполнения графика финансирования мероприятий в соответствующем году) пояснительная записка должна содержать информацию о причинах их невыполнения и мерах, принятых уполномоченным органом местного самоуправления муниципального образования области.</w:t>
      </w:r>
    </w:p>
    <w:p w:rsidR="00D73147" w:rsidRPr="009B5E9A" w:rsidRDefault="00D73147" w:rsidP="00FA48B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5</w:t>
      </w:r>
      <w:r w:rsidRPr="00C36188">
        <w:rPr>
          <w:rFonts w:cs="Times New Roman"/>
          <w:szCs w:val="28"/>
          <w:lang w:eastAsia="ru-RU"/>
        </w:rPr>
        <w:t>. Ответственность за достоверность представляемых департаменту сведений возлагается на уполномоченный орган местного самоуправления муниципального образования области.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eastAsiaTheme="minorHAnsi" w:cs="Times New Roman"/>
          <w:szCs w:val="28"/>
          <w:lang w:eastAsia="ru-RU"/>
        </w:rPr>
        <w:lastRenderedPageBreak/>
        <w:t>1</w:t>
      </w:r>
      <w:r>
        <w:rPr>
          <w:rFonts w:eastAsiaTheme="minorHAnsi" w:cs="Times New Roman"/>
          <w:szCs w:val="28"/>
          <w:lang w:eastAsia="ru-RU"/>
        </w:rPr>
        <w:t>6</w:t>
      </w:r>
      <w:r w:rsidRPr="00C36188">
        <w:rPr>
          <w:rFonts w:eastAsiaTheme="minorHAnsi" w:cs="Times New Roman"/>
          <w:szCs w:val="28"/>
          <w:lang w:eastAsia="ru-RU"/>
        </w:rPr>
        <w:t xml:space="preserve">. </w:t>
      </w:r>
      <w:proofErr w:type="gramStart"/>
      <w:r w:rsidRPr="00C36188">
        <w:rPr>
          <w:rFonts w:eastAsiaTheme="minorHAnsi" w:cs="Times New Roman"/>
          <w:szCs w:val="28"/>
          <w:lang w:eastAsia="ru-RU"/>
        </w:rPr>
        <w:t xml:space="preserve">В случае несоблюдения получателями субсидии условий </w:t>
      </w:r>
      <w:r w:rsidRPr="00E47F88">
        <w:rPr>
          <w:rFonts w:eastAsiaTheme="minorHAnsi" w:cs="Times New Roman"/>
          <w:szCs w:val="28"/>
          <w:lang w:eastAsia="ru-RU"/>
        </w:rPr>
        <w:t xml:space="preserve">предоставления </w:t>
      </w:r>
      <w:r w:rsidRPr="00E47F88">
        <w:rPr>
          <w:rFonts w:eastAsia="Calibri" w:cs="Times New Roman"/>
          <w:szCs w:val="28"/>
          <w:lang w:eastAsia="ru-RU"/>
        </w:rPr>
        <w:t xml:space="preserve">и расходования </w:t>
      </w:r>
      <w:r w:rsidRPr="00E47F88">
        <w:rPr>
          <w:rFonts w:eastAsiaTheme="minorHAnsi" w:cs="Times New Roman"/>
          <w:szCs w:val="28"/>
          <w:lang w:eastAsia="ru-RU"/>
        </w:rPr>
        <w:t xml:space="preserve">субсидии, указанных в пункте 9 Порядка, за </w:t>
      </w:r>
      <w:r w:rsidRPr="00C36188">
        <w:rPr>
          <w:rFonts w:eastAsiaTheme="minorHAnsi" w:cs="Times New Roman"/>
          <w:szCs w:val="28"/>
          <w:lang w:eastAsia="ru-RU"/>
        </w:rPr>
        <w:t>исключением подпунктов 9.4 и 9.5 пункта 9 Порядка,</w:t>
      </w:r>
      <w:r w:rsidRPr="00C36188">
        <w:rPr>
          <w:rFonts w:ascii="Arial" w:eastAsiaTheme="minorHAnsi" w:hAnsi="Arial" w:cs="Times New Roman"/>
          <w:sz w:val="20"/>
          <w:szCs w:val="28"/>
          <w:lang w:eastAsia="ru-RU"/>
        </w:rPr>
        <w:t xml:space="preserve"> </w:t>
      </w:r>
      <w:r w:rsidRPr="00C36188">
        <w:rPr>
          <w:rFonts w:cs="Times New Roman"/>
          <w:szCs w:val="28"/>
          <w:lang w:eastAsia="ru-RU"/>
        </w:rPr>
        <w:t>департамент финансов Ярославской области на основании предложений департамента вправе принять решение о приостановлении предоставления субсидии в соответствии с Порядком приостановления (сокращения) предоставления межбюджетных трансфертов (за исключением субвенций) из областного бюджета в случае несоблюдения органами местного самоуправления</w:t>
      </w:r>
      <w:proofErr w:type="gramEnd"/>
      <w:r w:rsidRPr="00C36188">
        <w:rPr>
          <w:rFonts w:cs="Times New Roman"/>
          <w:szCs w:val="28"/>
          <w:lang w:eastAsia="ru-RU"/>
        </w:rPr>
        <w:t xml:space="preserve"> Ярославской области условий их предоставления, утвержденным приказом департамента финансов Ярославской области от 04.02.2008 № 3 «Об утверждении Порядка приостановления (сокращения) предоставления межбюджетных трансфертов (за исключением субвенций) из областного бюджета в случае несоблюдения органами местного самоуправления Ярославской области условий их предоставления», до устранения муниципальными образованиями области нарушений и выполнения условий предоставления субсидии. </w:t>
      </w:r>
    </w:p>
    <w:p w:rsidR="00D73147" w:rsidRPr="00E47F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 xml:space="preserve">Отмена решения о приостановлении предоставления субсидии осуществляется департаментом финансов Ярославской области при получении от департамента информации об устранении соответствующим </w:t>
      </w:r>
      <w:r w:rsidRPr="00E47F88">
        <w:rPr>
          <w:rFonts w:cs="Times New Roman"/>
          <w:szCs w:val="28"/>
          <w:lang w:eastAsia="ru-RU"/>
        </w:rPr>
        <w:t xml:space="preserve">муниципальным образованием области нарушений условий предоставления и расходования субсидии, указанных в пункте 9 Порядка. 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17. Порядок возврата субсидии </w:t>
      </w:r>
      <w:r w:rsidRPr="00C36188">
        <w:rPr>
          <w:rFonts w:cs="Times New Roman"/>
          <w:szCs w:val="28"/>
          <w:lang w:eastAsia="ru-RU"/>
        </w:rPr>
        <w:t>при недостаточной результативности и эффективности ее использования.</w:t>
      </w:r>
    </w:p>
    <w:p w:rsidR="00DD10C6" w:rsidRPr="00655BC4" w:rsidRDefault="00DD10C6" w:rsidP="00DD10C6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 xml:space="preserve">17.1. </w:t>
      </w:r>
      <w:proofErr w:type="gramStart"/>
      <w:r w:rsidRPr="00655BC4">
        <w:rPr>
          <w:rFonts w:cs="Times New Roman"/>
          <w:szCs w:val="28"/>
        </w:rPr>
        <w:t>В случае если муниципальным образованием области по состоянию на 31 декабря года предоставления субсидии не достигнуты показатели результативности, предусмотренные соглашением, и в срок до 01 марта года, следующего за годом предоставления субсидии, указанные нарушения не устранены, объем средств, подлежащих возврату из местного бюджета в доход областного бюджета в срок до 01 апреля года, следующего за годом предоставления субсидии (</w:t>
      </w:r>
      <w:proofErr w:type="spellStart"/>
      <w:r w:rsidRPr="00655BC4">
        <w:rPr>
          <w:rFonts w:cs="Times New Roman"/>
          <w:szCs w:val="28"/>
        </w:rPr>
        <w:t>Vвозврата</w:t>
      </w:r>
      <w:proofErr w:type="spellEnd"/>
      <w:r w:rsidRPr="00655BC4">
        <w:rPr>
          <w:rFonts w:cs="Times New Roman"/>
          <w:szCs w:val="28"/>
        </w:rPr>
        <w:t>), рассчитывается</w:t>
      </w:r>
      <w:proofErr w:type="gramEnd"/>
      <w:r w:rsidRPr="00655BC4">
        <w:rPr>
          <w:rFonts w:cs="Times New Roman"/>
          <w:szCs w:val="28"/>
        </w:rPr>
        <w:t xml:space="preserve"> по формуле:</w:t>
      </w:r>
    </w:p>
    <w:p w:rsidR="00DD10C6" w:rsidRPr="00655BC4" w:rsidRDefault="00DD10C6" w:rsidP="00DD10C6">
      <w:pPr>
        <w:jc w:val="both"/>
        <w:rPr>
          <w:rFonts w:cs="Times New Roman"/>
          <w:szCs w:val="28"/>
        </w:rPr>
      </w:pPr>
    </w:p>
    <w:p w:rsidR="00DD10C6" w:rsidRPr="00655BC4" w:rsidRDefault="00DD10C6" w:rsidP="00DD10C6">
      <w:pPr>
        <w:ind w:firstLine="0"/>
        <w:jc w:val="center"/>
        <w:rPr>
          <w:rFonts w:cs="Times New Roman"/>
          <w:szCs w:val="28"/>
        </w:rPr>
      </w:pPr>
      <w:proofErr w:type="spellStart"/>
      <w:proofErr w:type="gramStart"/>
      <w:r w:rsidRPr="00655BC4">
        <w:rPr>
          <w:rFonts w:cs="Times New Roman"/>
          <w:szCs w:val="28"/>
        </w:rPr>
        <w:t>V</w:t>
      </w:r>
      <w:proofErr w:type="gramEnd"/>
      <w:r w:rsidRPr="00655BC4">
        <w:rPr>
          <w:rFonts w:cs="Times New Roman"/>
          <w:szCs w:val="28"/>
        </w:rPr>
        <w:t>возврата</w:t>
      </w:r>
      <w:proofErr w:type="spellEnd"/>
      <w:r w:rsidRPr="00655BC4">
        <w:rPr>
          <w:rFonts w:cs="Times New Roman"/>
          <w:szCs w:val="28"/>
        </w:rPr>
        <w:t xml:space="preserve"> = </w:t>
      </w:r>
      <w:proofErr w:type="spellStart"/>
      <w:r w:rsidRPr="00655BC4">
        <w:rPr>
          <w:rFonts w:cs="Times New Roman"/>
          <w:szCs w:val="28"/>
        </w:rPr>
        <w:t>Vсубсидии</w:t>
      </w:r>
      <w:proofErr w:type="spellEnd"/>
      <w:r w:rsidRPr="00655BC4">
        <w:rPr>
          <w:rFonts w:cs="Times New Roman"/>
          <w:szCs w:val="28"/>
        </w:rPr>
        <w:t xml:space="preserve"> × K × m/n × 0,1,</w:t>
      </w:r>
    </w:p>
    <w:p w:rsidR="00DD10C6" w:rsidRPr="00655BC4" w:rsidRDefault="00DD10C6" w:rsidP="00DD10C6">
      <w:pPr>
        <w:ind w:firstLine="0"/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>где:</w:t>
      </w:r>
    </w:p>
    <w:p w:rsidR="00DD10C6" w:rsidRPr="00655BC4" w:rsidRDefault="00DD10C6" w:rsidP="00DD10C6">
      <w:pPr>
        <w:jc w:val="both"/>
        <w:rPr>
          <w:rFonts w:cs="Times New Roman"/>
          <w:szCs w:val="28"/>
        </w:rPr>
      </w:pPr>
      <w:proofErr w:type="spellStart"/>
      <w:proofErr w:type="gramStart"/>
      <w:r w:rsidRPr="00655BC4">
        <w:rPr>
          <w:rFonts w:cs="Times New Roman"/>
          <w:szCs w:val="28"/>
        </w:rPr>
        <w:t>V</w:t>
      </w:r>
      <w:proofErr w:type="gramEnd"/>
      <w:r w:rsidRPr="00655BC4">
        <w:rPr>
          <w:rFonts w:cs="Times New Roman"/>
          <w:szCs w:val="28"/>
        </w:rPr>
        <w:t>субсидии</w:t>
      </w:r>
      <w:proofErr w:type="spellEnd"/>
      <w:r w:rsidRPr="00655BC4">
        <w:rPr>
          <w:rFonts w:cs="Times New Roman"/>
          <w:szCs w:val="28"/>
        </w:rPr>
        <w:t xml:space="preserve"> − </w:t>
      </w:r>
      <w:r w:rsidR="00396FA1" w:rsidRPr="00655BC4">
        <w:rPr>
          <w:rFonts w:cs="Times New Roman"/>
          <w:szCs w:val="28"/>
        </w:rPr>
        <w:t xml:space="preserve">размер субсидии, предоставленной местному бюджету в отчетном финансовом году, без учета размера остатка субсидии, не использованного по состоянию на 01 января текущего финансового года, потребность в котором не подтверждена </w:t>
      </w:r>
      <w:r w:rsidR="003F575A" w:rsidRPr="00655BC4">
        <w:rPr>
          <w:rFonts w:cs="Times New Roman"/>
          <w:szCs w:val="28"/>
        </w:rPr>
        <w:t>департаментом</w:t>
      </w:r>
      <w:r w:rsidR="00396FA1" w:rsidRPr="00655BC4">
        <w:rPr>
          <w:rFonts w:cs="Times New Roman"/>
          <w:szCs w:val="28"/>
        </w:rPr>
        <w:t>;</w:t>
      </w:r>
    </w:p>
    <w:p w:rsidR="00DD10C6" w:rsidRPr="00655BC4" w:rsidRDefault="00DD10C6" w:rsidP="00DD10C6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 xml:space="preserve">m − количество показателей результативности использования субсидии, по которым индекс, отражающий уровень </w:t>
      </w:r>
      <w:proofErr w:type="spellStart"/>
      <w:r w:rsidRPr="00655BC4">
        <w:rPr>
          <w:rFonts w:cs="Times New Roman"/>
          <w:szCs w:val="28"/>
        </w:rPr>
        <w:t>недостижения</w:t>
      </w:r>
      <w:proofErr w:type="spellEnd"/>
      <w:r w:rsidRPr="00655BC4">
        <w:rPr>
          <w:rFonts w:cs="Times New Roman"/>
          <w:szCs w:val="28"/>
        </w:rPr>
        <w:t xml:space="preserve"> i-</w:t>
      </w:r>
      <w:proofErr w:type="spellStart"/>
      <w:r w:rsidRPr="00655BC4">
        <w:rPr>
          <w:rFonts w:cs="Times New Roman"/>
          <w:szCs w:val="28"/>
        </w:rPr>
        <w:t>го</w:t>
      </w:r>
      <w:proofErr w:type="spellEnd"/>
      <w:r w:rsidRPr="00655BC4">
        <w:rPr>
          <w:rFonts w:cs="Times New Roman"/>
          <w:szCs w:val="28"/>
        </w:rPr>
        <w:t xml:space="preserve"> показателя результативности использования субсидии, имеет положительное значение (больше нуля);</w:t>
      </w:r>
    </w:p>
    <w:p w:rsidR="00DD10C6" w:rsidRPr="00655BC4" w:rsidRDefault="00DD10C6" w:rsidP="00DD10C6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>n − общее количество показателей результативности использования субсидии;</w:t>
      </w:r>
    </w:p>
    <w:p w:rsidR="00DD10C6" w:rsidRPr="00655BC4" w:rsidRDefault="00DD10C6" w:rsidP="00DD10C6">
      <w:pPr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t>K − коэффициент возврата субсидии;</w:t>
      </w:r>
    </w:p>
    <w:p w:rsidR="00DD10C6" w:rsidRDefault="00DD10C6" w:rsidP="00DD10C6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655BC4">
        <w:rPr>
          <w:rFonts w:cs="Times New Roman"/>
          <w:szCs w:val="28"/>
        </w:rPr>
        <w:lastRenderedPageBreak/>
        <w:t>0,1 − понижающий коэффициент суммы возврата субсидии.</w:t>
      </w:r>
    </w:p>
    <w:p w:rsidR="00D73147" w:rsidRPr="00C36188" w:rsidRDefault="00D73147" w:rsidP="00DD10C6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7</w:t>
      </w:r>
      <w:r w:rsidRPr="00C36188">
        <w:rPr>
          <w:rFonts w:cs="Times New Roman"/>
          <w:szCs w:val="28"/>
          <w:lang w:eastAsia="ru-RU"/>
        </w:rPr>
        <w:t>.2. Коэффициент возврата субсидии (К) рассчитывается по формуле: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</w:p>
    <w:p w:rsidR="00D73147" w:rsidRPr="00C36188" w:rsidRDefault="00D73147" w:rsidP="00D73147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Cs w:val="28"/>
        </w:rPr>
      </w:pPr>
      <w:r w:rsidRPr="00C36188">
        <w:rPr>
          <w:rFonts w:eastAsiaTheme="minorHAnsi" w:cs="Times New Roman"/>
          <w:szCs w:val="28"/>
          <w:lang w:val="en-US"/>
        </w:rPr>
        <w:t>K</w:t>
      </w:r>
      <w:r w:rsidRPr="00C36188">
        <w:rPr>
          <w:rFonts w:eastAsiaTheme="minorHAnsi" w:cs="Times New Roman"/>
          <w:szCs w:val="28"/>
        </w:rPr>
        <w:t xml:space="preserve"> = </w:t>
      </w:r>
      <w:r w:rsidRPr="00C36188">
        <w:rPr>
          <w:rFonts w:cs="Times New Roman"/>
          <w:szCs w:val="28"/>
        </w:rPr>
        <w:t>∑</w:t>
      </w:r>
      <w:r w:rsidRPr="00C36188">
        <w:rPr>
          <w:rFonts w:eastAsiaTheme="minorHAnsi" w:cs="Times New Roman"/>
          <w:szCs w:val="28"/>
        </w:rPr>
        <w:t xml:space="preserve"> </w:t>
      </w:r>
      <w:r w:rsidRPr="00C36188">
        <w:rPr>
          <w:rFonts w:eastAsiaTheme="minorHAnsi" w:cs="Times New Roman"/>
          <w:szCs w:val="28"/>
          <w:lang w:val="en-US"/>
        </w:rPr>
        <w:t>D</w:t>
      </w:r>
      <w:r w:rsidRPr="00C36188">
        <w:rPr>
          <w:rFonts w:eastAsiaTheme="minorHAnsi" w:cs="Times New Roman"/>
          <w:szCs w:val="28"/>
          <w:vertAlign w:val="subscript"/>
          <w:lang w:val="en-US"/>
        </w:rPr>
        <w:t>i</w:t>
      </w:r>
      <w:r w:rsidRPr="00C36188">
        <w:rPr>
          <w:rFonts w:eastAsiaTheme="minorHAnsi" w:cs="Times New Roman"/>
          <w:szCs w:val="28"/>
        </w:rPr>
        <w:t xml:space="preserve"> / </w:t>
      </w:r>
      <w:r w:rsidRPr="00C36188">
        <w:rPr>
          <w:rFonts w:eastAsiaTheme="minorHAnsi" w:cs="Times New Roman"/>
          <w:szCs w:val="28"/>
          <w:lang w:val="en-US"/>
        </w:rPr>
        <w:t>m</w:t>
      </w:r>
      <w:r w:rsidRPr="00C36188">
        <w:rPr>
          <w:rFonts w:eastAsiaTheme="minorHAnsi" w:cs="Times New Roman"/>
          <w:szCs w:val="28"/>
        </w:rPr>
        <w:t>,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</w:p>
    <w:p w:rsidR="00D73147" w:rsidRPr="00C36188" w:rsidRDefault="00D73147" w:rsidP="00D73147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  <w:r w:rsidRPr="00C36188">
        <w:rPr>
          <w:rFonts w:eastAsiaTheme="minorHAnsi" w:cs="Times New Roman"/>
          <w:szCs w:val="28"/>
        </w:rPr>
        <w:t xml:space="preserve">где </w:t>
      </w:r>
      <w:r w:rsidRPr="00C36188">
        <w:rPr>
          <w:rFonts w:eastAsiaTheme="minorHAnsi" w:cs="Times New Roman"/>
          <w:szCs w:val="28"/>
          <w:lang w:val="en-US"/>
        </w:rPr>
        <w:t>D</w:t>
      </w:r>
      <w:r w:rsidRPr="00C36188">
        <w:rPr>
          <w:rFonts w:eastAsiaTheme="minorHAnsi" w:cs="Times New Roman"/>
          <w:szCs w:val="28"/>
          <w:vertAlign w:val="subscript"/>
          <w:lang w:val="en-US"/>
        </w:rPr>
        <w:t>i</w:t>
      </w:r>
      <w:r w:rsidRPr="00C36188">
        <w:rPr>
          <w:rFonts w:eastAsiaTheme="minorHAnsi" w:cs="Times New Roman"/>
          <w:szCs w:val="28"/>
        </w:rPr>
        <w:t xml:space="preserve"> − индекс, отражающий уровень </w:t>
      </w:r>
      <w:proofErr w:type="spellStart"/>
      <w:r w:rsidRPr="00C36188">
        <w:rPr>
          <w:rFonts w:eastAsiaTheme="minorHAnsi" w:cs="Times New Roman"/>
          <w:szCs w:val="28"/>
        </w:rPr>
        <w:t>недостижения</w:t>
      </w:r>
      <w:proofErr w:type="spellEnd"/>
      <w:r w:rsidRPr="00C36188">
        <w:rPr>
          <w:rFonts w:eastAsiaTheme="minorHAnsi" w:cs="Times New Roman"/>
          <w:szCs w:val="28"/>
        </w:rPr>
        <w:t xml:space="preserve"> i-</w:t>
      </w:r>
      <w:proofErr w:type="spellStart"/>
      <w:r w:rsidRPr="00C36188">
        <w:rPr>
          <w:rFonts w:eastAsiaTheme="minorHAnsi" w:cs="Times New Roman"/>
          <w:szCs w:val="28"/>
        </w:rPr>
        <w:t>го</w:t>
      </w:r>
      <w:proofErr w:type="spellEnd"/>
      <w:r w:rsidRPr="00C36188">
        <w:rPr>
          <w:rFonts w:eastAsiaTheme="minorHAnsi" w:cs="Times New Roman"/>
          <w:szCs w:val="28"/>
        </w:rPr>
        <w:t xml:space="preserve"> показателя результативности использования субсидии.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36188">
        <w:rPr>
          <w:rFonts w:eastAsiaTheme="minorHAnsi" w:cs="Times New Roman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C36188">
        <w:rPr>
          <w:rFonts w:eastAsiaTheme="minorHAnsi" w:cs="Times New Roman"/>
          <w:szCs w:val="28"/>
        </w:rPr>
        <w:t>недостижения</w:t>
      </w:r>
      <w:proofErr w:type="spellEnd"/>
      <w:r w:rsidRPr="00C36188">
        <w:rPr>
          <w:rFonts w:eastAsiaTheme="minorHAnsi" w:cs="Times New Roman"/>
          <w:szCs w:val="28"/>
        </w:rPr>
        <w:t xml:space="preserve"> </w:t>
      </w:r>
      <w:r w:rsidRPr="00C36188">
        <w:rPr>
          <w:rFonts w:eastAsiaTheme="minorHAnsi" w:cs="Times New Roman"/>
          <w:szCs w:val="28"/>
        </w:rPr>
        <w:br/>
        <w:t>i-</w:t>
      </w:r>
      <w:proofErr w:type="spellStart"/>
      <w:r w:rsidRPr="00C36188">
        <w:rPr>
          <w:rFonts w:eastAsiaTheme="minorHAnsi" w:cs="Times New Roman"/>
          <w:szCs w:val="28"/>
        </w:rPr>
        <w:t>го</w:t>
      </w:r>
      <w:proofErr w:type="spellEnd"/>
      <w:r w:rsidRPr="00C36188">
        <w:rPr>
          <w:rFonts w:eastAsiaTheme="minorHAnsi" w:cs="Times New Roman"/>
          <w:szCs w:val="28"/>
        </w:rPr>
        <w:t> показателя результативности использования субсидии.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36188">
        <w:rPr>
          <w:rFonts w:eastAsiaTheme="minorHAnsi" w:cs="Times New Roman"/>
          <w:szCs w:val="28"/>
        </w:rPr>
        <w:t>1</w:t>
      </w:r>
      <w:r>
        <w:rPr>
          <w:rFonts w:eastAsiaTheme="minorHAnsi" w:cs="Times New Roman"/>
          <w:szCs w:val="28"/>
        </w:rPr>
        <w:t>7</w:t>
      </w:r>
      <w:r w:rsidRPr="00C36188">
        <w:rPr>
          <w:rFonts w:eastAsiaTheme="minorHAnsi" w:cs="Times New Roman"/>
          <w:szCs w:val="28"/>
        </w:rPr>
        <w:t xml:space="preserve">.3. Индекс, отражающий уровень </w:t>
      </w:r>
      <w:proofErr w:type="spellStart"/>
      <w:r w:rsidRPr="00C36188">
        <w:rPr>
          <w:rFonts w:eastAsiaTheme="minorHAnsi" w:cs="Times New Roman"/>
          <w:szCs w:val="28"/>
        </w:rPr>
        <w:t>недостижения</w:t>
      </w:r>
      <w:proofErr w:type="spellEnd"/>
      <w:r w:rsidRPr="00C36188">
        <w:rPr>
          <w:rFonts w:eastAsiaTheme="minorHAnsi" w:cs="Times New Roman"/>
          <w:szCs w:val="28"/>
        </w:rPr>
        <w:t xml:space="preserve"> i-</w:t>
      </w:r>
      <w:proofErr w:type="spellStart"/>
      <w:r w:rsidRPr="00C36188">
        <w:rPr>
          <w:rFonts w:eastAsiaTheme="minorHAnsi" w:cs="Times New Roman"/>
          <w:szCs w:val="28"/>
        </w:rPr>
        <w:t>го</w:t>
      </w:r>
      <w:proofErr w:type="spellEnd"/>
      <w:r w:rsidRPr="00C36188">
        <w:rPr>
          <w:rFonts w:eastAsiaTheme="minorHAnsi" w:cs="Times New Roman"/>
          <w:szCs w:val="28"/>
        </w:rPr>
        <w:t xml:space="preserve"> показателя результативности использования субсидии</w:t>
      </w:r>
      <w:r w:rsidRPr="00C36188">
        <w:t xml:space="preserve"> (</w:t>
      </w:r>
      <w:proofErr w:type="spellStart"/>
      <w:r w:rsidRPr="00C36188">
        <w:rPr>
          <w:rFonts w:eastAsiaTheme="minorHAnsi" w:cs="Times New Roman"/>
          <w:szCs w:val="28"/>
        </w:rPr>
        <w:t>D</w:t>
      </w:r>
      <w:r w:rsidRPr="00C36188">
        <w:rPr>
          <w:rFonts w:eastAsiaTheme="minorHAnsi" w:cs="Times New Roman"/>
          <w:szCs w:val="28"/>
          <w:vertAlign w:val="subscript"/>
        </w:rPr>
        <w:t>i</w:t>
      </w:r>
      <w:proofErr w:type="spellEnd"/>
      <w:r w:rsidRPr="00C36188">
        <w:rPr>
          <w:rFonts w:eastAsiaTheme="minorHAnsi" w:cs="Times New Roman"/>
          <w:szCs w:val="28"/>
        </w:rPr>
        <w:t>), определяется по формуле:</w:t>
      </w:r>
    </w:p>
    <w:p w:rsidR="00D73147" w:rsidRPr="00C36188" w:rsidRDefault="00D73147" w:rsidP="00D73147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Theme="minorHAnsi" w:cs="Times New Roman"/>
          <w:szCs w:val="28"/>
        </w:rPr>
      </w:pPr>
    </w:p>
    <w:p w:rsidR="00D73147" w:rsidRPr="00D12439" w:rsidRDefault="00D73147" w:rsidP="00D73147">
      <w:pPr>
        <w:autoSpaceDE w:val="0"/>
        <w:autoSpaceDN w:val="0"/>
        <w:ind w:firstLine="0"/>
        <w:jc w:val="center"/>
        <w:rPr>
          <w:rFonts w:eastAsia="Calibri" w:cs="Times New Roman"/>
          <w:szCs w:val="28"/>
        </w:rPr>
      </w:pPr>
      <w:r w:rsidRPr="00D12439">
        <w:rPr>
          <w:rFonts w:eastAsia="Calibri" w:cs="Times New Roman"/>
          <w:szCs w:val="28"/>
          <w:lang w:val="en-US"/>
        </w:rPr>
        <w:t>D</w:t>
      </w:r>
      <w:r w:rsidRPr="00D12439">
        <w:rPr>
          <w:rFonts w:eastAsia="Calibri" w:cs="Times New Roman"/>
          <w:szCs w:val="28"/>
          <w:vertAlign w:val="subscript"/>
          <w:lang w:val="en-US"/>
        </w:rPr>
        <w:t>i</w:t>
      </w:r>
      <w:proofErr w:type="gramStart"/>
      <w:r w:rsidRPr="00D12439">
        <w:rPr>
          <w:rFonts w:eastAsia="Calibri" w:cs="Times New Roman"/>
          <w:szCs w:val="28"/>
        </w:rPr>
        <w:t>  =</w:t>
      </w:r>
      <w:proofErr w:type="gramEnd"/>
      <w:r w:rsidRPr="00D12439">
        <w:rPr>
          <w:rFonts w:eastAsia="Calibri" w:cs="Times New Roman"/>
          <w:szCs w:val="28"/>
        </w:rPr>
        <w:t xml:space="preserve"> 1 – </w:t>
      </w:r>
      <w:proofErr w:type="spellStart"/>
      <w:r w:rsidRPr="00D12439">
        <w:rPr>
          <w:rFonts w:eastAsia="Calibri" w:cs="Times New Roman"/>
          <w:szCs w:val="28"/>
          <w:lang w:val="en-US"/>
        </w:rPr>
        <w:t>T</w:t>
      </w:r>
      <w:r w:rsidRPr="00D12439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D12439">
        <w:rPr>
          <w:rFonts w:eastAsia="Calibri" w:cs="Times New Roman"/>
          <w:szCs w:val="28"/>
        </w:rPr>
        <w:t xml:space="preserve"> / </w:t>
      </w:r>
      <w:r w:rsidRPr="00D12439">
        <w:rPr>
          <w:rFonts w:eastAsia="Calibri" w:cs="Times New Roman"/>
          <w:szCs w:val="28"/>
          <w:lang w:val="en-US"/>
        </w:rPr>
        <w:t>S</w:t>
      </w:r>
      <w:r w:rsidRPr="00D12439">
        <w:rPr>
          <w:rFonts w:eastAsia="Calibri" w:cs="Times New Roman"/>
          <w:szCs w:val="28"/>
          <w:vertAlign w:val="subscript"/>
          <w:lang w:val="en-US"/>
        </w:rPr>
        <w:t>i</w:t>
      </w:r>
      <w:r w:rsidRPr="00D12439">
        <w:rPr>
          <w:rFonts w:eastAsia="Calibri" w:cs="Times New Roman"/>
          <w:szCs w:val="28"/>
        </w:rPr>
        <w:t>,</w:t>
      </w:r>
    </w:p>
    <w:p w:rsidR="00D73147" w:rsidRPr="00D12439" w:rsidRDefault="00D73147" w:rsidP="00D73147">
      <w:pPr>
        <w:autoSpaceDE w:val="0"/>
        <w:autoSpaceDN w:val="0"/>
        <w:jc w:val="center"/>
        <w:rPr>
          <w:rFonts w:eastAsia="Calibri" w:cs="Times New Roman"/>
          <w:sz w:val="22"/>
        </w:rPr>
      </w:pPr>
    </w:p>
    <w:p w:rsidR="00D73147" w:rsidRPr="00D12439" w:rsidRDefault="00D73147" w:rsidP="00D73147">
      <w:pPr>
        <w:autoSpaceDE w:val="0"/>
        <w:autoSpaceDN w:val="0"/>
        <w:ind w:firstLine="0"/>
        <w:jc w:val="both"/>
        <w:rPr>
          <w:rFonts w:eastAsia="Calibri" w:cs="Times New Roman"/>
          <w:szCs w:val="28"/>
        </w:rPr>
      </w:pPr>
      <w:r w:rsidRPr="00D12439">
        <w:rPr>
          <w:rFonts w:eastAsia="Calibri" w:cs="Times New Roman"/>
          <w:szCs w:val="28"/>
        </w:rPr>
        <w:t>где:</w:t>
      </w:r>
    </w:p>
    <w:p w:rsidR="00D73147" w:rsidRPr="00D12439" w:rsidRDefault="00D73147" w:rsidP="00D73147">
      <w:pPr>
        <w:autoSpaceDE w:val="0"/>
        <w:autoSpaceDN w:val="0"/>
        <w:jc w:val="both"/>
        <w:rPr>
          <w:rFonts w:eastAsia="Calibri" w:cs="Times New Roman"/>
          <w:szCs w:val="28"/>
        </w:rPr>
      </w:pPr>
      <w:proofErr w:type="spellStart"/>
      <w:r w:rsidRPr="00D12439">
        <w:rPr>
          <w:rFonts w:eastAsia="Calibri" w:cs="Times New Roman"/>
          <w:szCs w:val="28"/>
          <w:lang w:val="en-US"/>
        </w:rPr>
        <w:t>T</w:t>
      </w:r>
      <w:r w:rsidRPr="00D12439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D12439">
        <w:rPr>
          <w:rFonts w:eastAsia="Calibri" w:cs="Times New Roman"/>
          <w:szCs w:val="28"/>
        </w:rPr>
        <w:t xml:space="preserve"> </w:t>
      </w:r>
      <w:r w:rsidRPr="00D12439">
        <w:rPr>
          <w:rFonts w:ascii="Symbol" w:eastAsia="Calibri" w:hAnsi="Symbol" w:cs="Times New Roman"/>
          <w:szCs w:val="28"/>
        </w:rPr>
        <w:t></w:t>
      </w:r>
      <w:r w:rsidRPr="00D12439">
        <w:rPr>
          <w:rFonts w:eastAsia="Calibri" w:cs="Times New Roman"/>
          <w:szCs w:val="28"/>
        </w:rPr>
        <w:t xml:space="preserve"> фактически достигнутое значение i-</w:t>
      </w:r>
      <w:proofErr w:type="spellStart"/>
      <w:r w:rsidRPr="00D12439">
        <w:rPr>
          <w:rFonts w:eastAsia="Calibri" w:cs="Times New Roman"/>
          <w:szCs w:val="28"/>
        </w:rPr>
        <w:t>го</w:t>
      </w:r>
      <w:proofErr w:type="spellEnd"/>
      <w:r w:rsidRPr="00D12439">
        <w:rPr>
          <w:rFonts w:eastAsia="Calibri" w:cs="Times New Roman"/>
          <w:szCs w:val="28"/>
        </w:rPr>
        <w:t xml:space="preserve"> показателя результативности использования субсидии на отчетную дату;</w:t>
      </w:r>
    </w:p>
    <w:p w:rsidR="00D73147" w:rsidRPr="00D12439" w:rsidRDefault="00D73147" w:rsidP="00D73147">
      <w:pPr>
        <w:autoSpaceDE w:val="0"/>
        <w:autoSpaceDN w:val="0"/>
        <w:jc w:val="both"/>
        <w:rPr>
          <w:rFonts w:eastAsia="Calibri" w:cs="Times New Roman"/>
          <w:sz w:val="22"/>
        </w:rPr>
      </w:pPr>
      <w:proofErr w:type="gramStart"/>
      <w:r w:rsidRPr="00D12439">
        <w:rPr>
          <w:rFonts w:eastAsia="Calibri" w:cs="Times New Roman"/>
          <w:szCs w:val="28"/>
          <w:lang w:val="en-US"/>
        </w:rPr>
        <w:t>S</w:t>
      </w:r>
      <w:r w:rsidRPr="00D12439">
        <w:rPr>
          <w:rFonts w:eastAsia="Calibri" w:cs="Times New Roman"/>
          <w:szCs w:val="28"/>
          <w:vertAlign w:val="subscript"/>
          <w:lang w:val="en-US"/>
        </w:rPr>
        <w:t>i</w:t>
      </w:r>
      <w:r w:rsidRPr="00D12439">
        <w:rPr>
          <w:rFonts w:eastAsia="Calibri" w:cs="Times New Roman"/>
          <w:szCs w:val="28"/>
        </w:rPr>
        <w:t xml:space="preserve"> </w:t>
      </w:r>
      <w:r w:rsidRPr="00D12439">
        <w:rPr>
          <w:rFonts w:ascii="Symbol" w:eastAsia="Calibri" w:hAnsi="Symbol" w:cs="Times New Roman"/>
          <w:szCs w:val="28"/>
        </w:rPr>
        <w:t></w:t>
      </w:r>
      <w:r w:rsidRPr="00D12439">
        <w:rPr>
          <w:rFonts w:eastAsia="Calibri" w:cs="Times New Roman"/>
          <w:szCs w:val="28"/>
        </w:rPr>
        <w:t xml:space="preserve"> плановое значение i-</w:t>
      </w:r>
      <w:proofErr w:type="spellStart"/>
      <w:r w:rsidRPr="00D12439">
        <w:rPr>
          <w:rFonts w:eastAsia="Calibri" w:cs="Times New Roman"/>
          <w:szCs w:val="28"/>
        </w:rPr>
        <w:t>го</w:t>
      </w:r>
      <w:proofErr w:type="spellEnd"/>
      <w:r w:rsidRPr="00D12439">
        <w:rPr>
          <w:rFonts w:eastAsia="Calibri" w:cs="Times New Roman"/>
          <w:szCs w:val="28"/>
        </w:rPr>
        <w:t xml:space="preserve"> показателя результативности использования субсидии, установленное соглашением.</w:t>
      </w:r>
      <w:proofErr w:type="gramEnd"/>
    </w:p>
    <w:p w:rsidR="00D73147" w:rsidRPr="00C36188" w:rsidRDefault="00D73147" w:rsidP="00D73147">
      <w:pPr>
        <w:jc w:val="both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8</w:t>
      </w:r>
      <w:r w:rsidRPr="00C36188">
        <w:rPr>
          <w:rFonts w:cs="Times New Roman"/>
          <w:szCs w:val="28"/>
        </w:rPr>
        <w:t xml:space="preserve">. В случае несоблюдения получателем субсидии уровня софинансирования расходного обязательства за счет местного бюджета департамент финансов Ярославской области по предложению департамента принимает решение о сокращении субсидии в соответствии с бюджетным законодательством Российской Федерации. </w:t>
      </w:r>
    </w:p>
    <w:p w:rsidR="00D73147" w:rsidRDefault="00D73147" w:rsidP="00D73147">
      <w:pPr>
        <w:autoSpaceDE w:val="0"/>
        <w:autoSpaceDN w:val="0"/>
        <w:adjustRightInd w:val="0"/>
        <w:jc w:val="both"/>
        <w:outlineLvl w:val="1"/>
        <w:rPr>
          <w:rFonts w:eastAsiaTheme="minorHAnsi" w:cs="Times New Roman"/>
          <w:szCs w:val="28"/>
        </w:rPr>
      </w:pPr>
      <w:r w:rsidRPr="00C36188">
        <w:rPr>
          <w:rFonts w:eastAsiaTheme="minorHAnsi" w:cs="Times New Roman"/>
          <w:szCs w:val="28"/>
        </w:rPr>
        <w:t>Сумма субсидии, подлежащая сокращению (</w:t>
      </w:r>
      <w:proofErr w:type="gramStart"/>
      <w:r w:rsidRPr="00C36188">
        <w:rPr>
          <w:rFonts w:eastAsiaTheme="minorHAnsi" w:cs="Times New Roman"/>
          <w:szCs w:val="28"/>
          <w:lang w:val="en-US"/>
        </w:rPr>
        <w:t>S</w:t>
      </w:r>
      <w:proofErr w:type="spellStart"/>
      <w:proofErr w:type="gramEnd"/>
      <w:r w:rsidRPr="00C36188">
        <w:rPr>
          <w:rFonts w:eastAsiaTheme="minorHAnsi" w:cs="Times New Roman"/>
          <w:szCs w:val="28"/>
          <w:vertAlign w:val="subscript"/>
        </w:rPr>
        <w:t>сокр</w:t>
      </w:r>
      <w:proofErr w:type="spellEnd"/>
      <w:r w:rsidRPr="00C36188">
        <w:rPr>
          <w:rFonts w:eastAsiaTheme="minorHAnsi" w:cs="Times New Roman"/>
          <w:szCs w:val="28"/>
        </w:rPr>
        <w:t>), рассчитывается по формуле:</w:t>
      </w:r>
    </w:p>
    <w:p w:rsidR="00D73147" w:rsidRPr="00C36188" w:rsidRDefault="00D73147" w:rsidP="00D73147">
      <w:pPr>
        <w:autoSpaceDE w:val="0"/>
        <w:autoSpaceDN w:val="0"/>
        <w:adjustRightInd w:val="0"/>
        <w:jc w:val="both"/>
        <w:outlineLvl w:val="1"/>
        <w:rPr>
          <w:rFonts w:eastAsiaTheme="minorHAnsi" w:cs="Times New Roman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854"/>
        <w:gridCol w:w="1854"/>
      </w:tblGrid>
      <w:tr w:rsidR="00D73147" w:rsidRPr="00C36188" w:rsidTr="003212ED">
        <w:trPr>
          <w:trHeight w:val="397"/>
        </w:trPr>
        <w:tc>
          <w:tcPr>
            <w:tcW w:w="4531" w:type="dxa"/>
            <w:vMerge w:val="restart"/>
            <w:vAlign w:val="center"/>
          </w:tcPr>
          <w:p w:rsidR="00D73147" w:rsidRPr="00C36188" w:rsidRDefault="00D73147" w:rsidP="003212ED">
            <w:pPr>
              <w:ind w:firstLine="0"/>
              <w:jc w:val="right"/>
              <w:rPr>
                <w:rFonts w:cs="Times New Roman"/>
                <w:szCs w:val="28"/>
                <w:lang w:eastAsia="en-US"/>
              </w:rPr>
            </w:pPr>
            <w:r w:rsidRPr="00C36188">
              <w:rPr>
                <w:rFonts w:eastAsiaTheme="minorHAnsi" w:cs="Times New Roman"/>
                <w:szCs w:val="28"/>
                <w:lang w:val="en-US"/>
              </w:rPr>
              <w:t>S</w:t>
            </w:r>
            <w:proofErr w:type="spellStart"/>
            <w:r w:rsidRPr="00C36188">
              <w:rPr>
                <w:rFonts w:eastAsiaTheme="minorHAnsi" w:cs="Times New Roman"/>
                <w:szCs w:val="28"/>
                <w:vertAlign w:val="subscript"/>
              </w:rPr>
              <w:t>сокр</w:t>
            </w:r>
            <w:proofErr w:type="spellEnd"/>
            <w:r w:rsidRPr="00C36188">
              <w:rPr>
                <w:rFonts w:cs="Times New Roman"/>
                <w:szCs w:val="28"/>
              </w:rPr>
              <w:t xml:space="preserve"> = </w:t>
            </w:r>
            <w:r w:rsidRPr="00C36188">
              <w:rPr>
                <w:rFonts w:cs="Times New Roman"/>
                <w:szCs w:val="28"/>
                <w:lang w:val="en-US"/>
              </w:rPr>
              <w:t>S</w:t>
            </w:r>
            <w:r w:rsidRPr="00C36188">
              <w:rPr>
                <w:rFonts w:cs="Times New Roman"/>
                <w:szCs w:val="28"/>
                <w:vertAlign w:val="subscript"/>
              </w:rPr>
              <w:t>об</w:t>
            </w:r>
            <w:r w:rsidRPr="00C36188">
              <w:rPr>
                <w:rFonts w:cs="Times New Roman"/>
                <w:szCs w:val="28"/>
              </w:rPr>
              <w:t xml:space="preserve"> – </w:t>
            </w:r>
            <w:r w:rsidRPr="00C36188">
              <w:rPr>
                <w:rFonts w:cs="Times New Roman"/>
                <w:szCs w:val="28"/>
                <w:lang w:val="en-US"/>
              </w:rPr>
              <w:t>S</w:t>
            </w:r>
            <w:proofErr w:type="spellStart"/>
            <w:r w:rsidRPr="00C36188">
              <w:rPr>
                <w:rFonts w:cs="Times New Roman"/>
                <w:szCs w:val="28"/>
                <w:vertAlign w:val="subscript"/>
              </w:rPr>
              <w:t>мо</w:t>
            </w:r>
            <w:proofErr w:type="spellEnd"/>
            <w:r w:rsidRPr="00C36188">
              <w:rPr>
                <w:rFonts w:cs="Times New Roman"/>
                <w:szCs w:val="28"/>
              </w:rPr>
              <w:t xml:space="preserve"> </w:t>
            </w:r>
            <w:r w:rsidRPr="00C36188">
              <w:rPr>
                <w:rFonts w:eastAsiaTheme="minorHAnsi" w:cs="Times New Roman"/>
                <w:szCs w:val="28"/>
              </w:rPr>
              <w:t xml:space="preserve">× 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D73147" w:rsidRPr="00C36188" w:rsidRDefault="00D73147" w:rsidP="003212ED">
            <w:pPr>
              <w:ind w:firstLine="0"/>
              <w:jc w:val="center"/>
              <w:rPr>
                <w:rFonts w:cs="Times New Roman"/>
                <w:szCs w:val="28"/>
                <w:lang w:eastAsia="en-US"/>
              </w:rPr>
            </w:pPr>
            <w:r w:rsidRPr="00C36188">
              <w:rPr>
                <w:rFonts w:cs="Times New Roman"/>
                <w:szCs w:val="28"/>
                <w:lang w:val="en-US"/>
              </w:rPr>
              <w:t>K</w:t>
            </w:r>
            <w:r w:rsidRPr="00C36188">
              <w:rPr>
                <w:rFonts w:cs="Times New Roman"/>
                <w:szCs w:val="28"/>
                <w:vertAlign w:val="subscript"/>
              </w:rPr>
              <w:t>соф</w:t>
            </w:r>
            <w:r w:rsidRPr="00C36188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854" w:type="dxa"/>
            <w:vMerge w:val="restart"/>
            <w:vAlign w:val="center"/>
          </w:tcPr>
          <w:p w:rsidR="00D73147" w:rsidRPr="00C36188" w:rsidRDefault="00D73147" w:rsidP="003212ED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C36188">
              <w:rPr>
                <w:rFonts w:cs="Times New Roman"/>
                <w:szCs w:val="28"/>
              </w:rPr>
              <w:t>,</w:t>
            </w:r>
          </w:p>
        </w:tc>
      </w:tr>
      <w:tr w:rsidR="00D73147" w:rsidRPr="00C36188" w:rsidTr="003212ED">
        <w:trPr>
          <w:trHeight w:val="227"/>
        </w:trPr>
        <w:tc>
          <w:tcPr>
            <w:tcW w:w="4531" w:type="dxa"/>
            <w:vMerge/>
          </w:tcPr>
          <w:p w:rsidR="00D73147" w:rsidRPr="00C36188" w:rsidRDefault="00D73147" w:rsidP="003212ED">
            <w:pPr>
              <w:jc w:val="center"/>
              <w:rPr>
                <w:rFonts w:cs="Times New Roman"/>
                <w:szCs w:val="28"/>
                <w:lang w:eastAsia="en-US"/>
              </w:rPr>
            </w:pPr>
          </w:p>
        </w:tc>
        <w:tc>
          <w:tcPr>
            <w:tcW w:w="1854" w:type="dxa"/>
            <w:tcBorders>
              <w:top w:val="single" w:sz="4" w:space="0" w:color="auto"/>
            </w:tcBorders>
          </w:tcPr>
          <w:p w:rsidR="00D73147" w:rsidRPr="00C36188" w:rsidRDefault="00D73147" w:rsidP="003212ED">
            <w:pPr>
              <w:ind w:firstLine="0"/>
              <w:jc w:val="center"/>
              <w:rPr>
                <w:rFonts w:cs="Times New Roman"/>
                <w:szCs w:val="28"/>
                <w:lang w:eastAsia="en-US"/>
              </w:rPr>
            </w:pPr>
            <w:r w:rsidRPr="00C36188">
              <w:rPr>
                <w:rFonts w:cs="Times New Roman"/>
                <w:szCs w:val="28"/>
                <w:lang w:eastAsia="en-US"/>
              </w:rPr>
              <w:t xml:space="preserve">(1 </w:t>
            </w:r>
            <w:r w:rsidRPr="00C36188">
              <w:rPr>
                <w:rFonts w:eastAsiaTheme="minorHAnsi" w:cs="Times New Roman"/>
                <w:szCs w:val="28"/>
              </w:rPr>
              <w:t>–</w:t>
            </w:r>
            <w:r w:rsidRPr="00C36188">
              <w:rPr>
                <w:rFonts w:cs="Times New Roman"/>
                <w:szCs w:val="28"/>
                <w:lang w:eastAsia="en-US"/>
              </w:rPr>
              <w:t xml:space="preserve"> </w:t>
            </w:r>
            <w:proofErr w:type="gramStart"/>
            <w:r w:rsidRPr="00C36188">
              <w:rPr>
                <w:rFonts w:cs="Times New Roman"/>
                <w:szCs w:val="28"/>
                <w:lang w:val="en-US" w:eastAsia="en-US"/>
              </w:rPr>
              <w:t>K</w:t>
            </w:r>
            <w:proofErr w:type="gramEnd"/>
            <w:r w:rsidRPr="00C36188">
              <w:rPr>
                <w:rFonts w:cs="Times New Roman"/>
                <w:szCs w:val="28"/>
                <w:vertAlign w:val="subscript"/>
                <w:lang w:eastAsia="en-US"/>
              </w:rPr>
              <w:t>соф</w:t>
            </w:r>
            <w:r w:rsidRPr="00C36188">
              <w:rPr>
                <w:rFonts w:cs="Times New Roman"/>
                <w:szCs w:val="28"/>
                <w:lang w:eastAsia="en-US"/>
              </w:rPr>
              <w:t>)</w:t>
            </w:r>
          </w:p>
        </w:tc>
        <w:tc>
          <w:tcPr>
            <w:tcW w:w="1854" w:type="dxa"/>
            <w:vMerge/>
          </w:tcPr>
          <w:p w:rsidR="00D73147" w:rsidRPr="00C36188" w:rsidRDefault="00D73147" w:rsidP="003212ED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</w:tbl>
    <w:p w:rsidR="00D73147" w:rsidRPr="00C36188" w:rsidRDefault="00D73147" w:rsidP="00D73147">
      <w:pPr>
        <w:autoSpaceDE w:val="0"/>
        <w:autoSpaceDN w:val="0"/>
        <w:adjustRightInd w:val="0"/>
        <w:jc w:val="both"/>
        <w:outlineLvl w:val="1"/>
        <w:rPr>
          <w:rFonts w:eastAsiaTheme="minorHAnsi" w:cs="Times New Roman"/>
          <w:szCs w:val="28"/>
        </w:rPr>
      </w:pPr>
      <w:r w:rsidRPr="00C36188">
        <w:rPr>
          <w:rFonts w:eastAsiaTheme="minorHAnsi" w:cs="Times New Roman"/>
          <w:szCs w:val="28"/>
        </w:rPr>
        <w:t xml:space="preserve">                                                                                    </w:t>
      </w:r>
    </w:p>
    <w:p w:rsidR="00D73147" w:rsidRPr="00C36188" w:rsidRDefault="00D73147" w:rsidP="00D73147">
      <w:pPr>
        <w:ind w:firstLine="0"/>
        <w:jc w:val="both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>где:</w:t>
      </w:r>
    </w:p>
    <w:p w:rsidR="00D73147" w:rsidRPr="00C36188" w:rsidRDefault="00D73147" w:rsidP="00D73147">
      <w:pPr>
        <w:jc w:val="both"/>
        <w:rPr>
          <w:rFonts w:cs="Times New Roman"/>
          <w:szCs w:val="28"/>
        </w:rPr>
      </w:pPr>
      <w:proofErr w:type="spellStart"/>
      <w:proofErr w:type="gramStart"/>
      <w:r w:rsidRPr="00C36188">
        <w:rPr>
          <w:rFonts w:cs="Times New Roman"/>
          <w:szCs w:val="28"/>
        </w:rPr>
        <w:t>S</w:t>
      </w:r>
      <w:proofErr w:type="gramEnd"/>
      <w:r w:rsidRPr="00C36188">
        <w:rPr>
          <w:rFonts w:cs="Times New Roman"/>
          <w:szCs w:val="28"/>
          <w:vertAlign w:val="subscript"/>
        </w:rPr>
        <w:t>об</w:t>
      </w:r>
      <w:proofErr w:type="spellEnd"/>
      <w:r w:rsidRPr="00C36188">
        <w:rPr>
          <w:rFonts w:cs="Times New Roman"/>
          <w:szCs w:val="28"/>
        </w:rPr>
        <w:t xml:space="preserve"> – субсидия, предусмотренная в областном бюджете муниципальному образованию области;</w:t>
      </w:r>
    </w:p>
    <w:p w:rsidR="00D73147" w:rsidRPr="00C36188" w:rsidRDefault="00D73147" w:rsidP="00D73147">
      <w:pPr>
        <w:jc w:val="both"/>
        <w:rPr>
          <w:rFonts w:cs="Times New Roman"/>
          <w:szCs w:val="28"/>
        </w:rPr>
      </w:pPr>
      <w:proofErr w:type="spellStart"/>
      <w:proofErr w:type="gramStart"/>
      <w:r w:rsidRPr="00C36188">
        <w:rPr>
          <w:rFonts w:cs="Times New Roman"/>
          <w:szCs w:val="28"/>
        </w:rPr>
        <w:t>S</w:t>
      </w:r>
      <w:proofErr w:type="gramEnd"/>
      <w:r w:rsidRPr="00C36188">
        <w:rPr>
          <w:rFonts w:cs="Times New Roman"/>
          <w:szCs w:val="28"/>
          <w:vertAlign w:val="subscript"/>
        </w:rPr>
        <w:t>мо</w:t>
      </w:r>
      <w:proofErr w:type="spellEnd"/>
      <w:r w:rsidRPr="00C36188">
        <w:rPr>
          <w:rFonts w:cs="Times New Roman"/>
          <w:szCs w:val="28"/>
        </w:rPr>
        <w:t xml:space="preserve"> – сумма средств, предусмотренных в бюджете муниципального образования области на </w:t>
      </w:r>
      <w:proofErr w:type="spellStart"/>
      <w:r w:rsidRPr="00C36188">
        <w:rPr>
          <w:rFonts w:cs="Times New Roman"/>
          <w:szCs w:val="28"/>
        </w:rPr>
        <w:t>софинансирование</w:t>
      </w:r>
      <w:proofErr w:type="spellEnd"/>
      <w:r w:rsidRPr="00C36188">
        <w:rPr>
          <w:rFonts w:cs="Times New Roman"/>
          <w:szCs w:val="28"/>
        </w:rPr>
        <w:t xml:space="preserve"> расходного обязательства;</w:t>
      </w:r>
    </w:p>
    <w:p w:rsidR="00D73147" w:rsidRPr="00C36188" w:rsidRDefault="00D73147" w:rsidP="00D73147">
      <w:pPr>
        <w:jc w:val="both"/>
        <w:rPr>
          <w:rFonts w:eastAsiaTheme="minorHAnsi" w:cs="Times New Roman"/>
          <w:szCs w:val="28"/>
        </w:rPr>
      </w:pPr>
      <w:proofErr w:type="spellStart"/>
      <w:r w:rsidRPr="00C36188">
        <w:rPr>
          <w:rFonts w:eastAsiaTheme="minorHAnsi" w:cs="Times New Roman"/>
          <w:szCs w:val="28"/>
        </w:rPr>
        <w:t>К</w:t>
      </w:r>
      <w:r w:rsidRPr="00C36188">
        <w:rPr>
          <w:rFonts w:eastAsiaTheme="minorHAnsi" w:cs="Times New Roman"/>
          <w:szCs w:val="28"/>
          <w:vertAlign w:val="subscript"/>
        </w:rPr>
        <w:t>соф</w:t>
      </w:r>
      <w:proofErr w:type="spellEnd"/>
      <w:r w:rsidRPr="00C36188">
        <w:rPr>
          <w:rFonts w:eastAsiaTheme="minorHAnsi" w:cs="Times New Roman"/>
          <w:szCs w:val="28"/>
        </w:rPr>
        <w:t xml:space="preserve"> – коэффициент софинансирования из средств областного бюджета.</w:t>
      </w:r>
    </w:p>
    <w:p w:rsidR="00D73147" w:rsidRPr="00C36188" w:rsidRDefault="00D73147" w:rsidP="00D73147">
      <w:pPr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 xml:space="preserve">Высвободившиеся средства перераспределяются между получателями субсидии в текущем финансовом году при соблюдении следующих условий: </w:t>
      </w:r>
    </w:p>
    <w:p w:rsidR="00D73147" w:rsidRPr="00C36188" w:rsidRDefault="00D73147" w:rsidP="00D73147">
      <w:pPr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 xml:space="preserve">- представление получателем субсидии социально-экономического обоснования целесообразности выделения дополнительных средств на поддержку творческой деятельности </w:t>
      </w:r>
      <w:r w:rsidR="00F2196D">
        <w:rPr>
          <w:rFonts w:cs="Times New Roman"/>
          <w:szCs w:val="28"/>
          <w:lang w:eastAsia="ru-RU"/>
        </w:rPr>
        <w:t>и укрепление материально-</w:t>
      </w:r>
      <w:proofErr w:type="spellStart"/>
      <w:r w:rsidR="00F2196D">
        <w:rPr>
          <w:rFonts w:cs="Times New Roman"/>
          <w:szCs w:val="28"/>
          <w:lang w:eastAsia="ru-RU"/>
        </w:rPr>
        <w:t>техничесокй</w:t>
      </w:r>
      <w:proofErr w:type="spellEnd"/>
      <w:r w:rsidR="00F2196D">
        <w:rPr>
          <w:rFonts w:cs="Times New Roman"/>
          <w:szCs w:val="28"/>
          <w:lang w:eastAsia="ru-RU"/>
        </w:rPr>
        <w:t xml:space="preserve"> базы </w:t>
      </w:r>
      <w:r w:rsidRPr="00C36188">
        <w:rPr>
          <w:rFonts w:cs="Times New Roman"/>
          <w:szCs w:val="28"/>
          <w:lang w:eastAsia="ru-RU"/>
        </w:rPr>
        <w:t>муниципальных театров;</w:t>
      </w:r>
    </w:p>
    <w:p w:rsidR="00D73147" w:rsidRPr="00C36188" w:rsidRDefault="00D73147" w:rsidP="00D73147">
      <w:pPr>
        <w:tabs>
          <w:tab w:val="left" w:pos="993"/>
        </w:tabs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lastRenderedPageBreak/>
        <w:t>- наличие в бюджете муниципального образования области дополнительных ассигнований для соблюдения доли софинансирования, соответствующей увеличению объемов финансирования из областного бюджета.</w:t>
      </w:r>
    </w:p>
    <w:p w:rsidR="00D73147" w:rsidRDefault="00D73147" w:rsidP="00D73147">
      <w:pPr>
        <w:jc w:val="both"/>
        <w:rPr>
          <w:rFonts w:cs="Times New Roman"/>
          <w:szCs w:val="28"/>
          <w:lang w:eastAsia="ru-RU"/>
        </w:rPr>
      </w:pPr>
      <w:r w:rsidRPr="00C36188">
        <w:rPr>
          <w:rFonts w:cs="Times New Roman"/>
          <w:szCs w:val="28"/>
          <w:lang w:eastAsia="ru-RU"/>
        </w:rPr>
        <w:t>Высвободившийся объем субсидии в случае отсутствия у получателей субсидии потребности в дополнительных средствах перераспределению не подлежит.</w:t>
      </w:r>
      <w:r>
        <w:rPr>
          <w:rFonts w:cs="Times New Roman"/>
          <w:szCs w:val="28"/>
          <w:lang w:eastAsia="ru-RU"/>
        </w:rPr>
        <w:t xml:space="preserve"> </w:t>
      </w:r>
    </w:p>
    <w:p w:rsidR="00D73147" w:rsidRPr="00E47F88" w:rsidRDefault="00D73147" w:rsidP="00D73147">
      <w:pPr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19</w:t>
      </w:r>
      <w:r w:rsidRPr="00E47F88">
        <w:rPr>
          <w:rFonts w:cs="Times New Roman"/>
          <w:szCs w:val="28"/>
          <w:lang w:eastAsia="ru-RU"/>
        </w:rPr>
        <w:t>. Распределение субсидии между бюджетами муниципальных образований области утверждается ежегодно законом об областном бюджете.</w:t>
      </w:r>
    </w:p>
    <w:p w:rsidR="00D73147" w:rsidRPr="006F7698" w:rsidRDefault="00D73147" w:rsidP="00D73147">
      <w:pPr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20</w:t>
      </w:r>
      <w:r w:rsidRPr="006F7698">
        <w:rPr>
          <w:rFonts w:eastAsiaTheme="minorHAnsi" w:cs="Times New Roman"/>
          <w:szCs w:val="28"/>
        </w:rPr>
        <w:t>.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D73147" w:rsidRPr="00E47F88" w:rsidRDefault="00D73147" w:rsidP="00D73147">
      <w:pPr>
        <w:jc w:val="both"/>
        <w:rPr>
          <w:rFonts w:eastAsia="Calibri" w:cs="Times New Roman"/>
          <w:szCs w:val="28"/>
        </w:rPr>
      </w:pPr>
      <w:r w:rsidRPr="00E47F88">
        <w:rPr>
          <w:rFonts w:eastAsia="Calibri" w:cs="Times New Roman"/>
          <w:szCs w:val="28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</w:t>
      </w:r>
      <w:r w:rsidRPr="00BD2B01">
        <w:rPr>
          <w:rFonts w:eastAsia="Calibri" w:cs="Times New Roman"/>
          <w:szCs w:val="28"/>
        </w:rPr>
        <w:t>, в течение 10 рабочих дней со дня поступления средств от департамента финансов Ярославской области.</w:t>
      </w:r>
    </w:p>
    <w:p w:rsidR="00D73147" w:rsidRPr="00C36188" w:rsidRDefault="00D73147" w:rsidP="00D7314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  <w:lang w:eastAsia="ru-RU"/>
        </w:rPr>
        <w:t>21</w:t>
      </w:r>
      <w:r w:rsidRPr="00C36188">
        <w:rPr>
          <w:rFonts w:cs="Times New Roman"/>
          <w:szCs w:val="28"/>
          <w:lang w:eastAsia="ru-RU"/>
        </w:rPr>
        <w:t xml:space="preserve">. </w:t>
      </w:r>
      <w:r w:rsidRPr="00C36188">
        <w:rPr>
          <w:rFonts w:cs="Times New Roman"/>
          <w:szCs w:val="28"/>
        </w:rPr>
        <w:t xml:space="preserve">В случае образования экономии в результате заключения муниципальных контрактов (договоров) департамент уменьшает сумму субсидии в части средств областного бюджета на сумму возникшей экономии путем заключения с муниципальным образованием области дополнительного соглашения.  </w:t>
      </w:r>
    </w:p>
    <w:p w:rsidR="00D73147" w:rsidRPr="009B5E9A" w:rsidRDefault="00D73147" w:rsidP="00D73147">
      <w:pPr>
        <w:jc w:val="both"/>
        <w:rPr>
          <w:rFonts w:cs="Times New Roman"/>
          <w:szCs w:val="28"/>
        </w:rPr>
      </w:pPr>
      <w:r w:rsidRPr="00C36188">
        <w:rPr>
          <w:rFonts w:cs="Times New Roman"/>
          <w:szCs w:val="28"/>
        </w:rPr>
        <w:t>В случае возникновения экономии, образовавшейся в ходе исполнения муниципальных контрактов (договоров), излишние средства возвращаются в областной бюджет в п</w:t>
      </w:r>
      <w:r>
        <w:rPr>
          <w:rFonts w:cs="Times New Roman"/>
          <w:szCs w:val="28"/>
        </w:rPr>
        <w:t>орядке, установленном пунктом 16</w:t>
      </w:r>
      <w:r w:rsidRPr="00C36188">
        <w:rPr>
          <w:rFonts w:cs="Times New Roman"/>
          <w:szCs w:val="28"/>
        </w:rPr>
        <w:t xml:space="preserve"> Порядка.</w:t>
      </w:r>
    </w:p>
    <w:p w:rsidR="00D73147" w:rsidRPr="00E96EB9" w:rsidRDefault="00D73147" w:rsidP="00D73147">
      <w:pPr>
        <w:tabs>
          <w:tab w:val="left" w:pos="1276"/>
        </w:tabs>
        <w:jc w:val="both"/>
        <w:rPr>
          <w:rFonts w:cs="Times New Roman"/>
          <w:szCs w:val="28"/>
          <w:lang w:eastAsia="ru-RU"/>
        </w:rPr>
      </w:pPr>
      <w:r w:rsidRPr="00BD2B01">
        <w:rPr>
          <w:rFonts w:cs="Times New Roman"/>
          <w:szCs w:val="28"/>
        </w:rPr>
        <w:t xml:space="preserve">22. </w:t>
      </w:r>
      <w:r w:rsidRPr="00BD2B01">
        <w:rPr>
          <w:rFonts w:cs="Times New Roman"/>
          <w:color w:val="000000"/>
          <w:szCs w:val="28"/>
          <w:lang w:eastAsia="ru-RU"/>
        </w:rPr>
        <w:t xml:space="preserve">Остаток субсидии, не использованный на 01 января года, предшествующего году предоставления субсидии, подлежит возврату муниципальным образованием области в доход областного бюджета в </w:t>
      </w:r>
      <w:r w:rsidRPr="00BD2B01">
        <w:rPr>
          <w:rFonts w:cs="Times New Roman"/>
          <w:szCs w:val="28"/>
          <w:lang w:eastAsia="ru-RU"/>
        </w:rPr>
        <w:t>течение первых 15 рабочих дней текущего финансового года.</w:t>
      </w:r>
    </w:p>
    <w:p w:rsidR="00D73147" w:rsidRPr="009B5E9A" w:rsidRDefault="00D73147" w:rsidP="00D73147">
      <w:pPr>
        <w:tabs>
          <w:tab w:val="left" w:pos="1276"/>
        </w:tabs>
        <w:jc w:val="both"/>
        <w:rPr>
          <w:rFonts w:eastAsiaTheme="minorHAnsi" w:cs="Times New Roman"/>
          <w:szCs w:val="28"/>
        </w:rPr>
      </w:pPr>
      <w:proofErr w:type="gramStart"/>
      <w:r w:rsidRPr="00C36188">
        <w:rPr>
          <w:rFonts w:cs="Times New Roman"/>
          <w:szCs w:val="28"/>
        </w:rPr>
        <w:t xml:space="preserve">При принятии Министерством культуры </w:t>
      </w:r>
      <w:r w:rsidRPr="00C36188">
        <w:rPr>
          <w:szCs w:val="28"/>
        </w:rPr>
        <w:t>Российской Федерации</w:t>
      </w:r>
      <w:r w:rsidRPr="00C36188">
        <w:rPr>
          <w:rFonts w:cs="Times New Roman"/>
          <w:szCs w:val="28"/>
        </w:rPr>
        <w:t xml:space="preserve"> решения о наличии потребности в неиспользованном остатке субсидии, предоставленной из федерального бюджета, или принятии департаментом решения о наличии потребности в неиспользованном остатке субсидии, предоставленной из областного бюджета, средства в объеме, не превышающем сумму остатка субсидии, могут быть использованы муниципальным образованием области в </w:t>
      </w:r>
      <w:r w:rsidRPr="00C36188">
        <w:rPr>
          <w:rFonts w:cs="Times New Roman"/>
          <w:color w:val="000000"/>
          <w:szCs w:val="28"/>
        </w:rPr>
        <w:t xml:space="preserve">очередном финансовом году на те же цели в соответствии с бюджетным </w:t>
      </w:r>
      <w:hyperlink r:id="rId8" w:history="1">
        <w:r w:rsidRPr="00C36188">
          <w:rPr>
            <w:rFonts w:cs="Times New Roman"/>
            <w:color w:val="000000"/>
            <w:szCs w:val="28"/>
          </w:rPr>
          <w:t>законодательством</w:t>
        </w:r>
        <w:proofErr w:type="gramEnd"/>
      </w:hyperlink>
      <w:r w:rsidRPr="00C36188">
        <w:rPr>
          <w:rFonts w:cs="Times New Roman"/>
          <w:color w:val="000000"/>
          <w:szCs w:val="28"/>
        </w:rPr>
        <w:t xml:space="preserve"> Российской Федерации.</w:t>
      </w:r>
      <w:r>
        <w:rPr>
          <w:rFonts w:cs="Times New Roman"/>
          <w:color w:val="000000"/>
          <w:szCs w:val="28"/>
        </w:rPr>
        <w:t xml:space="preserve"> </w:t>
      </w:r>
    </w:p>
    <w:p w:rsidR="00D73147" w:rsidRPr="009B5E9A" w:rsidRDefault="00D73147" w:rsidP="00D73147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6F7698">
        <w:rPr>
          <w:rFonts w:eastAsiaTheme="minorHAnsi" w:cs="Times New Roman"/>
          <w:szCs w:val="28"/>
        </w:rPr>
        <w:t>2</w:t>
      </w:r>
      <w:r>
        <w:rPr>
          <w:rFonts w:eastAsiaTheme="minorHAnsi" w:cs="Times New Roman"/>
          <w:szCs w:val="28"/>
        </w:rPr>
        <w:t>3</w:t>
      </w:r>
      <w:r w:rsidRPr="006F7698">
        <w:rPr>
          <w:rFonts w:eastAsiaTheme="minorHAnsi" w:cs="Times New Roman"/>
          <w:szCs w:val="28"/>
        </w:rPr>
        <w:t>. В случае нецелевого использования субсидии и/или нарушения муниципальным образованием</w:t>
      </w:r>
      <w:r>
        <w:rPr>
          <w:rFonts w:eastAsiaTheme="minorHAnsi" w:cs="Times New Roman"/>
          <w:szCs w:val="28"/>
        </w:rPr>
        <w:t xml:space="preserve"> области</w:t>
      </w:r>
      <w:r w:rsidRPr="006F7698">
        <w:rPr>
          <w:rFonts w:eastAsiaTheme="minorHAnsi" w:cs="Times New Roman"/>
          <w:szCs w:val="28"/>
        </w:rPr>
        <w:t xml:space="preserve"> условий ее предоставления и расходования, в том числе необеспечения возврата местным бюджетом сре</w:t>
      </w:r>
      <w:proofErr w:type="gramStart"/>
      <w:r w:rsidRPr="006F7698">
        <w:rPr>
          <w:rFonts w:eastAsiaTheme="minorHAnsi" w:cs="Times New Roman"/>
          <w:szCs w:val="28"/>
        </w:rPr>
        <w:t>дств в д</w:t>
      </w:r>
      <w:proofErr w:type="gramEnd"/>
      <w:r w:rsidRPr="006F7698">
        <w:rPr>
          <w:rFonts w:eastAsiaTheme="minorHAnsi" w:cs="Times New Roman"/>
          <w:szCs w:val="28"/>
        </w:rPr>
        <w:t xml:space="preserve">оход областного бюджета в соответствии с пунктом 15 Порядка, к </w:t>
      </w:r>
      <w:r w:rsidRPr="006F7698">
        <w:rPr>
          <w:rFonts w:eastAsiaTheme="minorHAnsi" w:cs="Times New Roman"/>
          <w:szCs w:val="28"/>
        </w:rPr>
        <w:lastRenderedPageBreak/>
        <w:t>нему применяются бюджетные меры принуждения, предусмотренные бюджетным законодательством Российской Федерации.</w:t>
      </w:r>
    </w:p>
    <w:p w:rsidR="00D73147" w:rsidRPr="009B5E9A" w:rsidRDefault="00D73147" w:rsidP="00D73147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9B5E9A">
        <w:rPr>
          <w:rFonts w:eastAsiaTheme="minorHAnsi" w:cs="Times New Roman"/>
          <w:szCs w:val="28"/>
        </w:rPr>
        <w:t>2</w:t>
      </w:r>
      <w:r>
        <w:rPr>
          <w:rFonts w:eastAsiaTheme="minorHAnsi" w:cs="Times New Roman"/>
          <w:szCs w:val="28"/>
        </w:rPr>
        <w:t>4</w:t>
      </w:r>
      <w:r w:rsidRPr="009B5E9A">
        <w:rPr>
          <w:rFonts w:eastAsiaTheme="minorHAnsi" w:cs="Times New Roman"/>
          <w:szCs w:val="28"/>
        </w:rPr>
        <w:t>. Ответственность</w:t>
      </w:r>
      <w:r w:rsidRPr="009B5E9A">
        <w:rPr>
          <w:rFonts w:eastAsiaTheme="minorHAnsi" w:cs="Times New Roman"/>
          <w:color w:val="FF0000"/>
          <w:szCs w:val="28"/>
        </w:rPr>
        <w:t xml:space="preserve"> </w:t>
      </w:r>
      <w:r w:rsidRPr="009B5E9A">
        <w:rPr>
          <w:rFonts w:eastAsiaTheme="minorHAnsi" w:cs="Times New Roman"/>
          <w:szCs w:val="28"/>
        </w:rPr>
        <w:t xml:space="preserve">за несоблюдение Порядка, недостоверность представляемых сведений, </w:t>
      </w:r>
      <w:r w:rsidRPr="009B5E9A">
        <w:rPr>
          <w:rFonts w:cs="Times New Roman"/>
          <w:spacing w:val="2"/>
          <w:szCs w:val="28"/>
          <w:lang w:eastAsia="ru-RU"/>
        </w:rPr>
        <w:t>а также нецелевое использование субсидии</w:t>
      </w:r>
      <w:r w:rsidRPr="009B5E9A">
        <w:rPr>
          <w:rFonts w:eastAsiaTheme="minorHAnsi" w:cs="Times New Roman"/>
          <w:szCs w:val="28"/>
        </w:rPr>
        <w:t xml:space="preserve"> возлагается на муниципальные образования области, </w:t>
      </w:r>
      <w:r w:rsidRPr="009B5E9A">
        <w:rPr>
          <w:rFonts w:cs="Times New Roman"/>
          <w:spacing w:val="2"/>
          <w:szCs w:val="28"/>
          <w:lang w:eastAsia="ru-RU"/>
        </w:rPr>
        <w:t>осуществляющие расходование субсидии.</w:t>
      </w:r>
    </w:p>
    <w:p w:rsidR="00D73147" w:rsidRDefault="00D73147" w:rsidP="00D73147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C36188">
        <w:rPr>
          <w:rFonts w:eastAsiaTheme="minorHAnsi" w:cs="Times New Roman"/>
          <w:szCs w:val="28"/>
        </w:rPr>
        <w:t>2</w:t>
      </w:r>
      <w:r>
        <w:rPr>
          <w:rFonts w:eastAsiaTheme="minorHAnsi" w:cs="Times New Roman"/>
          <w:szCs w:val="28"/>
        </w:rPr>
        <w:t>5</w:t>
      </w:r>
      <w:r w:rsidRPr="00C36188">
        <w:rPr>
          <w:rFonts w:eastAsiaTheme="minorHAnsi" w:cs="Times New Roman"/>
          <w:szCs w:val="28"/>
        </w:rPr>
        <w:t xml:space="preserve">. </w:t>
      </w:r>
      <w:proofErr w:type="gramStart"/>
      <w:r w:rsidRPr="00C36188">
        <w:rPr>
          <w:rFonts w:eastAsiaTheme="minorHAnsi" w:cs="Times New Roman"/>
          <w:szCs w:val="28"/>
        </w:rPr>
        <w:t>Контроль за</w:t>
      </w:r>
      <w:proofErr w:type="gramEnd"/>
      <w:r w:rsidRPr="00C36188">
        <w:rPr>
          <w:rFonts w:eastAsiaTheme="minorHAnsi" w:cs="Times New Roman"/>
          <w:szCs w:val="28"/>
        </w:rPr>
        <w:t xml:space="preserve"> соблюдением муниципальным образованием области условий предоставления субсидии осуществляется департаментом и департаментом финансов Ярославской области.</w:t>
      </w:r>
      <w:r>
        <w:rPr>
          <w:rFonts w:eastAsiaTheme="minorHAnsi" w:cs="Times New Roman"/>
          <w:szCs w:val="28"/>
        </w:rPr>
        <w:t xml:space="preserve"> </w:t>
      </w:r>
    </w:p>
    <w:p w:rsidR="00D73147" w:rsidRPr="009B5E9A" w:rsidRDefault="00D73147" w:rsidP="00D73147">
      <w:pPr>
        <w:ind w:right="-1"/>
        <w:jc w:val="both"/>
        <w:rPr>
          <w:rFonts w:cs="Times New Roman"/>
          <w:szCs w:val="28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F776D4" w:rsidRDefault="00F776D4" w:rsidP="00D73147">
      <w:pPr>
        <w:ind w:left="6372" w:firstLine="7"/>
        <w:rPr>
          <w:rFonts w:cs="Times New Roman"/>
          <w:szCs w:val="28"/>
          <w:lang w:eastAsia="ru-RU"/>
        </w:rPr>
      </w:pPr>
    </w:p>
    <w:p w:rsidR="00D73147" w:rsidRPr="009B5E9A" w:rsidRDefault="00D73147" w:rsidP="00D73147">
      <w:pPr>
        <w:ind w:left="6372" w:firstLine="7"/>
        <w:rPr>
          <w:rFonts w:cs="Times New Roman"/>
          <w:szCs w:val="28"/>
          <w:lang w:eastAsia="ru-RU"/>
        </w:rPr>
      </w:pPr>
      <w:r w:rsidRPr="009B5E9A">
        <w:rPr>
          <w:rFonts w:cs="Times New Roman"/>
          <w:szCs w:val="28"/>
          <w:lang w:eastAsia="ru-RU"/>
        </w:rPr>
        <w:t>Приложение 1</w:t>
      </w:r>
    </w:p>
    <w:p w:rsidR="00D73147" w:rsidRPr="009B5E9A" w:rsidRDefault="00D73147" w:rsidP="00D73147">
      <w:pPr>
        <w:ind w:left="6372" w:firstLine="7"/>
        <w:rPr>
          <w:rFonts w:cs="Times New Roman"/>
          <w:szCs w:val="28"/>
          <w:lang w:eastAsia="ru-RU"/>
        </w:rPr>
      </w:pPr>
      <w:r w:rsidRPr="009B5E9A">
        <w:rPr>
          <w:rFonts w:cs="Times New Roman"/>
          <w:szCs w:val="28"/>
          <w:lang w:eastAsia="ru-RU"/>
        </w:rPr>
        <w:t>к Порядку</w:t>
      </w:r>
    </w:p>
    <w:p w:rsidR="00D73147" w:rsidRPr="009B5E9A" w:rsidRDefault="00D73147" w:rsidP="00D73147">
      <w:pPr>
        <w:ind w:left="6372" w:firstLine="7"/>
        <w:rPr>
          <w:rFonts w:cs="Times New Roman"/>
          <w:szCs w:val="28"/>
          <w:lang w:eastAsia="ru-RU"/>
        </w:rPr>
      </w:pPr>
    </w:p>
    <w:p w:rsidR="00D73147" w:rsidRPr="009B5E9A" w:rsidRDefault="00D73147" w:rsidP="00D73147">
      <w:pPr>
        <w:ind w:left="6372" w:firstLine="7"/>
        <w:rPr>
          <w:rFonts w:cs="Times New Roman"/>
          <w:szCs w:val="28"/>
          <w:lang w:eastAsia="ru-RU"/>
        </w:rPr>
      </w:pPr>
      <w:r w:rsidRPr="009B5E9A">
        <w:rPr>
          <w:rFonts w:cs="Times New Roman"/>
          <w:szCs w:val="28"/>
          <w:lang w:eastAsia="ru-RU"/>
        </w:rPr>
        <w:t>Форма</w:t>
      </w:r>
    </w:p>
    <w:p w:rsidR="00D73147" w:rsidRPr="009B5E9A" w:rsidRDefault="00D73147" w:rsidP="00D73147">
      <w:pPr>
        <w:ind w:firstLine="708"/>
        <w:jc w:val="center"/>
        <w:rPr>
          <w:rFonts w:eastAsia="Calibri" w:cs="Times New Roman"/>
          <w:szCs w:val="28"/>
        </w:rPr>
      </w:pPr>
    </w:p>
    <w:p w:rsidR="00D73147" w:rsidRPr="009B5E9A" w:rsidRDefault="00D73147" w:rsidP="00D73147">
      <w:pPr>
        <w:ind w:firstLine="708"/>
        <w:jc w:val="center"/>
        <w:rPr>
          <w:rFonts w:eastAsia="Calibri" w:cs="Times New Roman"/>
          <w:b/>
          <w:szCs w:val="28"/>
        </w:rPr>
      </w:pPr>
    </w:p>
    <w:p w:rsidR="00D73147" w:rsidRPr="009B5E9A" w:rsidRDefault="00D73147" w:rsidP="00D73147">
      <w:pPr>
        <w:ind w:firstLine="0"/>
        <w:jc w:val="center"/>
        <w:rPr>
          <w:rFonts w:eastAsia="Calibri" w:cs="Times New Roman"/>
          <w:b/>
          <w:szCs w:val="28"/>
        </w:rPr>
      </w:pPr>
      <w:r w:rsidRPr="009B5E9A">
        <w:rPr>
          <w:rFonts w:eastAsia="Calibri" w:cs="Times New Roman"/>
          <w:b/>
          <w:szCs w:val="28"/>
        </w:rPr>
        <w:t>ЗАЯВКА</w:t>
      </w:r>
    </w:p>
    <w:p w:rsidR="00D73147" w:rsidRPr="009B5E9A" w:rsidRDefault="00D73147" w:rsidP="00D73147">
      <w:pPr>
        <w:ind w:firstLine="0"/>
        <w:jc w:val="center"/>
        <w:rPr>
          <w:rFonts w:eastAsia="Calibri" w:cs="Times New Roman"/>
          <w:b/>
          <w:szCs w:val="28"/>
        </w:rPr>
      </w:pPr>
      <w:r w:rsidRPr="009B5E9A">
        <w:rPr>
          <w:rFonts w:eastAsia="Calibri" w:cs="Times New Roman"/>
          <w:b/>
          <w:szCs w:val="28"/>
        </w:rPr>
        <w:t>____________________________________________________</w:t>
      </w:r>
    </w:p>
    <w:p w:rsidR="00D73147" w:rsidRPr="009B5E9A" w:rsidRDefault="00D73147" w:rsidP="00D73147">
      <w:pPr>
        <w:ind w:firstLine="0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(полное наименование муниципального образования</w:t>
      </w:r>
      <w:r w:rsidRPr="009B5E9A">
        <w:rPr>
          <w:rFonts w:eastAsia="Calibri" w:cs="Times New Roman"/>
          <w:b/>
          <w:sz w:val="24"/>
          <w:szCs w:val="24"/>
        </w:rPr>
        <w:t>)</w:t>
      </w:r>
    </w:p>
    <w:p w:rsidR="00D73147" w:rsidRDefault="00D73147" w:rsidP="00D73147">
      <w:pPr>
        <w:widowControl w:val="0"/>
        <w:shd w:val="clear" w:color="auto" w:fill="FFFFFF"/>
        <w:tabs>
          <w:tab w:val="left" w:pos="-5387"/>
        </w:tabs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на получение субсидии местным бюджетам</w:t>
      </w:r>
      <w:r w:rsidRPr="009B5E9A">
        <w:rPr>
          <w:rFonts w:eastAsia="Calibri" w:cs="Times New Roman"/>
          <w:b/>
          <w:szCs w:val="28"/>
        </w:rPr>
        <w:t xml:space="preserve"> на поддержку творческой деятель</w:t>
      </w:r>
      <w:r>
        <w:rPr>
          <w:rFonts w:eastAsia="Calibri" w:cs="Times New Roman"/>
          <w:b/>
          <w:szCs w:val="28"/>
        </w:rPr>
        <w:t xml:space="preserve">ности </w:t>
      </w:r>
      <w:r w:rsidR="00F2196D">
        <w:rPr>
          <w:rFonts w:eastAsia="Calibri" w:cs="Times New Roman"/>
          <w:b/>
          <w:szCs w:val="28"/>
        </w:rPr>
        <w:t xml:space="preserve">и укрепление материально-технической базы </w:t>
      </w:r>
      <w:r>
        <w:rPr>
          <w:rFonts w:eastAsia="Calibri" w:cs="Times New Roman"/>
          <w:b/>
          <w:szCs w:val="28"/>
        </w:rPr>
        <w:t>муниципальных театров в ______</w:t>
      </w:r>
      <w:r w:rsidRPr="009B5E9A">
        <w:rPr>
          <w:rFonts w:eastAsia="Calibri" w:cs="Times New Roman"/>
          <w:b/>
          <w:szCs w:val="28"/>
        </w:rPr>
        <w:t xml:space="preserve"> году</w:t>
      </w:r>
      <w:r>
        <w:rPr>
          <w:rFonts w:eastAsia="Calibri" w:cs="Times New Roman"/>
          <w:b/>
          <w:szCs w:val="28"/>
        </w:rPr>
        <w:t xml:space="preserve"> </w:t>
      </w:r>
    </w:p>
    <w:p w:rsidR="00D73147" w:rsidRPr="009B5E9A" w:rsidRDefault="00D73147" w:rsidP="00D73147">
      <w:pPr>
        <w:ind w:firstLine="708"/>
        <w:jc w:val="center"/>
        <w:rPr>
          <w:rFonts w:eastAsia="Calibri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895"/>
      </w:tblGrid>
      <w:tr w:rsidR="00D73147" w:rsidRPr="009B5E9A" w:rsidTr="003212ED">
        <w:trPr>
          <w:trHeight w:val="349"/>
        </w:trPr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Наименование </w:t>
            </w:r>
            <w:r w:rsidRPr="008619C7">
              <w:rPr>
                <w:rFonts w:cs="Times New Roman"/>
                <w:szCs w:val="28"/>
              </w:rPr>
              <w:t>органа местного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8619C7">
              <w:rPr>
                <w:rFonts w:cs="Times New Roman"/>
                <w:szCs w:val="28"/>
              </w:rPr>
              <w:t>самоуправления муниципального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8619C7">
              <w:rPr>
                <w:rFonts w:cs="Times New Roman"/>
                <w:szCs w:val="28"/>
              </w:rPr>
              <w:t>образования области</w:t>
            </w:r>
            <w:r w:rsidRPr="008619C7">
              <w:rPr>
                <w:rFonts w:eastAsia="Calibri" w:cs="Times New Roman"/>
                <w:szCs w:val="28"/>
              </w:rPr>
              <w:t xml:space="preserve"> </w:t>
            </w:r>
          </w:p>
        </w:tc>
      </w:tr>
      <w:tr w:rsidR="00D73147" w:rsidRPr="009B5E9A" w:rsidTr="003212ED">
        <w:trPr>
          <w:trHeight w:val="349"/>
        </w:trPr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2.</w:t>
            </w:r>
          </w:p>
        </w:tc>
        <w:tc>
          <w:tcPr>
            <w:tcW w:w="8895" w:type="dxa"/>
            <w:shd w:val="clear" w:color="auto" w:fill="auto"/>
          </w:tcPr>
          <w:p w:rsidR="00D73147" w:rsidRPr="008619C7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8619C7">
              <w:rPr>
                <w:rFonts w:eastAsia="Calibri" w:cs="Times New Roman"/>
                <w:szCs w:val="28"/>
              </w:rPr>
              <w:t>Адрес (место нахождения)</w:t>
            </w:r>
            <w:r w:rsidRPr="008619C7">
              <w:rPr>
                <w:rFonts w:cs="Times New Roman"/>
                <w:szCs w:val="28"/>
              </w:rPr>
              <w:t xml:space="preserve"> органа местного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8619C7">
              <w:rPr>
                <w:rFonts w:cs="Times New Roman"/>
                <w:szCs w:val="28"/>
              </w:rPr>
              <w:t>самоуправления муниципального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8619C7">
              <w:rPr>
                <w:rFonts w:cs="Times New Roman"/>
                <w:szCs w:val="28"/>
              </w:rPr>
              <w:t>образования области</w:t>
            </w:r>
            <w:r w:rsidRPr="008619C7">
              <w:rPr>
                <w:rFonts w:eastAsia="Calibri" w:cs="Times New Roman"/>
                <w:szCs w:val="28"/>
              </w:rPr>
              <w:t xml:space="preserve"> 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3.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 xml:space="preserve">Реквизиты (ИНН, КПП, </w:t>
            </w:r>
            <w:proofErr w:type="gramStart"/>
            <w:r w:rsidRPr="009B5E9A">
              <w:rPr>
                <w:rFonts w:eastAsia="Calibri" w:cs="Times New Roman"/>
                <w:szCs w:val="28"/>
              </w:rPr>
              <w:t>р</w:t>
            </w:r>
            <w:proofErr w:type="gramEnd"/>
            <w:r w:rsidRPr="009B5E9A">
              <w:rPr>
                <w:rFonts w:eastAsia="Calibri" w:cs="Times New Roman"/>
                <w:szCs w:val="28"/>
              </w:rPr>
              <w:t>/с, к/с, БИК, ОКАТО, ОКВЭД, ОКТМО)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Телефон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Адрес с</w:t>
            </w:r>
            <w:r w:rsidRPr="009B5E9A">
              <w:rPr>
                <w:rFonts w:eastAsia="Calibri" w:cs="Times New Roman"/>
                <w:szCs w:val="28"/>
              </w:rPr>
              <w:t>айт</w:t>
            </w:r>
            <w:r>
              <w:rPr>
                <w:rFonts w:eastAsia="Calibri" w:cs="Times New Roman"/>
                <w:szCs w:val="28"/>
              </w:rPr>
              <w:t>а</w:t>
            </w:r>
            <w:r w:rsidRPr="009B5E9A">
              <w:rPr>
                <w:rFonts w:eastAsia="Calibri" w:cs="Times New Roman"/>
                <w:szCs w:val="28"/>
              </w:rPr>
              <w:t xml:space="preserve"> в информационно-телекоммуникационной сети «Интернет»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Адрес электронной почты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Наименование проекта</w:t>
            </w:r>
          </w:p>
        </w:tc>
      </w:tr>
      <w:tr w:rsidR="00D73147" w:rsidRPr="009B5E9A" w:rsidTr="003212ED">
        <w:trPr>
          <w:trHeight w:val="263"/>
        </w:trPr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Краткое описание  проекта и ожидаемый социально-культурный эффект от его реализации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9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Количественные и качественные характеристики работ, выполняемые в рамках реализации проекта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10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Сроки выполнения проекта</w:t>
            </w:r>
          </w:p>
        </w:tc>
      </w:tr>
      <w:tr w:rsidR="00D73147" w:rsidRPr="009B5E9A" w:rsidTr="003212ED">
        <w:trPr>
          <w:trHeight w:val="330"/>
        </w:trPr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11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Поэтапный план выполнения проекта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12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 xml:space="preserve"> Смета затрат на реализацию проекта с обоснованием размера указанных затрат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13</w:t>
            </w:r>
            <w:r w:rsidRPr="009B5E9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Показатели результа</w:t>
            </w:r>
            <w:r>
              <w:rPr>
                <w:rFonts w:eastAsia="Calibri" w:cs="Times New Roman"/>
                <w:szCs w:val="28"/>
              </w:rPr>
              <w:t>тивности</w:t>
            </w:r>
            <w:r w:rsidRPr="009B5E9A">
              <w:rPr>
                <w:rFonts w:eastAsia="Calibri" w:cs="Times New Roman"/>
                <w:szCs w:val="28"/>
              </w:rPr>
              <w:t xml:space="preserve"> использования субсидии</w:t>
            </w:r>
          </w:p>
        </w:tc>
      </w:tr>
      <w:tr w:rsidR="00D73147" w:rsidRPr="009B5E9A" w:rsidTr="003212ED">
        <w:tc>
          <w:tcPr>
            <w:tcW w:w="675" w:type="dxa"/>
            <w:shd w:val="clear" w:color="auto" w:fill="auto"/>
          </w:tcPr>
          <w:p w:rsidR="00D73147" w:rsidRPr="009B5E9A" w:rsidRDefault="00D73147" w:rsidP="003212E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14.</w:t>
            </w:r>
          </w:p>
        </w:tc>
        <w:tc>
          <w:tcPr>
            <w:tcW w:w="8895" w:type="dxa"/>
            <w:shd w:val="clear" w:color="auto" w:fill="auto"/>
          </w:tcPr>
          <w:p w:rsidR="00D73147" w:rsidRPr="009B5E9A" w:rsidRDefault="00D73147" w:rsidP="003212ED">
            <w:pPr>
              <w:ind w:firstLine="0"/>
              <w:rPr>
                <w:rFonts w:eastAsia="Calibri" w:cs="Times New Roman"/>
                <w:szCs w:val="28"/>
              </w:rPr>
            </w:pPr>
            <w:r w:rsidRPr="009B5E9A">
              <w:rPr>
                <w:rFonts w:eastAsia="Calibri" w:cs="Times New Roman"/>
                <w:szCs w:val="28"/>
              </w:rPr>
              <w:t>Перечень прилагаемых документов</w:t>
            </w:r>
          </w:p>
        </w:tc>
      </w:tr>
    </w:tbl>
    <w:p w:rsidR="00D73147" w:rsidRPr="009B5E9A" w:rsidRDefault="00D73147" w:rsidP="00D73147">
      <w:pPr>
        <w:ind w:firstLine="708"/>
        <w:jc w:val="center"/>
        <w:rPr>
          <w:rFonts w:eastAsia="Calibri" w:cs="Times New Roman"/>
          <w:szCs w:val="28"/>
        </w:rPr>
      </w:pPr>
    </w:p>
    <w:p w:rsidR="00D73147" w:rsidRPr="009B5E9A" w:rsidRDefault="00D73147" w:rsidP="00D73147">
      <w:pPr>
        <w:ind w:firstLine="0"/>
        <w:rPr>
          <w:rFonts w:eastAsia="Calibri" w:cs="Times New Roman"/>
          <w:szCs w:val="28"/>
        </w:rPr>
      </w:pPr>
      <w:r w:rsidRPr="009B5E9A">
        <w:rPr>
          <w:rFonts w:eastAsia="Calibri" w:cs="Times New Roman"/>
          <w:szCs w:val="28"/>
        </w:rPr>
        <w:t>___________________</w:t>
      </w:r>
      <w:r w:rsidRPr="009B5E9A">
        <w:rPr>
          <w:rFonts w:eastAsia="Calibri" w:cs="Times New Roman"/>
          <w:szCs w:val="28"/>
        </w:rPr>
        <w:tab/>
      </w:r>
      <w:r w:rsidRPr="009B5E9A">
        <w:rPr>
          <w:rFonts w:eastAsia="Calibri" w:cs="Times New Roman"/>
          <w:szCs w:val="28"/>
        </w:rPr>
        <w:tab/>
        <w:t>_______________                 __________________</w:t>
      </w:r>
    </w:p>
    <w:p w:rsidR="00D73147" w:rsidRDefault="00D73147" w:rsidP="00D73147">
      <w:pPr>
        <w:ind w:firstLine="0"/>
        <w:rPr>
          <w:rFonts w:eastAsia="Calibri" w:cs="Times New Roman"/>
          <w:sz w:val="24"/>
          <w:szCs w:val="24"/>
        </w:rPr>
      </w:pPr>
      <w:proofErr w:type="gramStart"/>
      <w:r w:rsidRPr="009B5E9A">
        <w:rPr>
          <w:rFonts w:eastAsia="Calibri" w:cs="Times New Roman"/>
          <w:sz w:val="24"/>
          <w:szCs w:val="24"/>
        </w:rPr>
        <w:t>(</w:t>
      </w:r>
      <w:r>
        <w:rPr>
          <w:rFonts w:eastAsia="Calibri" w:cs="Times New Roman"/>
          <w:sz w:val="24"/>
          <w:szCs w:val="24"/>
        </w:rPr>
        <w:t>наименование  должности</w:t>
      </w:r>
      <w:r w:rsidRPr="009B5E9A">
        <w:rPr>
          <w:rFonts w:eastAsia="Calibri" w:cs="Times New Roman"/>
          <w:sz w:val="24"/>
          <w:szCs w:val="24"/>
        </w:rPr>
        <w:t xml:space="preserve">         </w:t>
      </w:r>
      <w:r>
        <w:rPr>
          <w:rFonts w:eastAsia="Calibri" w:cs="Times New Roman"/>
          <w:sz w:val="24"/>
          <w:szCs w:val="24"/>
        </w:rPr>
        <w:t xml:space="preserve">            </w:t>
      </w:r>
      <w:r w:rsidRPr="009B5E9A">
        <w:rPr>
          <w:rFonts w:eastAsia="Calibri" w:cs="Times New Roman"/>
          <w:sz w:val="24"/>
          <w:szCs w:val="24"/>
        </w:rPr>
        <w:t xml:space="preserve"> (подпись)           </w:t>
      </w:r>
      <w:r>
        <w:rPr>
          <w:rFonts w:eastAsia="Calibri" w:cs="Times New Roman"/>
          <w:sz w:val="24"/>
          <w:szCs w:val="24"/>
        </w:rPr>
        <w:t xml:space="preserve"> </w:t>
      </w:r>
      <w:r w:rsidRPr="009B5E9A">
        <w:rPr>
          <w:rFonts w:eastAsia="Calibri" w:cs="Times New Roman"/>
          <w:sz w:val="24"/>
          <w:szCs w:val="24"/>
        </w:rPr>
        <w:t xml:space="preserve">                 (расшифровка подписи)</w:t>
      </w:r>
      <w:proofErr w:type="gramEnd"/>
    </w:p>
    <w:p w:rsidR="00D73147" w:rsidRDefault="00D73147" w:rsidP="00D73147">
      <w:pPr>
        <w:ind w:firstLine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</w:t>
      </w:r>
      <w:r w:rsidRPr="00277AEE">
        <w:rPr>
          <w:rFonts w:eastAsia="Calibri" w:cs="Times New Roman"/>
          <w:sz w:val="24"/>
          <w:szCs w:val="24"/>
        </w:rPr>
        <w:t>руководителя)</w:t>
      </w:r>
    </w:p>
    <w:p w:rsidR="00D73147" w:rsidRPr="009B5E9A" w:rsidRDefault="00D73147" w:rsidP="00D73147">
      <w:pPr>
        <w:ind w:firstLine="0"/>
        <w:rPr>
          <w:rFonts w:eastAsia="Calibri" w:cs="Times New Roman"/>
          <w:sz w:val="24"/>
          <w:szCs w:val="24"/>
        </w:rPr>
      </w:pPr>
    </w:p>
    <w:p w:rsidR="00D73147" w:rsidRPr="009B5E9A" w:rsidRDefault="00D73147" w:rsidP="00D73147">
      <w:pPr>
        <w:tabs>
          <w:tab w:val="left" w:pos="2977"/>
        </w:tabs>
        <w:autoSpaceDE w:val="0"/>
        <w:autoSpaceDN w:val="0"/>
        <w:adjustRightInd w:val="0"/>
        <w:spacing w:line="360" w:lineRule="atLeast"/>
        <w:ind w:left="7080" w:hanging="7080"/>
        <w:jc w:val="both"/>
        <w:rPr>
          <w:rFonts w:cs="Times New Roman"/>
          <w:szCs w:val="28"/>
        </w:rPr>
      </w:pPr>
      <w:r w:rsidRPr="009B5E9A">
        <w:rPr>
          <w:rFonts w:eastAsia="Calibri" w:cs="Times New Roman"/>
          <w:szCs w:val="28"/>
        </w:rPr>
        <w:t>«______» _____________ 20____ г. М.П.</w:t>
      </w:r>
    </w:p>
    <w:p w:rsidR="00B33A0B" w:rsidRDefault="00B33A0B" w:rsidP="00F776D4">
      <w:pPr>
        <w:tabs>
          <w:tab w:val="left" w:pos="2977"/>
        </w:tabs>
        <w:autoSpaceDE w:val="0"/>
        <w:autoSpaceDN w:val="0"/>
        <w:adjustRightInd w:val="0"/>
        <w:spacing w:line="238" w:lineRule="auto"/>
        <w:ind w:firstLine="0"/>
        <w:jc w:val="both"/>
        <w:rPr>
          <w:rFonts w:cs="Times New Roman"/>
          <w:szCs w:val="28"/>
        </w:rPr>
      </w:pPr>
      <w:bookmarkStart w:id="0" w:name="_GoBack"/>
      <w:bookmarkEnd w:id="0"/>
    </w:p>
    <w:sectPr w:rsidR="00B33A0B" w:rsidSect="00CD3943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E92" w:rsidRDefault="00501E92" w:rsidP="003671CB">
      <w:r>
        <w:separator/>
      </w:r>
    </w:p>
  </w:endnote>
  <w:endnote w:type="continuationSeparator" w:id="0">
    <w:p w:rsidR="00501E92" w:rsidRDefault="00501E92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E92" w:rsidRDefault="00501E92" w:rsidP="003671CB">
      <w:r>
        <w:separator/>
      </w:r>
    </w:p>
  </w:footnote>
  <w:footnote w:type="continuationSeparator" w:id="0">
    <w:p w:rsidR="00501E92" w:rsidRDefault="00501E92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1106856"/>
      <w:docPartObj>
        <w:docPartGallery w:val="Page Numbers (Top of Page)"/>
        <w:docPartUnique/>
      </w:docPartObj>
    </w:sdtPr>
    <w:sdtEndPr/>
    <w:sdtContent>
      <w:p w:rsidR="00F776D4" w:rsidRDefault="00F776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3E7">
          <w:rPr>
            <w:noProof/>
          </w:rPr>
          <w:t>11</w:t>
        </w:r>
        <w: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7083"/>
    <w:multiLevelType w:val="hybridMultilevel"/>
    <w:tmpl w:val="523AF44A"/>
    <w:lvl w:ilvl="0" w:tplc="A50403D4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5910691"/>
    <w:multiLevelType w:val="multilevel"/>
    <w:tmpl w:val="0419001F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3ED248E0"/>
    <w:multiLevelType w:val="multilevel"/>
    <w:tmpl w:val="DA602E08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153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50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0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54B56BE2"/>
    <w:multiLevelType w:val="hybridMultilevel"/>
    <w:tmpl w:val="D890A598"/>
    <w:lvl w:ilvl="0" w:tplc="08BECC0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CA51BC"/>
    <w:multiLevelType w:val="multilevel"/>
    <w:tmpl w:val="D2906B1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18B20D6"/>
    <w:multiLevelType w:val="multilevel"/>
    <w:tmpl w:val="901AD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0CA6"/>
    <w:rsid w:val="00026445"/>
    <w:rsid w:val="000342C0"/>
    <w:rsid w:val="00035461"/>
    <w:rsid w:val="000A2AF6"/>
    <w:rsid w:val="000C2E86"/>
    <w:rsid w:val="000C559B"/>
    <w:rsid w:val="000F3B0C"/>
    <w:rsid w:val="000F68E1"/>
    <w:rsid w:val="001335A7"/>
    <w:rsid w:val="00133C90"/>
    <w:rsid w:val="001A6BC5"/>
    <w:rsid w:val="001E6BB8"/>
    <w:rsid w:val="00240A43"/>
    <w:rsid w:val="00251D7F"/>
    <w:rsid w:val="002526A0"/>
    <w:rsid w:val="002A1450"/>
    <w:rsid w:val="002F758D"/>
    <w:rsid w:val="00314DA4"/>
    <w:rsid w:val="003671CB"/>
    <w:rsid w:val="00381B4D"/>
    <w:rsid w:val="00396FA1"/>
    <w:rsid w:val="003B1910"/>
    <w:rsid w:val="003B1CAF"/>
    <w:rsid w:val="003F575A"/>
    <w:rsid w:val="0044485F"/>
    <w:rsid w:val="004574A7"/>
    <w:rsid w:val="00496797"/>
    <w:rsid w:val="004E46B2"/>
    <w:rsid w:val="004E4ADD"/>
    <w:rsid w:val="00501E92"/>
    <w:rsid w:val="005304CA"/>
    <w:rsid w:val="005305ED"/>
    <w:rsid w:val="005333E7"/>
    <w:rsid w:val="005813F7"/>
    <w:rsid w:val="006145A2"/>
    <w:rsid w:val="006507BF"/>
    <w:rsid w:val="00655BC4"/>
    <w:rsid w:val="00685A8B"/>
    <w:rsid w:val="00691E92"/>
    <w:rsid w:val="007025B6"/>
    <w:rsid w:val="007271E2"/>
    <w:rsid w:val="00735018"/>
    <w:rsid w:val="007854A0"/>
    <w:rsid w:val="007B0D0D"/>
    <w:rsid w:val="007B633C"/>
    <w:rsid w:val="007E29E8"/>
    <w:rsid w:val="008134BC"/>
    <w:rsid w:val="00817B68"/>
    <w:rsid w:val="00835CF9"/>
    <w:rsid w:val="00837477"/>
    <w:rsid w:val="00852411"/>
    <w:rsid w:val="00853CF0"/>
    <w:rsid w:val="008A446D"/>
    <w:rsid w:val="008A6070"/>
    <w:rsid w:val="008E306E"/>
    <w:rsid w:val="008F25A5"/>
    <w:rsid w:val="0091583C"/>
    <w:rsid w:val="009721CD"/>
    <w:rsid w:val="00986984"/>
    <w:rsid w:val="009A07F7"/>
    <w:rsid w:val="009D72FD"/>
    <w:rsid w:val="00A01FED"/>
    <w:rsid w:val="00A7733A"/>
    <w:rsid w:val="00AB0125"/>
    <w:rsid w:val="00B339B0"/>
    <w:rsid w:val="00B33A0B"/>
    <w:rsid w:val="00B739B1"/>
    <w:rsid w:val="00BF0084"/>
    <w:rsid w:val="00BF0AAB"/>
    <w:rsid w:val="00C01193"/>
    <w:rsid w:val="00C31DFB"/>
    <w:rsid w:val="00CB4142"/>
    <w:rsid w:val="00CC223A"/>
    <w:rsid w:val="00CD3943"/>
    <w:rsid w:val="00CD6B46"/>
    <w:rsid w:val="00D13052"/>
    <w:rsid w:val="00D17505"/>
    <w:rsid w:val="00D44A47"/>
    <w:rsid w:val="00D478E2"/>
    <w:rsid w:val="00D47EFC"/>
    <w:rsid w:val="00D73147"/>
    <w:rsid w:val="00D95FBC"/>
    <w:rsid w:val="00DC2B05"/>
    <w:rsid w:val="00DC2CC8"/>
    <w:rsid w:val="00DD10C6"/>
    <w:rsid w:val="00E01F6C"/>
    <w:rsid w:val="00E10569"/>
    <w:rsid w:val="00E14273"/>
    <w:rsid w:val="00E22A6B"/>
    <w:rsid w:val="00EC76DB"/>
    <w:rsid w:val="00ED116B"/>
    <w:rsid w:val="00F2196D"/>
    <w:rsid w:val="00F776D4"/>
    <w:rsid w:val="00F8796F"/>
    <w:rsid w:val="00F90AF5"/>
    <w:rsid w:val="00FA0534"/>
    <w:rsid w:val="00FA48B1"/>
    <w:rsid w:val="00FB277D"/>
    <w:rsid w:val="00FD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4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List Paragraph"/>
    <w:basedOn w:val="a"/>
    <w:uiPriority w:val="34"/>
    <w:qFormat/>
    <w:rsid w:val="00D73147"/>
    <w:pPr>
      <w:ind w:left="720"/>
      <w:contextualSpacing/>
    </w:pPr>
  </w:style>
  <w:style w:type="paragraph" w:customStyle="1" w:styleId="ConsPlusNormal">
    <w:name w:val="ConsPlusNormal"/>
    <w:rsid w:val="00D731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99"/>
    <w:rsid w:val="00D73147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73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31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147"/>
    <w:rPr>
      <w:rFonts w:ascii="Tahoma" w:eastAsia="Times New Roman" w:hAnsi="Tahoma" w:cs="Tahoma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7314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73147"/>
    <w:rPr>
      <w:rFonts w:ascii="Times New Roman" w:eastAsia="Times New Roman" w:hAnsi="Times New Roman" w:cs="Calibr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7314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73147"/>
    <w:rPr>
      <w:rFonts w:ascii="Times New Roman" w:eastAsia="Times New Roman" w:hAnsi="Times New Roman" w:cs="Calibri"/>
      <w:b/>
      <w:bCs/>
      <w:sz w:val="20"/>
      <w:szCs w:val="20"/>
    </w:rPr>
  </w:style>
  <w:style w:type="paragraph" w:styleId="af">
    <w:name w:val="Body Text"/>
    <w:basedOn w:val="a"/>
    <w:link w:val="af0"/>
    <w:rsid w:val="00D73147"/>
    <w:pPr>
      <w:widowControl w:val="0"/>
      <w:autoSpaceDE w:val="0"/>
      <w:autoSpaceDN w:val="0"/>
      <w:adjustRightInd w:val="0"/>
      <w:spacing w:line="260" w:lineRule="auto"/>
      <w:ind w:firstLine="0"/>
      <w:jc w:val="both"/>
    </w:pPr>
    <w:rPr>
      <w:rFonts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D7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D73147"/>
    <w:pPr>
      <w:spacing w:after="0" w:line="240" w:lineRule="auto"/>
    </w:pPr>
  </w:style>
  <w:style w:type="character" w:styleId="af2">
    <w:name w:val="annotation reference"/>
    <w:basedOn w:val="a0"/>
    <w:uiPriority w:val="99"/>
    <w:semiHidden/>
    <w:unhideWhenUsed/>
    <w:rsid w:val="00D73147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99"/>
    <w:rsid w:val="00D73147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Placeholder Text"/>
    <w:basedOn w:val="a0"/>
    <w:uiPriority w:val="99"/>
    <w:semiHidden/>
    <w:rsid w:val="00D73147"/>
    <w:rPr>
      <w:color w:val="808080"/>
    </w:rPr>
  </w:style>
  <w:style w:type="character" w:styleId="af4">
    <w:name w:val="line number"/>
    <w:basedOn w:val="a0"/>
    <w:uiPriority w:val="99"/>
    <w:semiHidden/>
    <w:unhideWhenUsed/>
    <w:rsid w:val="00D73147"/>
  </w:style>
  <w:style w:type="paragraph" w:styleId="af5">
    <w:name w:val="Revision"/>
    <w:hidden/>
    <w:uiPriority w:val="99"/>
    <w:semiHidden/>
    <w:rsid w:val="00D73147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47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List Paragraph"/>
    <w:basedOn w:val="a"/>
    <w:uiPriority w:val="34"/>
    <w:qFormat/>
    <w:rsid w:val="00D73147"/>
    <w:pPr>
      <w:ind w:left="720"/>
      <w:contextualSpacing/>
    </w:pPr>
  </w:style>
  <w:style w:type="paragraph" w:customStyle="1" w:styleId="ConsPlusNormal">
    <w:name w:val="ConsPlusNormal"/>
    <w:rsid w:val="00D731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99"/>
    <w:rsid w:val="00D73147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731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731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147"/>
    <w:rPr>
      <w:rFonts w:ascii="Tahoma" w:eastAsia="Times New Roman" w:hAnsi="Tahoma" w:cs="Tahoma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7314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73147"/>
    <w:rPr>
      <w:rFonts w:ascii="Times New Roman" w:eastAsia="Times New Roman" w:hAnsi="Times New Roman" w:cs="Calibr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7314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73147"/>
    <w:rPr>
      <w:rFonts w:ascii="Times New Roman" w:eastAsia="Times New Roman" w:hAnsi="Times New Roman" w:cs="Calibri"/>
      <w:b/>
      <w:bCs/>
      <w:sz w:val="20"/>
      <w:szCs w:val="20"/>
    </w:rPr>
  </w:style>
  <w:style w:type="paragraph" w:styleId="af">
    <w:name w:val="Body Text"/>
    <w:basedOn w:val="a"/>
    <w:link w:val="af0"/>
    <w:rsid w:val="00D73147"/>
    <w:pPr>
      <w:widowControl w:val="0"/>
      <w:autoSpaceDE w:val="0"/>
      <w:autoSpaceDN w:val="0"/>
      <w:adjustRightInd w:val="0"/>
      <w:spacing w:line="260" w:lineRule="auto"/>
      <w:ind w:firstLine="0"/>
      <w:jc w:val="both"/>
    </w:pPr>
    <w:rPr>
      <w:rFonts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D7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D73147"/>
    <w:pPr>
      <w:spacing w:after="0" w:line="240" w:lineRule="auto"/>
    </w:pPr>
  </w:style>
  <w:style w:type="character" w:styleId="af2">
    <w:name w:val="annotation reference"/>
    <w:basedOn w:val="a0"/>
    <w:uiPriority w:val="99"/>
    <w:semiHidden/>
    <w:unhideWhenUsed/>
    <w:rsid w:val="00D73147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99"/>
    <w:rsid w:val="00D73147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Placeholder Text"/>
    <w:basedOn w:val="a0"/>
    <w:uiPriority w:val="99"/>
    <w:semiHidden/>
    <w:rsid w:val="00D73147"/>
    <w:rPr>
      <w:color w:val="808080"/>
    </w:rPr>
  </w:style>
  <w:style w:type="character" w:styleId="af4">
    <w:name w:val="line number"/>
    <w:basedOn w:val="a0"/>
    <w:uiPriority w:val="99"/>
    <w:semiHidden/>
    <w:unhideWhenUsed/>
    <w:rsid w:val="00D73147"/>
  </w:style>
  <w:style w:type="paragraph" w:styleId="af5">
    <w:name w:val="Revision"/>
    <w:hidden/>
    <w:uiPriority w:val="99"/>
    <w:semiHidden/>
    <w:rsid w:val="00D73147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D75B6B15D7C1AB4250B429624097F26E612D7FF79289DFC4845C476C826535C23A5FC8E21AFB0N5w6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3410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Овсянникова Евгения Владимировна</cp:lastModifiedBy>
  <cp:revision>15</cp:revision>
  <dcterms:created xsi:type="dcterms:W3CDTF">2018-10-17T14:00:00Z</dcterms:created>
  <dcterms:modified xsi:type="dcterms:W3CDTF">2018-10-24T10:45:00Z</dcterms:modified>
</cp:coreProperties>
</file>