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6A74CA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6A74CA" w:rsidRDefault="00E8467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C841B4">
              <w:rPr>
                <w:color w:val="000000"/>
                <w:sz w:val="28"/>
                <w:szCs w:val="28"/>
              </w:rPr>
              <w:t>5</w:t>
            </w:r>
          </w:p>
          <w:p w:rsidR="006A74CA" w:rsidRDefault="00E8467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A74CA" w:rsidRDefault="00E8467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  <w:tr w:rsidR="006A74CA">
        <w:tblPrEx>
          <w:jc w:val="center"/>
        </w:tblPrEx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2F" w:rsidRPr="002C1C5E" w:rsidRDefault="00E9172F" w:rsidP="00E9172F">
            <w:pPr>
              <w:jc w:val="right"/>
              <w:rPr>
                <w:sz w:val="28"/>
                <w:szCs w:val="28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  <w:r w:rsidRPr="002C1C5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</w:p>
          <w:p w:rsidR="00E9172F" w:rsidRPr="002C1C5E" w:rsidRDefault="00E9172F" w:rsidP="00E9172F">
            <w:pPr>
              <w:jc w:val="right"/>
              <w:rPr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9172F" w:rsidRDefault="00E9172F" w:rsidP="00E9172F">
            <w:pPr>
              <w:jc w:val="right"/>
              <w:rPr>
                <w:color w:val="000000"/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54A8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.12.202</w:t>
            </w:r>
            <w:r w:rsidRPr="00554A81">
              <w:rPr>
                <w:color w:val="000000"/>
                <w:sz w:val="28"/>
                <w:szCs w:val="28"/>
              </w:rPr>
              <w:t xml:space="preserve">3 </w:t>
            </w:r>
            <w:r w:rsidRPr="002C1C5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54A81">
              <w:rPr>
                <w:color w:val="000000"/>
                <w:sz w:val="28"/>
                <w:szCs w:val="28"/>
              </w:rPr>
              <w:t>8</w:t>
            </w:r>
            <w:r w:rsidRPr="002C1C5E">
              <w:rPr>
                <w:color w:val="000000"/>
                <w:sz w:val="28"/>
                <w:szCs w:val="28"/>
              </w:rPr>
              <w:t>-з</w:t>
            </w:r>
          </w:p>
          <w:p w:rsidR="00E9172F" w:rsidRDefault="00E9172F" w:rsidP="00E9172F"/>
          <w:p w:rsidR="00995498" w:rsidRDefault="00995498" w:rsidP="00E9172F">
            <w:pPr>
              <w:rPr>
                <w:vanish/>
              </w:rPr>
            </w:pPr>
          </w:p>
          <w:p w:rsidR="006A74CA" w:rsidRDefault="00E8467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2025 и 2026 годов</w:t>
            </w:r>
          </w:p>
          <w:p w:rsidR="006A74CA" w:rsidRDefault="006A74CA">
            <w:pPr>
              <w:ind w:firstLine="420"/>
              <w:jc w:val="center"/>
            </w:pPr>
          </w:p>
        </w:tc>
      </w:tr>
    </w:tbl>
    <w:p w:rsidR="00995498" w:rsidRDefault="00995498">
      <w:bookmarkStart w:id="0" w:name="__bookmark_1"/>
      <w:bookmarkEnd w:id="0"/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6655"/>
        <w:gridCol w:w="1275"/>
        <w:gridCol w:w="1701"/>
        <w:gridCol w:w="972"/>
        <w:gridCol w:w="1984"/>
        <w:gridCol w:w="1984"/>
        <w:gridCol w:w="236"/>
      </w:tblGrid>
      <w:tr w:rsidR="006A74CA" w:rsidTr="0085319C">
        <w:trPr>
          <w:gridAfter w:val="1"/>
          <w:wAfter w:w="236" w:type="dxa"/>
          <w:tblHeader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6A74CA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6A74C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A74C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1275" w:rsidRDefault="00E8467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целевой статьи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A74C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1275" w:rsidRDefault="00E8467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521275" w:rsidRDefault="00E8467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521275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A74C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A74C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16 126 248 378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15 190 205 943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16 026 543 077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15 115 563 141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</w:t>
            </w:r>
            <w:r>
              <w:rPr>
                <w:color w:val="000000"/>
                <w:sz w:val="24"/>
                <w:szCs w:val="24"/>
              </w:rPr>
              <w:lastRenderedPageBreak/>
              <w:t>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30 336 200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66 492 001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65 478 980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65 419 781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2 509 855 009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2 510 602 509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2 480 222 449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2 480 969 949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26 735 758 273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28 457 077 058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26 617 005 494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28 337 913 479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63 907 576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64 318 376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852 457 109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818 711 306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806 818 668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773 072 865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752 598 640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898 965 102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923 461 729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845 999 081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7 402 008 129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5 429 942 514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4 917 439 913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3 416 499 913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2 482 697 930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2 011 572 315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4 260 376 181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3 093 299 796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2 987 992 468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3 038 916 083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14 451 864 908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14 463 053 243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14 189 274 415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14 200 462 750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"Предоставление мер социальной поддержки и социальных услуг населению Ярославской области учреждениями отрасли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247 205 693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325 660 648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62F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163 462 866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1 433 733 010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1 466 051 272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270 571 250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34 445 268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33 845 268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просветительских мероприятий (круглых столов, семинаров и других мероприятий) в целях </w:t>
            </w:r>
            <w:r>
              <w:rPr>
                <w:color w:val="000000"/>
                <w:sz w:val="24"/>
                <w:szCs w:val="24"/>
              </w:rPr>
              <w:lastRenderedPageBreak/>
              <w:t>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32 637 877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1 145 702 459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1 148 267 362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CBD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 г. № 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737 225 773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686 390 456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495 985 848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444 467 831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4 075 720 426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1 284 186 527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719 563 456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728 893 199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CBD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CBD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 января 1995 года № 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  <w:r>
              <w:rPr>
                <w:color w:val="000000"/>
                <w:sz w:val="24"/>
                <w:szCs w:val="24"/>
              </w:rPr>
              <w:lastRenderedPageBreak/>
              <w:t>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349 577 805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353 574 605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15 175 694 095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15 778 401 005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15 148 585 026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15 751 291 936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12 579 076 954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12 618 509 433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603 404 670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603 875 723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185 194 747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185 665 800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служба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624 812 202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645 957 227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"Стимулирование развития деятельности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организаций, в том числе на муниципальном уровне"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882 124 424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885 236 324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"Защита населения и территории Ярославской области от чрезвычайных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57 787 059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60 898 959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Инспекция административно-технического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туризма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60 406 900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60 733 400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33 081 508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33 408 008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17 694 608 929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16 964 762 169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691 195 000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16 935 886 850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6 931 771 733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паспортизацию, постановку на кадастровый учет автомобильных дорог регионального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9 281 399 985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Внедрение интеллектуальных транспортных систем, предусматривающих автоматизацию процессов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регионального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670 566 661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912 880 973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491 808 580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306 212 567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114 026 621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114 319 646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77 383 521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77 101 346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75 547 221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75 265 046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117 200 636 261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112 257 619 158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13 129 814 600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23 883 339 526</w:t>
            </w:r>
          </w:p>
        </w:tc>
      </w:tr>
      <w:tr w:rsidR="0085319C" w:rsidTr="0085319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19C" w:rsidRDefault="0085319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130 330 450 861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136 140 958 684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5319C" w:rsidRDefault="0085319C" w:rsidP="008531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19C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61239" w:rsidRDefault="00D61239"/>
    <w:sectPr w:rsidR="00D61239" w:rsidSect="006A74CA">
      <w:headerReference w:type="default" r:id="rId6"/>
      <w:footerReference w:type="default" r:id="rId7"/>
      <w:pgSz w:w="16837" w:h="11905" w:orient="landscape"/>
      <w:pgMar w:top="737" w:right="1133" w:bottom="170" w:left="1133" w:header="39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CA" w:rsidRDefault="006A74CA" w:rsidP="006A74CA">
      <w:r>
        <w:separator/>
      </w:r>
    </w:p>
  </w:endnote>
  <w:endnote w:type="continuationSeparator" w:id="0">
    <w:p w:rsidR="006A74CA" w:rsidRDefault="006A74CA" w:rsidP="006A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A74CA">
      <w:tc>
        <w:tcPr>
          <w:tcW w:w="14786" w:type="dxa"/>
        </w:tcPr>
        <w:p w:rsidR="006A74CA" w:rsidRDefault="00E8467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A74CA" w:rsidRDefault="006A74C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CA" w:rsidRDefault="006A74CA" w:rsidP="006A74CA">
      <w:r>
        <w:separator/>
      </w:r>
    </w:p>
  </w:footnote>
  <w:footnote w:type="continuationSeparator" w:id="0">
    <w:p w:rsidR="006A74CA" w:rsidRDefault="006A74CA" w:rsidP="006A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A74CA">
      <w:tc>
        <w:tcPr>
          <w:tcW w:w="14786" w:type="dxa"/>
        </w:tcPr>
        <w:p w:rsidR="006A74CA" w:rsidRDefault="006A74C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8467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C262F">
            <w:rPr>
              <w:noProof/>
              <w:color w:val="000000"/>
              <w:sz w:val="28"/>
              <w:szCs w:val="28"/>
            </w:rPr>
            <w:t>63</w:t>
          </w:r>
          <w:r>
            <w:fldChar w:fldCharType="end"/>
          </w:r>
        </w:p>
        <w:p w:rsidR="006A74CA" w:rsidRDefault="006A74C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CA"/>
    <w:rsid w:val="002C262F"/>
    <w:rsid w:val="00521275"/>
    <w:rsid w:val="006A74CA"/>
    <w:rsid w:val="007C7CBD"/>
    <w:rsid w:val="0085319C"/>
    <w:rsid w:val="00995498"/>
    <w:rsid w:val="00C841B4"/>
    <w:rsid w:val="00C925C1"/>
    <w:rsid w:val="00D61239"/>
    <w:rsid w:val="00E84677"/>
    <w:rsid w:val="00E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A284"/>
  <w15:docId w15:val="{E01A91F5-6553-429C-A470-D6611133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A74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5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129</Pages>
  <Words>29823</Words>
  <Characters>169996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10</cp:revision>
  <cp:lastPrinted>2024-03-15T07:35:00Z</cp:lastPrinted>
  <dcterms:created xsi:type="dcterms:W3CDTF">2024-03-14T06:32:00Z</dcterms:created>
  <dcterms:modified xsi:type="dcterms:W3CDTF">2024-03-15T07:37:00Z</dcterms:modified>
</cp:coreProperties>
</file>