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C7" w:rsidRPr="00ED0653" w:rsidRDefault="005170C7" w:rsidP="00B16176">
      <w:pPr>
        <w:autoSpaceDE w:val="0"/>
        <w:autoSpaceDN w:val="0"/>
        <w:adjustRightInd w:val="0"/>
        <w:spacing w:after="0" w:line="240" w:lineRule="auto"/>
        <w:ind w:firstLine="708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D0653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170C7" w:rsidRDefault="005170C7" w:rsidP="00B161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5E9" w:rsidRPr="005170C7" w:rsidRDefault="007A35E9" w:rsidP="00B161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0C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A35E9" w:rsidRPr="005170C7" w:rsidRDefault="00B16176" w:rsidP="00B161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0C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ПРЕДОСТАВЛЕНИЯ И РАСПРЕДЕЛЕНИЯ СУБСИДИИ НА СОЗДАНИЕ </w:t>
      </w:r>
      <w:r w:rsidR="00F50F84">
        <w:rPr>
          <w:rFonts w:ascii="Times New Roman" w:hAnsi="Times New Roman" w:cs="Times New Roman"/>
          <w:b/>
          <w:bCs/>
          <w:sz w:val="28"/>
          <w:szCs w:val="28"/>
        </w:rPr>
        <w:t xml:space="preserve">ИНЖЕНЕРНОЙ И </w:t>
      </w:r>
      <w:r w:rsidRPr="005170C7">
        <w:rPr>
          <w:rFonts w:ascii="Times New Roman" w:hAnsi="Times New Roman" w:cs="Times New Roman"/>
          <w:b/>
          <w:bCs/>
          <w:sz w:val="28"/>
          <w:szCs w:val="28"/>
        </w:rPr>
        <w:t>ТРАНСПОРТНОЙ ИНФРАСТРУКТУРЫ В ЦЕЛЯХ РАЗВИТИЯ ТУРИСТСКИХ КЛАСТЕРОВ</w:t>
      </w:r>
    </w:p>
    <w:p w:rsidR="007A35E9" w:rsidRPr="005170C7" w:rsidRDefault="007A35E9" w:rsidP="00B1617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35E9" w:rsidRPr="005170C7" w:rsidRDefault="007A35E9" w:rsidP="00B1617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устанавливает цели и условия предоставления бюджетам муниципальных образований Ярославской области субсидии на создание </w:t>
      </w:r>
      <w:r w:rsidR="00F50F84">
        <w:rPr>
          <w:rFonts w:ascii="Times New Roman" w:hAnsi="Times New Roman" w:cs="Times New Roman"/>
          <w:bCs/>
          <w:sz w:val="28"/>
          <w:szCs w:val="28"/>
        </w:rPr>
        <w:t xml:space="preserve">инженерной и </w:t>
      </w:r>
      <w:r w:rsidR="00BD3997" w:rsidRPr="005170C7">
        <w:rPr>
          <w:rFonts w:ascii="Times New Roman" w:hAnsi="Times New Roman" w:cs="Times New Roman"/>
          <w:bCs/>
          <w:sz w:val="28"/>
          <w:szCs w:val="28"/>
        </w:rPr>
        <w:t>транспортной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инфраструктуры в целях развития туристских кластеров (далее - субсидия).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Субсидия предоставляется за счет средств федерального бюджета, а также средств областного бюджета, предоставляемых в части соответствующего софинансирования с федеральным бюджетом.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в соответствии с </w:t>
      </w:r>
      <w:hyperlink r:id="rId7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Правилами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г.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999 "О формировании, предоставлении и распределении субсидий из федерального бюджета бюджетам субъектов Российской Федерации" (далее - Правила), </w:t>
      </w:r>
      <w:hyperlink r:id="rId8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Правил</w:t>
        </w:r>
        <w:bookmarkStart w:id="0" w:name="_GoBack"/>
        <w:bookmarkEnd w:id="0"/>
        <w:r w:rsidRPr="005170C7">
          <w:rPr>
            <w:rFonts w:ascii="Times New Roman" w:hAnsi="Times New Roman" w:cs="Times New Roman"/>
            <w:bCs/>
            <w:sz w:val="28"/>
            <w:szCs w:val="28"/>
          </w:rPr>
          <w:t>ами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5170C7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строительства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приведенными в приложении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33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316 "Об утверждении государственной программы Российской Федерации "Экономическое развитие и инновационная экономика", и Правилами предоставления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субсидий из областного бюджета местным бюджетам Ярославской области,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утвержденными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области от 17.07.2020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605-п "О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573-п".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муниципальным образованиям Ярославской области в целях софинансирования расходных обязательств, возникающих в связи с реализацией региональной целевой программы "Туризм в Ярославской области" на 2021 - 2024 годы (далее - РЦП), являющейся подпрограммой государственной </w:t>
      </w:r>
      <w:hyperlink r:id="rId9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программы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"Развитие туризма и отдыха в Ярославской области" на 2021 - 2025 годы и </w:t>
      </w:r>
      <w:r w:rsidRPr="005170C7">
        <w:rPr>
          <w:rFonts w:ascii="Times New Roman" w:hAnsi="Times New Roman" w:cs="Times New Roman"/>
          <w:bCs/>
          <w:sz w:val="28"/>
          <w:szCs w:val="28"/>
        </w:rPr>
        <w:lastRenderedPageBreak/>
        <w:t>предусматривающей мероприятия по созданию комплекса обеспечивающей инфраструктуры туристско-рекреационных кластеров (далее - мероприятия по строительству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реконструкции) автомобильных дорог).</w:t>
      </w:r>
      <w:proofErr w:type="gramEnd"/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1"/>
      <w:bookmarkEnd w:id="1"/>
      <w:r w:rsidRPr="005170C7">
        <w:rPr>
          <w:rFonts w:ascii="Times New Roman" w:hAnsi="Times New Roman" w:cs="Times New Roman"/>
          <w:bCs/>
          <w:sz w:val="28"/>
          <w:szCs w:val="28"/>
        </w:rPr>
        <w:t>2. Условиями предоставления и расходования субсидии являются: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- наличие муниципальной программы, на </w:t>
      </w:r>
      <w:proofErr w:type="spellStart"/>
      <w:r w:rsidRPr="005170C7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мероприятий которой предоставляется субсидия, направленной на достижение целей РЦП;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- наличие соглашения о предоставлении субсидии (далее - соглашение), заключенного между департаментом дорожного хозяйства Ярославской области и органом местного самоуправления муниципального образования Ярославской области в соответствии с </w:t>
      </w:r>
      <w:hyperlink w:anchor="Par23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подпунктом 4.4 пункта 4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- обеспечение муниципальным образованием Ярославской области уровня софинансирования расходного обязательства от суммы софинансирования областного бюджета из местного бюджета, установленного </w:t>
      </w:r>
      <w:hyperlink r:id="rId10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Правительства области от 22.10.2020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824-п "О предельном уровне софинансирования объема расходного обязательства муниципального образования из областного бюджета".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При невыполнении муниципальными образованиями Ярославской области указанных условий субсидия не предоставляется.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3. Критериями предоставления субсидии являются: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- прохождение отбора объектов обеспечивающей инфраструктуры комплексных инвестиционных проектов создания и развития туристских кластеров в субъектах Российской Федерации, проводимого Федеральным агентством по туризму согласно приказу Федерального агентства по туризму от 18.07.2019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222-Пр-19 "Об организации в Федеральном агентстве по туризму работы по обеспечению реализации мероприятий по отбору объектов обеспечивающей инфраструктуры комплексных инвестиционных проектов создания и развития туристских кластеров в субъектах Российской Федерации";</w:t>
      </w:r>
      <w:proofErr w:type="gramEnd"/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- включение мероприятия по строительству (реконструкции) автомобильных дорог, находящихся в собственности муниципального образования области, в соглашение, заключенное между Правительством области и Федеральным агентством по туризму в соответствии с Правилами, а также настоящим Порядком.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4. Распределение и предоставление субсидии осуществляются в следующем порядке: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4.1. Главным распорядителем бюджетных средств, предоставляемых в виде субсидии, является департамент дорожного хозяйства Ярославской области.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4.2. Распределение субсидий между муниципальными образованиями Ярославской области утверждается законом об областном бюджете на соответствующий финансовый год и на плановый период.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4.3.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Расходование средств федерального бюджета, а также средств областного бюджета, предоставляемых в части соответствующего </w:t>
      </w:r>
      <w:r w:rsidRPr="005170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софинансирования с федеральным бюджетом, на предоставление субсидии осуществляется за счет бюджетных ассигнований дорожного фонда Ярославской области в пределах бюджетных ассигнований и лимитов бюджетных обязательств, утвержденных департаменту дорожного хозяйства Ярославской области на цели, указанные в </w:t>
      </w:r>
      <w:hyperlink w:anchor="Par11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  <w:proofErr w:type="gramEnd"/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23"/>
      <w:bookmarkEnd w:id="2"/>
      <w:r w:rsidRPr="005170C7">
        <w:rPr>
          <w:rFonts w:ascii="Times New Roman" w:hAnsi="Times New Roman" w:cs="Times New Roman"/>
          <w:bCs/>
          <w:sz w:val="28"/>
          <w:szCs w:val="28"/>
        </w:rPr>
        <w:t>4.4. Субсидия предоставляется на основании соглашения, подготавливаемого (формируемого) с применением государственной интегрированной информационной системы управления общественными финансами "Электронный бюджет" по типовой форме, утвержденной Министерством финансов Российской Федерации.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4.5. Муниципальное образование Ярославской области может увеличить объем бюджетных ассигнований на финансовое обеспечение расходных обязательств муниципального образования Ярославской области, в целях софинансирования которых предоставляется субсидия, в том числе с учетом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достижения значений показателей результатов использования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субсидии, предусмотренных соглашением, что не влечет за собой обязательств по увеличению размера субсидии.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4.6. Порядок уменьшения (возврата) сумм предоставляемых субсидий в случае образования экономии в результате проведения закупок товаров (работ, услуг) для муниципальных нужд.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Направление информации об образовавшейся в результате заключения контрактов (договоров) экономии средств областного бюджета, выделенных на предоставление субсидии, и средств местных бюджетов в рамках софинансирования полномочий органов местного самоуправления муниципальных образований области осуществляется в соответствии с </w:t>
      </w:r>
      <w:hyperlink r:id="rId11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Правительства области от 26.02.2015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181-п "Об оптимизации расходов областного бюджета".</w:t>
      </w:r>
      <w:proofErr w:type="gramEnd"/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Уменьшение сумм предоставляемых муниципальным образованиям области субсидий, источником финансового обеспечения которых являются средства федерального бюджета (финансовая поддержка фондов), а также средства областного бюджета, предоставляемые в части соответствующего софинансирования с федеральным бюджетом, в результате экономии по итогам проведения закупок товаров (работ, услуг) для муниципальных нужд осуществляется в случаях, предусмотренных федеральными нормативными правовыми актами, регулирующими вопросы предоставления финансовой поддержки субъектам Российской Федерации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>, решениями правлений фондов.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4.7. Соглашением могут быть установлены различные уровни софинансирования расходного обязательства по стройкам и объектам муниципальной собственности, включенным в адресную инвестиционную программу Ярославской области, по каждому инвестиционному проекту в соответствии с уровнем софинансирования, с учетом периода реализации указанного проекта и сметной стоимости (остатка сметной стоимости) в ценах периода строительства.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уменьшения сметной стоимости строительства объекта капитального строительства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субсидия предоставляется в размере, </w:t>
      </w:r>
      <w:r w:rsidRPr="005170C7">
        <w:rPr>
          <w:rFonts w:ascii="Times New Roman" w:hAnsi="Times New Roman" w:cs="Times New Roman"/>
          <w:bCs/>
          <w:sz w:val="28"/>
          <w:szCs w:val="28"/>
        </w:rPr>
        <w:lastRenderedPageBreak/>
        <w:t>определенном исходя из уровня софинансирования, предусмотренного соглашением.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увеличения сметной стоимости строительства объекта капитального строительства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размер субсидии не подлежит изменению.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4.8. В целях повышения эффективности использования субсидии в соглашении предусматривается также обязательство муниципального образования Ярославской области по обеспечению 24-часового онлайн-видеонаблюдения с трансляцией в информационно-телекоммуникационной сети "Интернет" за ходом мероприятий по строительству (реконструкции) автомобильных дорог, на </w:t>
      </w:r>
      <w:proofErr w:type="spellStart"/>
      <w:r w:rsidRPr="005170C7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субсидия.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4.9.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образование Ярославской области представляет департаменту дорожного хозяйства Ярославской области копии разрешений на ввод объектов в эксплуатацию с приложением пояснительной записки, которая в случае </w:t>
      </w:r>
      <w:proofErr w:type="spellStart"/>
      <w:r w:rsidRPr="005170C7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значений показателей результатов использования субсидии, установленных соглашением, должна отражать информацию о технической готовности и причинах </w:t>
      </w:r>
      <w:proofErr w:type="spellStart"/>
      <w:r w:rsidRPr="005170C7">
        <w:rPr>
          <w:rFonts w:ascii="Times New Roman" w:hAnsi="Times New Roman" w:cs="Times New Roman"/>
          <w:bCs/>
          <w:sz w:val="28"/>
          <w:szCs w:val="28"/>
        </w:rPr>
        <w:t>неввода</w:t>
      </w:r>
      <w:proofErr w:type="spell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в эксплуатацию предусмотренных соглашением объектов, не позднее последнего рабочего дня года реализации мероприятия по строительству (реконструкции) автомобильных дорог в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соглашения.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4.10.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Внесение в соглашение изменений, предусматривающих ухудшение значений показателей результатов использования субсидии и увеличение сроков реализации предусмотренного соглашением мероприятия по строительству (реконструкции) автомобильных дорог,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а также в случае сокращения размера субсидии (более чем на 20 процентов).</w:t>
      </w:r>
      <w:proofErr w:type="gramEnd"/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4.11. Перечисление субсидий местным бюджетам осуществляется в установленном порядке на казначейский счет для осуществления и отражения операций по учету и распределению поступлений и последующего перечисления в местные бюджеты.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4.12. В случае отсутствия на 01 сентября текущего финансового года муниципальных контрактов (договоров), заключенных с исполнителями работ на весь период строительства (реконструкции) или приобретения объектов муниципальной собственности, приобретения оборудования, иных договоров, неразрывно связанных с объектом, включающих график производства работ (услуг), капитального ремонта объектов дорожного хозяйства муниципальной собственности, соглашение расторгается.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5. Порядок оценки показателей результатов и эффективности использования субсидии.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5.1. Оценка эффективности использования субсидии осуществляется департаментом дорожного хозяйства Ярославской области совместно с департаментом туризма Ярославской области, являющимся ответственным исполнителем РЦП, путем сравнения фактически достигнутых и плановых значений результатов использования субсидии, установленных соглашением.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38"/>
      <w:bookmarkEnd w:id="3"/>
      <w:r w:rsidRPr="005170C7">
        <w:rPr>
          <w:rFonts w:ascii="Times New Roman" w:hAnsi="Times New Roman" w:cs="Times New Roman"/>
          <w:bCs/>
          <w:sz w:val="28"/>
          <w:szCs w:val="28"/>
        </w:rPr>
        <w:lastRenderedPageBreak/>
        <w:t>5.2. Для проведения оценки показателей результатов и эффективности использования субсидии органы местного самоуправления муниципального образования Ярославской области обеспечивают направление в адрес департамента дорожного хозяйства Ярославской области в государственной интеграционной информационной системе управления общественными финансами "Электронный бюджет" в форме электронных документов следующих отчетов: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- о расходах бюджета муниципального образования, в целях софинансирования которых предоставляется субсидия, по форме согласно приложению к соглашению - не позднее 15-го числа месяца, следующего за кварталом, в котором была получена субсидия;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- о достижении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значений показателей результатов использования субсидии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к соглашению - не позднее 15 января, следующего за годом, в котором была получена субсидия;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- об исполнении графика выполнения мероприятий по строительству (реконструкции) автомобильных дорог по форме согласно приложению к соглашению - не позднее 15-го числа месяца, следующего за кварталом, в котором была получена субсидия.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5.3. На основании представляемых органами местного самоуправления муниципальных образований Ярославской области отчетных документов, предусмотренных </w:t>
      </w:r>
      <w:hyperlink w:anchor="Par38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подпунктом 5.2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данного пункта, департамент дорожного хозяйства Ярославской области проводит оценку показателей результатов и эффективности использования субсидии.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5.4. Результатами использования субсидии, предусмотренными соглашением и устанавливаемыми в отношении каждого объекта, являются: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- численность лиц, размещенных в коллективных средствах размещения;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- объем инвестиций в основной капитал в туристическую инфраструктуру (внебюджетные источники).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Значения показателей результатов использования субсидии устанавливаются в соглашении.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6. Меры финансовой ответственности муниципальных образований Ярославской области при невыполнении условий предоставления и расходования субсидий.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В случае если муниципальным образованием Ярославской области по состоянию на 31 декабря года предоставления субсидии не достигнуты результаты использования субсидии, предусмотренные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в срок до 01 апреля года, следующего за годом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субсидии, средства взыскиваются в доход областного бюджета в соответствии с </w:t>
      </w:r>
      <w:hyperlink r:id="rId12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пунктами 16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3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19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Правил.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Возврат из местного бюджета в доход областного бюджета остатков субсидии, не использованных по состоянию на 01 января текущего финансового года, осуществляется в соответствии с </w:t>
      </w:r>
      <w:hyperlink r:id="rId14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0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Правительства области от 03.02.2017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75-п "Об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трансфертах".</w:t>
      </w:r>
      <w:proofErr w:type="gramEnd"/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6.3. В случае использования субсидии не по целевому назначению соответствующие средства взыскиваются в доход областного бюджета в соответствии с бюджетным законодательством Российской Федерации.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Возврат из местного бюджета в доход областного бюджета субсидии производится согласно </w:t>
      </w:r>
      <w:hyperlink r:id="rId15" w:history="1">
        <w:r w:rsidRPr="005170C7">
          <w:rPr>
            <w:rFonts w:ascii="Times New Roman" w:hAnsi="Times New Roman" w:cs="Times New Roman"/>
            <w:bCs/>
            <w:sz w:val="28"/>
            <w:szCs w:val="28"/>
          </w:rPr>
          <w:t>разделу 5</w:t>
        </w:r>
      </w:hyperlink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области от 17.07.2020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605-п "О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от 17.05.2016 </w:t>
      </w:r>
      <w:r w:rsidR="00B16176">
        <w:rPr>
          <w:rFonts w:ascii="Times New Roman" w:hAnsi="Times New Roman" w:cs="Times New Roman"/>
          <w:bCs/>
          <w:sz w:val="28"/>
          <w:szCs w:val="28"/>
        </w:rPr>
        <w:t>№</w:t>
      </w:r>
      <w:r w:rsidRPr="005170C7">
        <w:rPr>
          <w:rFonts w:ascii="Times New Roman" w:hAnsi="Times New Roman" w:cs="Times New Roman"/>
          <w:bCs/>
          <w:sz w:val="28"/>
          <w:szCs w:val="28"/>
        </w:rPr>
        <w:t xml:space="preserve"> 573-п".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>7. Ответственность за достоверность представляемых департаменту дорожного хозяйства Ярославской области сведений и соблюдение условий предоставления субсидий возлагается на органы местного самоуправления муниципального образования Ярославской области.</w:t>
      </w:r>
    </w:p>
    <w:p w:rsidR="007A35E9" w:rsidRPr="005170C7" w:rsidRDefault="007A35E9" w:rsidP="00B16176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0C7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5170C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170C7">
        <w:rPr>
          <w:rFonts w:ascii="Times New Roman" w:hAnsi="Times New Roman" w:cs="Times New Roman"/>
          <w:bCs/>
          <w:sz w:val="28"/>
          <w:szCs w:val="28"/>
        </w:rPr>
        <w:t xml:space="preserve"> соблюдением муниципальным образованием Ярославской области порядка и условий предоставления субсидий осуществляется департаментом дорожного хозяйства Ярославской области и органом государственного финансового контроля Ярославской области.</w:t>
      </w:r>
    </w:p>
    <w:sectPr w:rsidR="007A35E9" w:rsidRPr="005170C7" w:rsidSect="00B16176">
      <w:headerReference w:type="default" r:id="rId16"/>
      <w:pgSz w:w="11906" w:h="16840"/>
      <w:pgMar w:top="1134" w:right="850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19" w:rsidRDefault="00251C19" w:rsidP="005170C7">
      <w:pPr>
        <w:spacing w:after="0" w:line="240" w:lineRule="auto"/>
      </w:pPr>
      <w:r>
        <w:separator/>
      </w:r>
    </w:p>
  </w:endnote>
  <w:endnote w:type="continuationSeparator" w:id="0">
    <w:p w:rsidR="00251C19" w:rsidRDefault="00251C19" w:rsidP="0051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19" w:rsidRDefault="00251C19" w:rsidP="005170C7">
      <w:pPr>
        <w:spacing w:after="0" w:line="240" w:lineRule="auto"/>
      </w:pPr>
      <w:r>
        <w:separator/>
      </w:r>
    </w:p>
  </w:footnote>
  <w:footnote w:type="continuationSeparator" w:id="0">
    <w:p w:rsidR="00251C19" w:rsidRDefault="00251C19" w:rsidP="0051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17486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170C7" w:rsidRPr="00B16176" w:rsidRDefault="005170C7" w:rsidP="00B16176">
        <w:pPr>
          <w:pStyle w:val="a3"/>
          <w:jc w:val="center"/>
          <w:rPr>
            <w:sz w:val="24"/>
          </w:rPr>
        </w:pPr>
        <w:r w:rsidRPr="00B16176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B16176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B16176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F50F84">
          <w:rPr>
            <w:rFonts w:ascii="Times New Roman" w:hAnsi="Times New Roman" w:cs="Times New Roman"/>
            <w:noProof/>
            <w:sz w:val="28"/>
            <w:szCs w:val="24"/>
          </w:rPr>
          <w:t>6</w:t>
        </w:r>
        <w:r w:rsidRPr="00B16176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9"/>
    <w:rsid w:val="00004E20"/>
    <w:rsid w:val="00016954"/>
    <w:rsid w:val="000537A2"/>
    <w:rsid w:val="00077196"/>
    <w:rsid w:val="00093278"/>
    <w:rsid w:val="000B251F"/>
    <w:rsid w:val="000B64BC"/>
    <w:rsid w:val="000C5F1B"/>
    <w:rsid w:val="000E248D"/>
    <w:rsid w:val="000E4A12"/>
    <w:rsid w:val="000E7655"/>
    <w:rsid w:val="0010742D"/>
    <w:rsid w:val="0011500D"/>
    <w:rsid w:val="001277F9"/>
    <w:rsid w:val="00135584"/>
    <w:rsid w:val="00135E79"/>
    <w:rsid w:val="00141ED5"/>
    <w:rsid w:val="0014485D"/>
    <w:rsid w:val="00150784"/>
    <w:rsid w:val="001779A5"/>
    <w:rsid w:val="001835C1"/>
    <w:rsid w:val="001B3297"/>
    <w:rsid w:val="001B5D7E"/>
    <w:rsid w:val="001C4486"/>
    <w:rsid w:val="001C585F"/>
    <w:rsid w:val="001D4DA2"/>
    <w:rsid w:val="001E3249"/>
    <w:rsid w:val="001E50FD"/>
    <w:rsid w:val="00217859"/>
    <w:rsid w:val="00227244"/>
    <w:rsid w:val="00232611"/>
    <w:rsid w:val="002439D0"/>
    <w:rsid w:val="0024441F"/>
    <w:rsid w:val="00247045"/>
    <w:rsid w:val="00251C19"/>
    <w:rsid w:val="00252A5C"/>
    <w:rsid w:val="00271EFB"/>
    <w:rsid w:val="00284859"/>
    <w:rsid w:val="00292D5E"/>
    <w:rsid w:val="002947F0"/>
    <w:rsid w:val="002B347B"/>
    <w:rsid w:val="002B3FFA"/>
    <w:rsid w:val="002B4380"/>
    <w:rsid w:val="002B6933"/>
    <w:rsid w:val="002C5B57"/>
    <w:rsid w:val="002D0580"/>
    <w:rsid w:val="00301C56"/>
    <w:rsid w:val="00316B62"/>
    <w:rsid w:val="00322980"/>
    <w:rsid w:val="003271AC"/>
    <w:rsid w:val="003273E8"/>
    <w:rsid w:val="003305AA"/>
    <w:rsid w:val="003344F8"/>
    <w:rsid w:val="00334855"/>
    <w:rsid w:val="00374BFE"/>
    <w:rsid w:val="0037732C"/>
    <w:rsid w:val="003815B7"/>
    <w:rsid w:val="00385067"/>
    <w:rsid w:val="00397829"/>
    <w:rsid w:val="003A18C4"/>
    <w:rsid w:val="003B59F4"/>
    <w:rsid w:val="003D2900"/>
    <w:rsid w:val="003E2D80"/>
    <w:rsid w:val="003F0745"/>
    <w:rsid w:val="003F47A3"/>
    <w:rsid w:val="00435B32"/>
    <w:rsid w:val="004401BB"/>
    <w:rsid w:val="0044241B"/>
    <w:rsid w:val="004553FF"/>
    <w:rsid w:val="00480A56"/>
    <w:rsid w:val="0048132B"/>
    <w:rsid w:val="00485833"/>
    <w:rsid w:val="00494150"/>
    <w:rsid w:val="0049491E"/>
    <w:rsid w:val="004D5C05"/>
    <w:rsid w:val="004D6022"/>
    <w:rsid w:val="004D7BFD"/>
    <w:rsid w:val="004F0D3D"/>
    <w:rsid w:val="00502DC5"/>
    <w:rsid w:val="00511D6A"/>
    <w:rsid w:val="005169F7"/>
    <w:rsid w:val="005170C7"/>
    <w:rsid w:val="00517F31"/>
    <w:rsid w:val="00523580"/>
    <w:rsid w:val="0052411E"/>
    <w:rsid w:val="00534542"/>
    <w:rsid w:val="00537433"/>
    <w:rsid w:val="00537A25"/>
    <w:rsid w:val="0056312C"/>
    <w:rsid w:val="00566A4F"/>
    <w:rsid w:val="005772D7"/>
    <w:rsid w:val="00577A35"/>
    <w:rsid w:val="00581246"/>
    <w:rsid w:val="0059492F"/>
    <w:rsid w:val="005B0C70"/>
    <w:rsid w:val="005C07C5"/>
    <w:rsid w:val="005D6080"/>
    <w:rsid w:val="00635C4A"/>
    <w:rsid w:val="00641D90"/>
    <w:rsid w:val="00652F80"/>
    <w:rsid w:val="00655A01"/>
    <w:rsid w:val="006955E5"/>
    <w:rsid w:val="006C2DD0"/>
    <w:rsid w:val="006E1467"/>
    <w:rsid w:val="006E19BF"/>
    <w:rsid w:val="006E4C57"/>
    <w:rsid w:val="006F74F5"/>
    <w:rsid w:val="006F7B0A"/>
    <w:rsid w:val="00701E48"/>
    <w:rsid w:val="00702880"/>
    <w:rsid w:val="00703322"/>
    <w:rsid w:val="00704B74"/>
    <w:rsid w:val="00707E1C"/>
    <w:rsid w:val="00717022"/>
    <w:rsid w:val="00720D4A"/>
    <w:rsid w:val="00732B00"/>
    <w:rsid w:val="007348C4"/>
    <w:rsid w:val="007370D1"/>
    <w:rsid w:val="007377E0"/>
    <w:rsid w:val="0074151E"/>
    <w:rsid w:val="00745E89"/>
    <w:rsid w:val="0074720C"/>
    <w:rsid w:val="00752054"/>
    <w:rsid w:val="00754A37"/>
    <w:rsid w:val="00757676"/>
    <w:rsid w:val="00764320"/>
    <w:rsid w:val="007708F9"/>
    <w:rsid w:val="00794B0B"/>
    <w:rsid w:val="007972DE"/>
    <w:rsid w:val="00797FCA"/>
    <w:rsid w:val="007A35E9"/>
    <w:rsid w:val="007C5E0C"/>
    <w:rsid w:val="007D4583"/>
    <w:rsid w:val="007E600A"/>
    <w:rsid w:val="00800F06"/>
    <w:rsid w:val="0080213E"/>
    <w:rsid w:val="008031EA"/>
    <w:rsid w:val="00813505"/>
    <w:rsid w:val="0082212A"/>
    <w:rsid w:val="00825984"/>
    <w:rsid w:val="0083485B"/>
    <w:rsid w:val="00835BE7"/>
    <w:rsid w:val="0083611D"/>
    <w:rsid w:val="00836EB0"/>
    <w:rsid w:val="00843EE7"/>
    <w:rsid w:val="00850DFE"/>
    <w:rsid w:val="00853B5B"/>
    <w:rsid w:val="008630CD"/>
    <w:rsid w:val="00870790"/>
    <w:rsid w:val="0087195A"/>
    <w:rsid w:val="00881D6A"/>
    <w:rsid w:val="008A03B4"/>
    <w:rsid w:val="008A3CF0"/>
    <w:rsid w:val="008A4377"/>
    <w:rsid w:val="008A6073"/>
    <w:rsid w:val="008D5394"/>
    <w:rsid w:val="008E0F55"/>
    <w:rsid w:val="008F4981"/>
    <w:rsid w:val="00913B6C"/>
    <w:rsid w:val="00923E75"/>
    <w:rsid w:val="00925646"/>
    <w:rsid w:val="0094029F"/>
    <w:rsid w:val="00946D22"/>
    <w:rsid w:val="009530B4"/>
    <w:rsid w:val="009777FF"/>
    <w:rsid w:val="009A31C8"/>
    <w:rsid w:val="009B6A09"/>
    <w:rsid w:val="009D0DE0"/>
    <w:rsid w:val="009D4E82"/>
    <w:rsid w:val="009E507C"/>
    <w:rsid w:val="00A1245C"/>
    <w:rsid w:val="00A4544A"/>
    <w:rsid w:val="00A51E4C"/>
    <w:rsid w:val="00A54A0C"/>
    <w:rsid w:val="00A73EC4"/>
    <w:rsid w:val="00A75881"/>
    <w:rsid w:val="00A80F68"/>
    <w:rsid w:val="00A84A1A"/>
    <w:rsid w:val="00AA6C38"/>
    <w:rsid w:val="00AB5810"/>
    <w:rsid w:val="00AD0DEE"/>
    <w:rsid w:val="00AD210B"/>
    <w:rsid w:val="00AD6A58"/>
    <w:rsid w:val="00AF4975"/>
    <w:rsid w:val="00B01B88"/>
    <w:rsid w:val="00B15FFE"/>
    <w:rsid w:val="00B16176"/>
    <w:rsid w:val="00B22517"/>
    <w:rsid w:val="00B23974"/>
    <w:rsid w:val="00B23F9C"/>
    <w:rsid w:val="00B36132"/>
    <w:rsid w:val="00B40C01"/>
    <w:rsid w:val="00B83761"/>
    <w:rsid w:val="00B91111"/>
    <w:rsid w:val="00B92D21"/>
    <w:rsid w:val="00B94A5B"/>
    <w:rsid w:val="00BA7DD5"/>
    <w:rsid w:val="00BB0FD1"/>
    <w:rsid w:val="00BD30D6"/>
    <w:rsid w:val="00BD3997"/>
    <w:rsid w:val="00C061D1"/>
    <w:rsid w:val="00C340BA"/>
    <w:rsid w:val="00C36C70"/>
    <w:rsid w:val="00C54A05"/>
    <w:rsid w:val="00C60DB8"/>
    <w:rsid w:val="00C74798"/>
    <w:rsid w:val="00C81817"/>
    <w:rsid w:val="00C9032E"/>
    <w:rsid w:val="00CB71ED"/>
    <w:rsid w:val="00CC3948"/>
    <w:rsid w:val="00CD10C3"/>
    <w:rsid w:val="00CD2AE8"/>
    <w:rsid w:val="00CD7C8C"/>
    <w:rsid w:val="00CE084F"/>
    <w:rsid w:val="00CE6867"/>
    <w:rsid w:val="00CF66B9"/>
    <w:rsid w:val="00D1309E"/>
    <w:rsid w:val="00D14416"/>
    <w:rsid w:val="00D22E19"/>
    <w:rsid w:val="00D36A2F"/>
    <w:rsid w:val="00D416D1"/>
    <w:rsid w:val="00D55883"/>
    <w:rsid w:val="00D60571"/>
    <w:rsid w:val="00D6516B"/>
    <w:rsid w:val="00D7286C"/>
    <w:rsid w:val="00D733C3"/>
    <w:rsid w:val="00D80C70"/>
    <w:rsid w:val="00D862C5"/>
    <w:rsid w:val="00D92E9B"/>
    <w:rsid w:val="00D95D46"/>
    <w:rsid w:val="00D97C4C"/>
    <w:rsid w:val="00DB2573"/>
    <w:rsid w:val="00DC023A"/>
    <w:rsid w:val="00DC294F"/>
    <w:rsid w:val="00DC2CF8"/>
    <w:rsid w:val="00DE2970"/>
    <w:rsid w:val="00DE3807"/>
    <w:rsid w:val="00DE64E1"/>
    <w:rsid w:val="00DF3488"/>
    <w:rsid w:val="00DF34D7"/>
    <w:rsid w:val="00E03A24"/>
    <w:rsid w:val="00E1335F"/>
    <w:rsid w:val="00E22494"/>
    <w:rsid w:val="00E253C5"/>
    <w:rsid w:val="00E27EF9"/>
    <w:rsid w:val="00E50CCC"/>
    <w:rsid w:val="00E53839"/>
    <w:rsid w:val="00E72363"/>
    <w:rsid w:val="00E81FD9"/>
    <w:rsid w:val="00E8286C"/>
    <w:rsid w:val="00E86879"/>
    <w:rsid w:val="00E9284F"/>
    <w:rsid w:val="00EA0104"/>
    <w:rsid w:val="00EA78FF"/>
    <w:rsid w:val="00ED0653"/>
    <w:rsid w:val="00ED7DB1"/>
    <w:rsid w:val="00EF2A09"/>
    <w:rsid w:val="00F16895"/>
    <w:rsid w:val="00F16DD1"/>
    <w:rsid w:val="00F200E0"/>
    <w:rsid w:val="00F50F84"/>
    <w:rsid w:val="00F51900"/>
    <w:rsid w:val="00F55D82"/>
    <w:rsid w:val="00F6642C"/>
    <w:rsid w:val="00F76DB2"/>
    <w:rsid w:val="00F84DC9"/>
    <w:rsid w:val="00F8668F"/>
    <w:rsid w:val="00F872C5"/>
    <w:rsid w:val="00F90990"/>
    <w:rsid w:val="00F94B14"/>
    <w:rsid w:val="00FA5453"/>
    <w:rsid w:val="00FA7E1A"/>
    <w:rsid w:val="00FB59D9"/>
    <w:rsid w:val="00FC128F"/>
    <w:rsid w:val="00FC45C3"/>
    <w:rsid w:val="00FD6635"/>
    <w:rsid w:val="00FE2C04"/>
    <w:rsid w:val="00FE52E1"/>
    <w:rsid w:val="00FF2CA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C7"/>
  </w:style>
  <w:style w:type="paragraph" w:styleId="a5">
    <w:name w:val="footer"/>
    <w:basedOn w:val="a"/>
    <w:link w:val="a6"/>
    <w:uiPriority w:val="99"/>
    <w:unhideWhenUsed/>
    <w:rsid w:val="0051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C7"/>
  </w:style>
  <w:style w:type="paragraph" w:styleId="a5">
    <w:name w:val="footer"/>
    <w:basedOn w:val="a"/>
    <w:link w:val="a6"/>
    <w:uiPriority w:val="99"/>
    <w:unhideWhenUsed/>
    <w:rsid w:val="0051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889188F54E0BBF22E48BBC078BB7A14E964FAD99E1E24F7817A5E445244DDE16A6D6F5E3C1E77EFB1CD7CB95F19DF8C410EFAEB7DD91A3Z1d3O" TargetMode="External"/><Relationship Id="rId13" Type="http://schemas.openxmlformats.org/officeDocument/2006/relationships/hyperlink" Target="consultantplus://offline/ref=AB889188F54E0BBF22E48BBC078BB7A14E964AAB9EEBE24F7817A5E445244DDE16A6D6F6E3CFEA2AAC53D697D3A48EFACD10EDA7ABZDd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889188F54E0BBF22E48BBC078BB7A14E964AAB9EEBE24F7817A5E445244DDE16A6D6F5E4C6E17FFF1CD7CB95F19DF8C410EFAEB7DD91A3Z1d3O" TargetMode="External"/><Relationship Id="rId12" Type="http://schemas.openxmlformats.org/officeDocument/2006/relationships/hyperlink" Target="consultantplus://offline/ref=AB889188F54E0BBF22E48BBC078BB7A14E964AAB9EEBE24F7817A5E445244DDE16A6D6F6E2CFEA2AAC53D697D3A48EFACD10EDA7ABZDdD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B889188F54E0BBF22E495B111E7E9A44C9F17A69AE8EE19254BA3B31A744B8B56E6D0A0B582B473FF179D9AD8BA92FAC6Z0d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889188F54E0BBF22E495B111E7E9A44C9F17A69AEAED192C44A3B31A744B8B56E6D0A0A782EC7FFD17829BD5AFC4AB805BE2A5A9C191A80F6593A0ZEd9O" TargetMode="External"/><Relationship Id="rId10" Type="http://schemas.openxmlformats.org/officeDocument/2006/relationships/hyperlink" Target="consultantplus://offline/ref=AB889188F54E0BBF22E495B111E7E9A44C9F17A69AEBE8192745A3B31A744B8B56E6D0A0B582B473FF179D9AD8BA92FAC6Z0d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889188F54E0BBF22E495B111E7E9A44C9F17A69AEAE81F2D40A3B31A744B8B56E6D0A0A782EC7FFD17839BD0AFC4AB805BE2A5A9C191A80F6593A0ZEd9O" TargetMode="External"/><Relationship Id="rId14" Type="http://schemas.openxmlformats.org/officeDocument/2006/relationships/hyperlink" Target="consultantplus://offline/ref=AB889188F54E0BBF22E495B111E7E9A44C9F17A69AEAE81F2442A3B31A744B8B56E6D0A0B582B473FF179D9AD8BA92FAC6Z0d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Татьяна Михайловна</dc:creator>
  <cp:keywords/>
  <dc:description/>
  <cp:lastModifiedBy>Сорокина Елена Борисовна</cp:lastModifiedBy>
  <cp:revision>6</cp:revision>
  <dcterms:created xsi:type="dcterms:W3CDTF">2022-10-07T13:28:00Z</dcterms:created>
  <dcterms:modified xsi:type="dcterms:W3CDTF">2023-02-17T14:21:00Z</dcterms:modified>
</cp:coreProperties>
</file>