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955135" w:rsidRDefault="00150FD1" w:rsidP="00150FD1">
      <w:pPr>
        <w:widowControl w:val="0"/>
        <w:autoSpaceDE w:val="0"/>
        <w:autoSpaceDN w:val="0"/>
        <w:adjustRightInd w:val="0"/>
        <w:ind w:left="840" w:firstLine="720"/>
        <w:jc w:val="right"/>
        <w:rPr>
          <w:sz w:val="28"/>
          <w:szCs w:val="28"/>
        </w:rPr>
      </w:pPr>
      <w:bookmarkStart w:id="0" w:name="_GoBack"/>
      <w:bookmarkEnd w:id="0"/>
      <w:r w:rsidRPr="00A8417F">
        <w:rPr>
          <w:color w:val="000000"/>
          <w:sz w:val="28"/>
          <w:szCs w:val="28"/>
        </w:rPr>
        <w:t>Приложение</w:t>
      </w:r>
      <w:r>
        <w:rPr>
          <w:color w:val="000000"/>
          <w:sz w:val="28"/>
          <w:szCs w:val="28"/>
          <w:lang w:val="en-US"/>
        </w:rPr>
        <w:t> </w:t>
      </w:r>
      <w:r w:rsidR="00955135">
        <w:rPr>
          <w:color w:val="000000"/>
          <w:sz w:val="28"/>
          <w:szCs w:val="28"/>
        </w:rPr>
        <w:t>1</w:t>
      </w:r>
    </w:p>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150FD1" w:rsidRPr="00A8417F" w:rsidRDefault="00150FD1" w:rsidP="00150FD1">
      <w:pPr>
        <w:spacing w:before="120"/>
        <w:ind w:left="4394"/>
        <w:jc w:val="right"/>
        <w:rPr>
          <w:color w:val="000000"/>
          <w:sz w:val="28"/>
          <w:szCs w:val="28"/>
        </w:rPr>
      </w:pPr>
      <w:r w:rsidRPr="00A8417F">
        <w:rPr>
          <w:color w:val="000000"/>
          <w:sz w:val="28"/>
          <w:szCs w:val="28"/>
        </w:rPr>
        <w:t>от_______________ №_______</w:t>
      </w:r>
    </w:p>
    <w:p w:rsidR="00150FD1" w:rsidRPr="00FD4564" w:rsidRDefault="00150FD1" w:rsidP="00150FD1">
      <w:pPr>
        <w:ind w:left="4395"/>
        <w:jc w:val="right"/>
        <w:rPr>
          <w:sz w:val="28"/>
          <w:szCs w:val="28"/>
        </w:rPr>
      </w:pPr>
    </w:p>
    <w:p w:rsidR="00150FD1" w:rsidRPr="00FC2B7C" w:rsidRDefault="00150FD1" w:rsidP="00150FD1">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150FD1" w:rsidRPr="00FC2B7C" w:rsidRDefault="00150FD1" w:rsidP="00150FD1">
      <w:pPr>
        <w:jc w:val="right"/>
        <w:rPr>
          <w:sz w:val="28"/>
          <w:szCs w:val="28"/>
        </w:rPr>
      </w:pPr>
      <w:r w:rsidRPr="00FC2B7C">
        <w:rPr>
          <w:sz w:val="28"/>
          <w:szCs w:val="28"/>
        </w:rPr>
        <w:t>к Закону Ярославской области</w:t>
      </w:r>
    </w:p>
    <w:p w:rsidR="00150FD1" w:rsidRDefault="00150FD1" w:rsidP="00150FD1">
      <w:pPr>
        <w:jc w:val="right"/>
        <w:rPr>
          <w:sz w:val="28"/>
          <w:szCs w:val="28"/>
        </w:rPr>
      </w:pPr>
      <w:r w:rsidRPr="00FC2B7C">
        <w:rPr>
          <w:sz w:val="28"/>
          <w:szCs w:val="28"/>
        </w:rPr>
        <w:t xml:space="preserve">от </w:t>
      </w:r>
      <w:r>
        <w:rPr>
          <w:sz w:val="28"/>
          <w:szCs w:val="28"/>
        </w:rPr>
        <w:t>15.12.2021 № 88</w:t>
      </w:r>
      <w:r w:rsidRPr="00FC2B7C">
        <w:rPr>
          <w:sz w:val="28"/>
          <w:szCs w:val="28"/>
        </w:rPr>
        <w:t>-з</w:t>
      </w:r>
    </w:p>
    <w:p w:rsidR="00150FD1" w:rsidRDefault="00150FD1" w:rsidP="00150FD1">
      <w:pPr>
        <w:jc w:val="right"/>
        <w:rPr>
          <w:sz w:val="28"/>
          <w:szCs w:val="28"/>
        </w:rPr>
      </w:pPr>
    </w:p>
    <w:p w:rsidR="00CD1255" w:rsidRDefault="00CD1255" w:rsidP="00150FD1">
      <w:pPr>
        <w:jc w:val="right"/>
        <w:rPr>
          <w:sz w:val="28"/>
          <w:szCs w:val="28"/>
        </w:rPr>
      </w:pPr>
    </w:p>
    <w:p w:rsidR="00CD1255" w:rsidRDefault="00CD1255" w:rsidP="00CD1255">
      <w:pPr>
        <w:jc w:val="center"/>
        <w:rPr>
          <w:b/>
          <w:bCs/>
          <w:color w:val="000000"/>
          <w:sz w:val="28"/>
          <w:szCs w:val="28"/>
        </w:rPr>
      </w:pPr>
      <w:r>
        <w:rPr>
          <w:b/>
          <w:bCs/>
          <w:color w:val="000000"/>
          <w:sz w:val="28"/>
          <w:szCs w:val="28"/>
        </w:rPr>
        <w:t xml:space="preserve">Прогнозируемые доходы областного бюджета на 2022 год в соответствии </w:t>
      </w:r>
    </w:p>
    <w:p w:rsidR="00CD1255" w:rsidRDefault="00CD1255" w:rsidP="00CD1255">
      <w:pPr>
        <w:jc w:val="center"/>
        <w:rPr>
          <w:b/>
          <w:bCs/>
          <w:color w:val="000000"/>
          <w:sz w:val="28"/>
          <w:szCs w:val="28"/>
        </w:rPr>
      </w:pPr>
      <w:r>
        <w:rPr>
          <w:b/>
          <w:bCs/>
          <w:color w:val="000000"/>
          <w:sz w:val="28"/>
          <w:szCs w:val="28"/>
        </w:rPr>
        <w:t>с классификацией доходов бюджетов Российской Федерации</w:t>
      </w:r>
    </w:p>
    <w:p w:rsidR="00CD1255" w:rsidRPr="00CD1255" w:rsidRDefault="00CD1255" w:rsidP="00CD1255">
      <w:pPr>
        <w:jc w:val="center"/>
        <w:rPr>
          <w:b/>
          <w:bCs/>
          <w:color w:val="000000"/>
          <w:sz w:val="24"/>
          <w:szCs w:val="24"/>
        </w:rPr>
      </w:pPr>
    </w:p>
    <w:p w:rsidR="00CD1255" w:rsidRPr="00CD1255" w:rsidRDefault="00CD1255" w:rsidP="00CD1255">
      <w:pPr>
        <w:jc w:val="center"/>
        <w:rPr>
          <w:b/>
          <w:bCs/>
          <w:color w:val="000000"/>
        </w:rPr>
      </w:pPr>
    </w:p>
    <w:tbl>
      <w:tblPr>
        <w:tblOverlap w:val="never"/>
        <w:tblW w:w="10427" w:type="dxa"/>
        <w:tblInd w:w="-204" w:type="dxa"/>
        <w:tblLayout w:type="fixed"/>
        <w:tblLook w:val="01E0" w:firstRow="1" w:lastRow="1" w:firstColumn="1" w:lastColumn="1" w:noHBand="0" w:noVBand="0"/>
      </w:tblPr>
      <w:tblGrid>
        <w:gridCol w:w="2978"/>
        <w:gridCol w:w="5103"/>
        <w:gridCol w:w="1842"/>
        <w:gridCol w:w="504"/>
      </w:tblGrid>
      <w:tr w:rsidR="000B6D41" w:rsidTr="00C44492">
        <w:trPr>
          <w:gridAfter w:val="1"/>
          <w:wAfter w:w="504" w:type="dxa"/>
          <w:trHeight w:val="700"/>
          <w:tblHeader/>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center"/>
              <w:rPr>
                <w:color w:val="000000"/>
                <w:sz w:val="24"/>
                <w:szCs w:val="24"/>
              </w:rPr>
            </w:pPr>
            <w:r>
              <w:rPr>
                <w:color w:val="000000"/>
                <w:sz w:val="24"/>
                <w:szCs w:val="24"/>
              </w:rPr>
              <w:t>Код классификации</w:t>
            </w:r>
          </w:p>
          <w:p w:rsidR="000B6D41" w:rsidRDefault="000B6D41" w:rsidP="001B306D">
            <w:pPr>
              <w:jc w:val="center"/>
              <w:rPr>
                <w:b/>
                <w:bCs/>
                <w:color w:val="000000"/>
                <w:sz w:val="24"/>
                <w:szCs w:val="24"/>
              </w:rPr>
            </w:pPr>
            <w:r>
              <w:rPr>
                <w:color w:val="000000"/>
                <w:sz w:val="24"/>
                <w:szCs w:val="24"/>
              </w:rPr>
              <w:t>доходов</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center"/>
              <w:rPr>
                <w:b/>
                <w:bCs/>
                <w:color w:val="000000"/>
                <w:sz w:val="24"/>
                <w:szCs w:val="24"/>
              </w:rPr>
            </w:pPr>
            <w:r>
              <w:rPr>
                <w:color w:val="000000"/>
                <w:sz w:val="24"/>
                <w:szCs w:val="24"/>
              </w:rPr>
              <w:t>Наименование доходов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center"/>
            </w:pPr>
            <w:r>
              <w:rPr>
                <w:color w:val="000000"/>
                <w:sz w:val="24"/>
                <w:szCs w:val="24"/>
              </w:rPr>
              <w:t>2022 год</w:t>
            </w:r>
          </w:p>
          <w:p w:rsidR="000B6D41" w:rsidRDefault="000B6D41" w:rsidP="001B306D">
            <w:pPr>
              <w:jc w:val="center"/>
              <w:rPr>
                <w:b/>
                <w:bCs/>
                <w:color w:val="000000"/>
                <w:sz w:val="24"/>
                <w:szCs w:val="24"/>
              </w:rPr>
            </w:pPr>
            <w:r>
              <w:rPr>
                <w:color w:val="000000"/>
                <w:sz w:val="24"/>
                <w:szCs w:val="24"/>
              </w:rPr>
              <w:t>(руб.)</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НАЛОГОВЫЕ И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80 377 380 284</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000 1 01 00000 00 0000 000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НАЛОГИ НА ПРИБЫЛЬ,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48 156 399 646</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000 1 01 01000 00 0000 110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Налог на прибыль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26 364 510 076</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000 1 01 02000 01 0000 110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Налог на доходы физических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21 791 889 570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17 116 212 131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000 1 03 02000 01 0000 110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17 116 212 131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000 1 05 00000 00 0000 000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НАЛОГИ НА СОВОКУПНЫЙ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6 181 032 000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000 1 05 01000 00 0000 110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6 051 819 000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000 1 05 06000 01 0000 110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Налог на профессиональный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129 213 000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000 1 06 00000 00 0000 000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НАЛОГИ НА ИМУЩЕСТВО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7 482 728 000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000 1 06 02000 02 0000 110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Налог на имущество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5 946 700 000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000 1 06 04000 02 0000 110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Транспортный налог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1 532 500 000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000 1 06 05000 02 0000 110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Налог на игорный бизнес</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3 528 000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000 1 07 00000 00 0000 000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17 207 000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000 1 07 01000 01 0000 110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Налог на добычу полезных ископаемых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11 400 000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lastRenderedPageBreak/>
              <w:t>000 1 07 04000 01 0000 110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5 807 000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000 1 08 00000 00 0000 000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ГОСУДАРСТВЕННАЯ ПОШЛИНА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194 428 340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000 1 11 00000 00 0000 000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198 914 064</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000 1 11 01000 00 0000 120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5 109 000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000 1 11 02000 00 0000 120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Доходы от размещения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169 911 765</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000 1 11 03000 00 0000 120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2 281 089</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000 1 11 05000 00 0000 120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17 145 210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000 1 11 05300 00 0000 120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000 1 11 07000 00 0000 120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Платежи от государственных и муниципальных унитарных предприятий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687 000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000 1 11 08000 00 0000 120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3 080 000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000 1 12 00000 00 0000 000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ПЛАТЕЖИ ПРИ ПОЛЬЗОВАНИИ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262 433 000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lastRenderedPageBreak/>
              <w:t>000 1 12 01000 01 0000 120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Плата за негативное воздействие на окружающую среду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70 083 000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000 1 12 02000 00 0000 120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Платежи при пользовании недрами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11 150 000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000 1 12 04000 00 0000 120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Плата за использование лесов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181 200 000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000 1 13 00000 00 0000 000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60 353 376</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000 1 14 00000 00 0000 000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ДОХОДЫ ОТ ПРОДАЖИ МАТЕРИАЛЬНЫХ И НЕМАТЕРИАЛЬНЫХ АКТИВОВ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44 606 779</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000 1 15 00000 00 0000 000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АДМИНИСТРАТИВНЫЕ ПЛАТЕЖИ И СБОРЫ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250 000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000 1 15 02000 00 0000 140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250 000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000 1 16 00000 00 0000 000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ШТРАФЫ, САНКЦИИ, ВОЗМЕЩЕНИЕ УЩЕРБА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662 615 948</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000 1 17 00000 00 0000 000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200 000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000 1 17 05000 00 0000 180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БЕЗВОЗМЕЗДНЫЕ ПОСТУПЛЕНИЯ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25 902 569 357</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24 893 118 828</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000 2 02 10000 00 0000 150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Дотации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1 442 898 700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000 2 02 15009 02 0000 150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889 442 000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000 2 02 15549 02 0000 150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553 456 700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000 2 02 20000 00 0000 150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14 276 103 248</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934 495 128</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299 638 000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15 980 400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3 439 800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247 294 400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457 400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000 2 02 25081 02 0000 150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6 322 700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000 2 02 25082 02 0000 150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59 718 800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692 076 900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766 500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000 2 02 25097 02 0000 150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6 858 400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000 2 02 25114 02 0000 150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71 148 800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000 2 02 25138 02 0000 150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18 980 000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000 2 02 25169 02 0000 150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91 865 800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000 2 02 25173 02 0000 150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20 586 400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000 2 02 25187 02 0000 150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15 263 600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37 301 900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15 965 600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000 2 02 25210 02 0000 150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83 682 400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8 082 565</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7 116 761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000 2 02 25230 02 0000 150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166 473 100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000 2 02 25239 02 0000 150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124 747 200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395 108 700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000 2 02 25243 02 0000 150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150 717 900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000 2 02 25251 02 0000 150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720 000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8 760 000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000 2 02 25261 02 0000 150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развитие заправочной инфраструктуры компримированного природного газа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78 840 000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000 2 02 25291 02 0000 150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9 600 000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000 2 02 25299 02 0000 150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w:t>
            </w:r>
            <w:r w:rsidR="00C44492">
              <w:rPr>
                <w:color w:val="000000"/>
                <w:sz w:val="24"/>
                <w:szCs w:val="24"/>
              </w:rPr>
              <w:t>х при защите Отечества на 2019 –</w:t>
            </w:r>
            <w:r>
              <w:rPr>
                <w:color w:val="000000"/>
                <w:sz w:val="24"/>
                <w:szCs w:val="24"/>
              </w:rPr>
              <w:t xml:space="preserve"> 2024 годы"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160 600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1 960 559 700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460 225 111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000 2 02 25331 02 0000 150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149 760 000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3 500 000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15 634 400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000 2 02 25359 02 0000 150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59 721 100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988 599 000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000 2 02 25394 02 0000 150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1 230 906 300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107 977 700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216 822 800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255 800 000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000 2 02 25462 02 0000 150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12 375 400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5 004 700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000 2 02 25467 02 0000 150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11 347 900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000 2 02 25480 02 0000 150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50 920 000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000 2 02 25497 02 0000 150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17 293 100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94 902 100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000 2 02 25508 02 0000 150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154 186 900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133 326 900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8 628 400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000 2 02 25517 02 0000 150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13 561 400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000 2 02 25519 02 0000 150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35 923 800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444 486 000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117 227 752</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12 560 400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000 2 02 25555 02 0000 150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445 499 400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38 404 000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138 118 700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8 844 700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000 2 02 25598 02 0000 150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36 892 300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000 2 02 25750 02 0000 150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63 168 590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000 2 02 25752 02 0000 150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70 853 300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000 2 02 25753 02 0000 150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56 857 340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000 2 02 27111 02 0000 150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800 000 000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000 2 02 27121 02 0000 150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258 392 000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000 2 02 27227 02 0000 150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1 565 104 500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000 2 02 27336 02 0000 150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2 084 701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000 2 02 27377 02 0000 150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320 319 100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000 2 02 27576 02 0000 150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83 835 400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000 2 02 29001 02 0000 150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254 308 600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000 2 02 30000 00 0000 150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Субвенции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3 179 521 401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000 2 02 35090 02 0000 150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2 000 000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000 2 02 35118 02 0000 150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15 772 400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000 2 02 35120 02 0000 150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1 097 900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000 2 02 35128 02 0000 150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2 133 000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000 2 02 35129 02 0000 150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152 178 000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000 2 02 35134 02 0000 150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C44492">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w:t>
            </w:r>
            <w:r w:rsidR="00C44492">
              <w:rPr>
                <w:color w:val="000000"/>
                <w:sz w:val="24"/>
                <w:szCs w:val="24"/>
              </w:rPr>
              <w:t> </w:t>
            </w:r>
            <w:r>
              <w:rPr>
                <w:color w:val="000000"/>
                <w:sz w:val="24"/>
                <w:szCs w:val="24"/>
              </w:rPr>
              <w:t>обеспечении жильем ветеранов Ве</w:t>
            </w:r>
            <w:r w:rsidR="00C44492">
              <w:rPr>
                <w:color w:val="000000"/>
                <w:sz w:val="24"/>
                <w:szCs w:val="24"/>
              </w:rPr>
              <w:t>ликой Отечественной войны 1941 –</w:t>
            </w:r>
            <w:r>
              <w:rPr>
                <w:color w:val="000000"/>
                <w:sz w:val="24"/>
                <w:szCs w:val="24"/>
              </w:rPr>
              <w:t xml:space="preserve"> 1945 годов"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8 050 500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000 2 02 35135 02 0000 150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13 232 100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000 2 02 35176 02 0000 150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C44492">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w:t>
            </w:r>
            <w:r w:rsidR="00C44492">
              <w:rPr>
                <w:color w:val="000000"/>
                <w:sz w:val="24"/>
                <w:szCs w:val="24"/>
              </w:rPr>
              <w:t> </w:t>
            </w:r>
            <w:r>
              <w:rPr>
                <w:color w:val="000000"/>
                <w:sz w:val="24"/>
                <w:szCs w:val="24"/>
              </w:rPr>
              <w:t>социальной защите инвалидов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27 227 200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000 2 02 35220 02 0000 150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141 322 501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000 2 02 35240 02 0000 150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C44492">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w:t>
            </w:r>
            <w:r w:rsidR="00C44492">
              <w:rPr>
                <w:color w:val="000000"/>
                <w:sz w:val="24"/>
                <w:szCs w:val="24"/>
              </w:rPr>
              <w:t> </w:t>
            </w:r>
            <w:r>
              <w:rPr>
                <w:color w:val="000000"/>
                <w:sz w:val="24"/>
                <w:szCs w:val="24"/>
              </w:rPr>
              <w:t>сентября 1998 года № 157-ФЗ "Об</w:t>
            </w:r>
            <w:r w:rsidR="00C44492">
              <w:rPr>
                <w:color w:val="000000"/>
                <w:sz w:val="24"/>
                <w:szCs w:val="24"/>
              </w:rPr>
              <w:t> </w:t>
            </w:r>
            <w:r>
              <w:rPr>
                <w:color w:val="000000"/>
                <w:sz w:val="24"/>
                <w:szCs w:val="24"/>
              </w:rPr>
              <w:t>иммунопрофилактике инфекционных болезней"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54 200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000 2 02 35250 02 0000 150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807 970 000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000 2 02 35290 02 0000 150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441 515 000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000 2 02 35345 02 0000 150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26 375 100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000 2 02 35429 02 0000 150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16 778 000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000 2 02 35460 02 0000 150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240 394 100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000 2 02 35485 02 0000 150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5 029 800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000 2 02 35573 02 0000 150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1 188 161 100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000 2 02 35900 02 0000 150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90 230 500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000 2 02 40000 00 0000 150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Иные межбюджетные трансферты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5 994 595 479</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000 2 02 45141 02 0000 150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16 400 000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000 2 02 45142 02 0000 150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5 600 000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000 2 02 45160 02 0000 150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Всероссийского форума профессиональной ориентации "ПроеКТОриЯ"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118 522 500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000 2 02 45161 02 0000 150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78 498 800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000 2 02 45190 02 0000 150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193 221 700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000 2 02 45192 02 0000 150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122 332 000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000 2 02 45198 02 0000 150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986 351</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000 2 02 45216 02 0000 150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4 399 500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000 2 02 45252 02 0000 150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56 100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000 2 02 45289 02 0000 150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12 017 500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000 2 02 45303 02 0000 150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493 831 028</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000 2 02 45363 02 0000 150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93 457 600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000 2 02 45368 02 0000 150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8 605 500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000 2 02 45403 02 0000 150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20 800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000 2 02 45422 02 0000 150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23 516 600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000 2 02 45424 02 0000 150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w:t>
            </w:r>
            <w:r w:rsidR="00C44492">
              <w:rPr>
                <w:color w:val="000000"/>
                <w:sz w:val="24"/>
                <w:szCs w:val="24"/>
              </w:rPr>
              <w:t>одах и исторических поселениях –</w:t>
            </w:r>
            <w:r>
              <w:rPr>
                <w:color w:val="000000"/>
                <w:sz w:val="24"/>
                <w:szCs w:val="24"/>
              </w:rPr>
              <w:t xml:space="preserve"> победителях Всероссийского конкурса лучших проектов создания комфортной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151 935 400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000 2 02 45433 02 0000 150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23 116 000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2 000 000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20 000 000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502 300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000 2 02 45472 02 0000 150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427 318 700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000 2 02 45784 02 0000 150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3 331 156 900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000 2 02 45787 02 0000 150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6 275 600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000 2 02 49001 02 0000 150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860 824 600</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970 526 864</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000 2 03 02000 02 0000 150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970 526 864</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000 2 03 02040 02 0000 150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Безвозмездные поступления в бюджеты субъектов Российской Федерации</w:t>
            </w:r>
            <w:r w:rsidR="00C44492">
              <w:rPr>
                <w:color w:val="000000"/>
                <w:sz w:val="24"/>
                <w:szCs w:val="24"/>
              </w:rPr>
              <w:t xml:space="preserve"> от государственной корпорации –</w:t>
            </w:r>
            <w:r>
              <w:rPr>
                <w:color w:val="000000"/>
                <w:sz w:val="24"/>
                <w:szCs w:val="24"/>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970 526 864</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БЕЗВОЗМЕЗДНЫЕ ПОСТУПЛЕНИЯ ОТ НЕГОСУДАРСТВЕННЫХ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38 923 665</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000 2 04 02000 02 0000 150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38 923 665</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000 2 04 02040 02 0000 150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29 307 264</w:t>
            </w:r>
          </w:p>
        </w:tc>
      </w:tr>
      <w:tr w:rsidR="000B6D41" w:rsidTr="00C44492">
        <w:trPr>
          <w:gridAfter w:val="1"/>
          <w:wAfter w:w="504"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000 2 04 02099 02 0000 150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color w:val="000000"/>
                <w:sz w:val="24"/>
                <w:szCs w:val="24"/>
              </w:rPr>
            </w:pPr>
            <w:r>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B6D41" w:rsidRDefault="000B6D41" w:rsidP="001B306D">
            <w:pPr>
              <w:jc w:val="right"/>
              <w:rPr>
                <w:color w:val="000000"/>
                <w:sz w:val="24"/>
                <w:szCs w:val="24"/>
              </w:rPr>
            </w:pPr>
            <w:r>
              <w:rPr>
                <w:color w:val="000000"/>
                <w:sz w:val="24"/>
                <w:szCs w:val="24"/>
              </w:rPr>
              <w:t>9 616 401</w:t>
            </w:r>
          </w:p>
        </w:tc>
      </w:tr>
      <w:tr w:rsidR="000B6D41" w:rsidTr="00C44492">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B6D41" w:rsidRDefault="000B6D41" w:rsidP="001B306D">
            <w:pPr>
              <w:rPr>
                <w:b/>
                <w:bCs/>
                <w:color w:val="000000"/>
                <w:sz w:val="24"/>
                <w:szCs w:val="24"/>
              </w:rPr>
            </w:pPr>
            <w:r>
              <w:rPr>
                <w:b/>
                <w:bCs/>
                <w:color w:val="000000"/>
                <w:sz w:val="24"/>
                <w:szCs w:val="24"/>
              </w:rPr>
              <w:t>Итого</w:t>
            </w:r>
          </w:p>
        </w:tc>
        <w:tc>
          <w:tcPr>
            <w:tcW w:w="5103"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B6D41" w:rsidRDefault="000B6D41" w:rsidP="001B306D">
            <w:pPr>
              <w:rPr>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B6D41" w:rsidRDefault="000B6D41" w:rsidP="001B306D">
            <w:pPr>
              <w:jc w:val="right"/>
              <w:rPr>
                <w:b/>
                <w:bCs/>
                <w:color w:val="000000"/>
                <w:sz w:val="24"/>
                <w:szCs w:val="24"/>
              </w:rPr>
            </w:pPr>
            <w:r>
              <w:rPr>
                <w:b/>
                <w:bCs/>
                <w:color w:val="000000"/>
                <w:sz w:val="24"/>
                <w:szCs w:val="24"/>
              </w:rPr>
              <w:t>106 279 949 641</w:t>
            </w:r>
          </w:p>
        </w:tc>
        <w:tc>
          <w:tcPr>
            <w:tcW w:w="504" w:type="dxa"/>
            <w:tcBorders>
              <w:left w:val="single" w:sz="4" w:space="0" w:color="auto"/>
            </w:tcBorders>
          </w:tcPr>
          <w:p w:rsidR="000B6D41" w:rsidRDefault="000B6D41" w:rsidP="001B306D">
            <w:pPr>
              <w:rPr>
                <w:b/>
                <w:bCs/>
                <w:color w:val="000000"/>
                <w:sz w:val="24"/>
                <w:szCs w:val="24"/>
              </w:rPr>
            </w:pPr>
            <w:r w:rsidRPr="00506331">
              <w:rPr>
                <w:snapToGrid w:val="0"/>
                <w:sz w:val="28"/>
                <w:szCs w:val="28"/>
              </w:rPr>
              <w:t>"</w:t>
            </w:r>
          </w:p>
        </w:tc>
      </w:tr>
    </w:tbl>
    <w:p w:rsidR="00495803" w:rsidRDefault="00495803"/>
    <w:sectPr w:rsidR="00495803" w:rsidSect="00150FD1">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3E" w:rsidRDefault="00511C3E" w:rsidP="00480900">
      <w:r>
        <w:separator/>
      </w:r>
    </w:p>
  </w:endnote>
  <w:endnote w:type="continuationSeparator" w:id="0">
    <w:p w:rsidR="00511C3E" w:rsidRDefault="00511C3E"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8C5" w:rsidRDefault="00C24DA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3E" w:rsidRDefault="00511C3E" w:rsidP="00480900">
      <w:r>
        <w:separator/>
      </w:r>
    </w:p>
  </w:footnote>
  <w:footnote w:type="continuationSeparator" w:id="0">
    <w:p w:rsidR="00511C3E" w:rsidRDefault="00511C3E"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480900" w:rsidTr="00150FD1">
      <w:tc>
        <w:tcPr>
          <w:tcW w:w="10173" w:type="dxa"/>
        </w:tcPr>
        <w:p w:rsidR="00480900" w:rsidRDefault="00480900" w:rsidP="00150FD1">
          <w:pPr>
            <w:tabs>
              <w:tab w:val="left" w:pos="9531"/>
            </w:tabs>
            <w:ind w:left="-1560"/>
            <w:jc w:val="center"/>
            <w:rPr>
              <w:color w:val="000000"/>
              <w:sz w:val="28"/>
              <w:szCs w:val="28"/>
            </w:rPr>
          </w:pPr>
          <w:r>
            <w:fldChar w:fldCharType="begin"/>
          </w:r>
          <w:r w:rsidR="0082669B">
            <w:rPr>
              <w:color w:val="000000"/>
              <w:sz w:val="28"/>
              <w:szCs w:val="28"/>
            </w:rPr>
            <w:instrText>PAGE</w:instrText>
          </w:r>
          <w:r>
            <w:fldChar w:fldCharType="separate"/>
          </w:r>
          <w:r w:rsidR="00A52F99">
            <w:rPr>
              <w:noProof/>
              <w:color w:val="000000"/>
              <w:sz w:val="28"/>
              <w:szCs w:val="28"/>
            </w:rPr>
            <w:t>2</w:t>
          </w:r>
          <w:r>
            <w:fldChar w:fldCharType="end"/>
          </w:r>
        </w:p>
        <w:p w:rsidR="00480900" w:rsidRDefault="0048090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0B6D41"/>
    <w:rsid w:val="00121011"/>
    <w:rsid w:val="00150FD1"/>
    <w:rsid w:val="001E4700"/>
    <w:rsid w:val="002643A5"/>
    <w:rsid w:val="00271EB4"/>
    <w:rsid w:val="00414CBD"/>
    <w:rsid w:val="004368C5"/>
    <w:rsid w:val="00480900"/>
    <w:rsid w:val="00495803"/>
    <w:rsid w:val="00511C3E"/>
    <w:rsid w:val="00637392"/>
    <w:rsid w:val="00766BD3"/>
    <w:rsid w:val="0082399D"/>
    <w:rsid w:val="0082669B"/>
    <w:rsid w:val="00914B40"/>
    <w:rsid w:val="00955135"/>
    <w:rsid w:val="00A52F99"/>
    <w:rsid w:val="00AE2A16"/>
    <w:rsid w:val="00C24DAC"/>
    <w:rsid w:val="00C44492"/>
    <w:rsid w:val="00C6764C"/>
    <w:rsid w:val="00CA1888"/>
    <w:rsid w:val="00CD1255"/>
    <w:rsid w:val="00DE6887"/>
    <w:rsid w:val="00E045FE"/>
    <w:rsid w:val="00E2007E"/>
    <w:rsid w:val="00EF13BE"/>
    <w:rsid w:val="00F8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4852</Words>
  <Characters>27659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2022-12-17T07:33:00Z</cp:lastPrinted>
  <dcterms:created xsi:type="dcterms:W3CDTF">2022-12-17T07:33:00Z</dcterms:created>
  <dcterms:modified xsi:type="dcterms:W3CDTF">2022-12-17T07:33:00Z</dcterms:modified>
</cp:coreProperties>
</file>