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D95" w:rsidRPr="007D4D95" w:rsidRDefault="00771137" w:rsidP="007711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D4D95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</w:t>
      </w:r>
      <w:r w:rsidR="007D4D95" w:rsidRPr="007D4D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4D95">
        <w:rPr>
          <w:rFonts w:ascii="Times New Roman" w:hAnsi="Times New Roman" w:cs="Times New Roman"/>
          <w:b w:val="0"/>
          <w:sz w:val="28"/>
          <w:szCs w:val="28"/>
        </w:rPr>
        <w:t xml:space="preserve">ЯРОСЛАВСКОЙ ОБЛАСТИ </w:t>
      </w:r>
    </w:p>
    <w:p w:rsidR="00771137" w:rsidRPr="007D4D95" w:rsidRDefault="00771137" w:rsidP="007711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D4D95">
        <w:rPr>
          <w:rFonts w:ascii="Times New Roman" w:hAnsi="Times New Roman" w:cs="Times New Roman"/>
          <w:b w:val="0"/>
          <w:sz w:val="28"/>
          <w:szCs w:val="28"/>
        </w:rPr>
        <w:t>"РАЗВИТИЕ КОНТРАКТНОЙ СИСТЕМЫ В СФЕРЕ</w:t>
      </w:r>
      <w:r w:rsidR="00353B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4D95">
        <w:rPr>
          <w:rFonts w:ascii="Times New Roman" w:hAnsi="Times New Roman" w:cs="Times New Roman"/>
          <w:b w:val="0"/>
          <w:sz w:val="28"/>
          <w:szCs w:val="28"/>
        </w:rPr>
        <w:t>ЗАКУПОК ЯРОСЛАВСКОЙ ОБЛАСТИ" НА 2020 - 2025 ГОДЫ</w:t>
      </w:r>
    </w:p>
    <w:p w:rsidR="00771137" w:rsidRPr="007D4D95" w:rsidRDefault="00771137" w:rsidP="00771137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771137" w:rsidRPr="007D4D95" w:rsidRDefault="00771137" w:rsidP="007711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1137" w:rsidRPr="007D4D95" w:rsidRDefault="00771137" w:rsidP="00783EF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D4D95">
        <w:rPr>
          <w:rFonts w:ascii="Times New Roman" w:hAnsi="Times New Roman" w:cs="Times New Roman"/>
          <w:b w:val="0"/>
          <w:sz w:val="28"/>
          <w:szCs w:val="28"/>
        </w:rPr>
        <w:t>П</w:t>
      </w:r>
      <w:r w:rsidR="00783EF0">
        <w:rPr>
          <w:rFonts w:ascii="Times New Roman" w:hAnsi="Times New Roman" w:cs="Times New Roman"/>
          <w:b w:val="0"/>
          <w:sz w:val="28"/>
          <w:szCs w:val="28"/>
        </w:rPr>
        <w:t xml:space="preserve">аспорт </w:t>
      </w:r>
      <w:r w:rsidRPr="007D4D95">
        <w:rPr>
          <w:rFonts w:ascii="Times New Roman" w:hAnsi="Times New Roman" w:cs="Times New Roman"/>
          <w:b w:val="0"/>
          <w:sz w:val="28"/>
          <w:szCs w:val="28"/>
        </w:rPr>
        <w:t>Государственной программы</w:t>
      </w:r>
    </w:p>
    <w:p w:rsidR="00771137" w:rsidRPr="007D4D95" w:rsidRDefault="00771137" w:rsidP="007711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521"/>
      </w:tblGrid>
      <w:tr w:rsidR="007D4D95" w:rsidRPr="007D4D95" w:rsidTr="004128B1">
        <w:tc>
          <w:tcPr>
            <w:tcW w:w="3039" w:type="dxa"/>
            <w:tcBorders>
              <w:bottom w:val="single" w:sz="4" w:space="0" w:color="auto"/>
            </w:tcBorders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государственного заказа Ярославской области,</w:t>
            </w:r>
          </w:p>
          <w:p w:rsidR="004128B1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- директор департамента государственного заказа Ярославской области Кашина Марина Николаевна, 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тел. (4852) 40-14-87</w:t>
            </w:r>
          </w:p>
        </w:tc>
      </w:tr>
      <w:tr w:rsidR="007D4D95" w:rsidRPr="007D4D95" w:rsidTr="004128B1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4128B1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- директор департамента государственного заказа Ярославской области Кашина Марина Николаевна, 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тел. (4852) 40-14-87</w:t>
            </w:r>
          </w:p>
        </w:tc>
      </w:tr>
      <w:tr w:rsidR="007D4D95" w:rsidRPr="007D4D95" w:rsidTr="004128B1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top w:val="single" w:sz="4" w:space="0" w:color="auto"/>
            </w:tcBorders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государственного заказа Ярославской области</w:t>
            </w:r>
          </w:p>
        </w:tc>
      </w:tr>
      <w:tr w:rsidR="007D4D95" w:rsidRPr="007D4D95" w:rsidTr="004128B1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521" w:type="dxa"/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7D4D95" w:rsidRPr="007D4D95" w:rsidTr="004128B1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521" w:type="dxa"/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функционирования контрактной системы в сфере закупок Ярославской области;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обеспечение открытости, прозрачности информации о контрактной системе в сфере закупок Ярославской области;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реализация государственной политики в сфере закупок в регионе</w:t>
            </w:r>
          </w:p>
        </w:tc>
      </w:tr>
      <w:tr w:rsidR="007D4D95" w:rsidRPr="007D4D95" w:rsidTr="004128B1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bottom w:val="single" w:sz="4" w:space="0" w:color="auto"/>
            </w:tcBorders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w:anchor="P491">
              <w:r w:rsidRPr="007D4D9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D4D95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государственных закупок Ярославской области"</w:t>
            </w:r>
          </w:p>
        </w:tc>
      </w:tr>
      <w:tr w:rsidR="007D4D95" w:rsidRPr="007D4D95" w:rsidTr="004128B1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Государственной программы за счет всех </w:t>
            </w:r>
            <w:r w:rsidRPr="007D4D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источников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Государственной программе - 214,06 млн. руб., из них областные средства: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- 2020 год - 40,28 млн. руб.;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- 2021 год - 36,62 млн. руб.;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- 2022 год - 33,12 млн. руб.;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- 2023 год - 34,68 млн. руб.;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- 2024 год - 34,68 млн. руб.;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- 2025 год - 34,68 млн. руб.</w:t>
            </w:r>
          </w:p>
        </w:tc>
      </w:tr>
      <w:tr w:rsidR="007D4D95" w:rsidRPr="007D4D95" w:rsidTr="004128B1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w:anchor="P491">
              <w:r w:rsidRPr="007D4D9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D4D95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государственных закупок Ярославской области":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всего - 214,06 млн. руб., из них: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- 2020 год - 40,28 млн. руб.;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- 2021 год - 36,62 млн. руб.;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- 2022 год - 33,12 млн. руб.;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- 2023 год - 34,68 млн. руб.;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- 2024 год - 34,68 млн. руб.;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- 2025 год - 34,68 млн. руб.</w:t>
            </w:r>
          </w:p>
        </w:tc>
      </w:tr>
      <w:tr w:rsidR="007D4D95" w:rsidRPr="007D4D95" w:rsidTr="004128B1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увеличение объема государственных централизованных закупок до 24,75 млрд. руб.;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увеличение объема муниципальных централизованных закупок до 6,34 млрд. руб.;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обеспечение эффективного планирования и расходования бюдж</w:t>
            </w:r>
            <w:bookmarkStart w:id="0" w:name="_GoBack"/>
            <w:bookmarkEnd w:id="0"/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етных средств (100 процентов);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уровня конкуренции в закупках </w:t>
            </w:r>
            <w:r w:rsidR="00783EF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(не ниже 2,8 участника на одну закупку);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обеспечение информационной доступности для участников контрактной системы закупок Ярославской области (100 процентов);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увеличение доли централизованных закупок, рассмотренных комиссией по оценке обоснованности и обеспечению эффективности организации крупных закупок (до 100 процентов);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повышение уровня профессионализма заказчиков (100 процентов);</w:t>
            </w:r>
          </w:p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- соблюдение минимальной доли закупок, подлежащих размещению среди субъектов малого предпринимательства (не менее 60,3 процента)</w:t>
            </w:r>
          </w:p>
        </w:tc>
      </w:tr>
      <w:tr w:rsidR="007D4D95" w:rsidRPr="007D4D95" w:rsidTr="004128B1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top w:val="single" w:sz="4" w:space="0" w:color="auto"/>
            </w:tcBorders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771137" w:rsidRPr="007D4D95" w:rsidRDefault="00771137" w:rsidP="000E48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https://www.yarregion.ru/depts/dgz/tmpPages/programs.aspx</w:t>
            </w:r>
          </w:p>
        </w:tc>
      </w:tr>
    </w:tbl>
    <w:p w:rsidR="005D0A2B" w:rsidRDefault="005D0A2B"/>
    <w:sectPr w:rsidR="005D0A2B" w:rsidSect="007D4D9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E82" w:rsidRDefault="00271E82" w:rsidP="007D4D95">
      <w:pPr>
        <w:spacing w:after="0" w:line="240" w:lineRule="auto"/>
      </w:pPr>
      <w:r>
        <w:separator/>
      </w:r>
    </w:p>
  </w:endnote>
  <w:endnote w:type="continuationSeparator" w:id="0">
    <w:p w:rsidR="00271E82" w:rsidRDefault="00271E82" w:rsidP="007D4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E82" w:rsidRDefault="00271E82" w:rsidP="007D4D95">
      <w:pPr>
        <w:spacing w:after="0" w:line="240" w:lineRule="auto"/>
      </w:pPr>
      <w:r>
        <w:separator/>
      </w:r>
    </w:p>
  </w:footnote>
  <w:footnote w:type="continuationSeparator" w:id="0">
    <w:p w:rsidR="00271E82" w:rsidRDefault="00271E82" w:rsidP="007D4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38852269"/>
      <w:docPartObj>
        <w:docPartGallery w:val="Page Numbers (Top of Page)"/>
        <w:docPartUnique/>
      </w:docPartObj>
    </w:sdtPr>
    <w:sdtEndPr/>
    <w:sdtContent>
      <w:p w:rsidR="007D4D95" w:rsidRPr="007D4D95" w:rsidRDefault="007D4D9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D4D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D4D9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D4D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3EF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D4D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D4D95" w:rsidRDefault="007D4D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137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027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1E82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C0D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3B7E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8B1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137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3EF0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4D95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37C9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A3F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11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711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D4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4D95"/>
  </w:style>
  <w:style w:type="paragraph" w:styleId="a5">
    <w:name w:val="footer"/>
    <w:basedOn w:val="a"/>
    <w:link w:val="a6"/>
    <w:uiPriority w:val="99"/>
    <w:unhideWhenUsed/>
    <w:rsid w:val="007D4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4D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11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711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D4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4D95"/>
  </w:style>
  <w:style w:type="paragraph" w:styleId="a5">
    <w:name w:val="footer"/>
    <w:basedOn w:val="a"/>
    <w:link w:val="a6"/>
    <w:uiPriority w:val="99"/>
    <w:unhideWhenUsed/>
    <w:rsid w:val="007D4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4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cp:lastPrinted>2022-10-24T13:27:00Z</cp:lastPrinted>
  <dcterms:created xsi:type="dcterms:W3CDTF">2022-10-24T13:24:00Z</dcterms:created>
  <dcterms:modified xsi:type="dcterms:W3CDTF">2022-10-24T13:31:00Z</dcterms:modified>
</cp:coreProperties>
</file>