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8B8" w:rsidRPr="000A78B8" w:rsidRDefault="000A78B8" w:rsidP="000A78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78B8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0A78B8" w:rsidRPr="000A78B8" w:rsidRDefault="000A78B8" w:rsidP="000A78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78B8">
        <w:rPr>
          <w:rFonts w:ascii="Times New Roman" w:hAnsi="Times New Roman" w:cs="Times New Roman"/>
          <w:b w:val="0"/>
          <w:sz w:val="28"/>
          <w:szCs w:val="28"/>
        </w:rPr>
        <w:t>"</w:t>
      </w:r>
      <w:bookmarkStart w:id="0" w:name="_GoBack"/>
      <w:r w:rsidRPr="000A78B8">
        <w:rPr>
          <w:rFonts w:ascii="Times New Roman" w:hAnsi="Times New Roman" w:cs="Times New Roman"/>
          <w:b w:val="0"/>
          <w:sz w:val="28"/>
          <w:szCs w:val="28"/>
        </w:rPr>
        <w:t>РАЗВИТИЕ ТРАНСПОРТНОГО КОМПЛЕКСА В ЯРОСЛАВСКОЙ ОБЛАСТИ</w:t>
      </w:r>
      <w:bookmarkEnd w:id="0"/>
      <w:r w:rsidRPr="000A78B8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A78B8">
        <w:rPr>
          <w:rFonts w:ascii="Times New Roman" w:hAnsi="Times New Roman" w:cs="Times New Roman"/>
          <w:b w:val="0"/>
          <w:sz w:val="28"/>
          <w:szCs w:val="28"/>
        </w:rPr>
        <w:t>НА 2021 - 2024 ГОДЫ</w:t>
      </w:r>
    </w:p>
    <w:p w:rsidR="000A78B8" w:rsidRPr="0078696D" w:rsidRDefault="000A78B8" w:rsidP="000A78B8">
      <w:pPr>
        <w:pStyle w:val="ConsPlusNormal"/>
        <w:spacing w:after="1"/>
        <w:rPr>
          <w:rFonts w:ascii="Times New Roman" w:hAnsi="Times New Roman" w:cs="Times New Roman"/>
          <w:sz w:val="22"/>
        </w:rPr>
      </w:pPr>
    </w:p>
    <w:p w:rsidR="000A78B8" w:rsidRPr="000A78B8" w:rsidRDefault="000A78B8" w:rsidP="000A78B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A78B8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0A78B8" w:rsidRPr="0078696D" w:rsidRDefault="000A78B8" w:rsidP="000A78B8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6328"/>
      </w:tblGrid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департамент транспорта Ярославской области (далее - ДТ ЯО), директор ДТ ЯО Черемных Татьяна Николаевна, телефон (4852) 78-63-95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28" w:type="dxa"/>
          </w:tcPr>
          <w:p w:rsid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Авдеев Максим Александрович, 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телефон (4852) 40-05-25, 78-60-40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ДТ ЯО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2021 - 2024 годы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качества и доступности предоставления транспортных услуг населению Ярославской области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516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191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370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- 12112,39 млн. руб., из них: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 - 3441,56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- 818,71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2023 год - 1321,31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- 1301,54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- областные средства - 8350,83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2021 год - 2059,59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- 2852,36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2023 год - 1760,33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- 1678,55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- иные источники - 320,00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2021 год - 50,00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- 90,00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- 90,00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- 90,00 млн. руб.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516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"Транспортное обслуживание населения Ярославской области":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всего - 8350,83 млн. руб., из них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областные средства - 8350,83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2021 год - 2059,59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- 2852,36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2023 год - 1760,33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- 1678,55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191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транспортной системы Ярославской области": всего - 3441,56 млн. руб., </w:t>
            </w:r>
            <w:r w:rsidR="007869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федеральные средства - 3441,56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- 818,71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2023 год - 1321,31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- 1301,54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370">
              <w:r w:rsidRPr="000A78B8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рынка газомоторного топлива в Ярославской области": всего - 320,00 млн. руб., из них иные источники - 320,00 млн. руб.: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2021 год - 50,00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2022 год - 90,00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2023 год - 90,00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2024 год - 90,00 млн. руб.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- 2,88 млн. руб., из них: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- 2022 год - 1,44 млн. руб.;</w:t>
            </w:r>
          </w:p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- 2023 год - 1,44 млн. руб.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 xml:space="preserve">рост количества перевезенных пассажиров на территории Ярославской области до уровня </w:t>
            </w:r>
            <w:r w:rsidR="007869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94,4 млн. человек к 2024 году</w:t>
            </w:r>
          </w:p>
        </w:tc>
      </w:tr>
      <w:tr w:rsidR="000A78B8" w:rsidRPr="000A78B8" w:rsidTr="000A78B8">
        <w:tc>
          <w:tcPr>
            <w:tcW w:w="3515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328" w:type="dxa"/>
          </w:tcPr>
          <w:p w:rsidR="000A78B8" w:rsidRPr="000A78B8" w:rsidRDefault="000A78B8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A78B8">
              <w:rPr>
                <w:rFonts w:ascii="Times New Roman" w:hAnsi="Times New Roman" w:cs="Times New Roman"/>
                <w:sz w:val="28"/>
                <w:szCs w:val="28"/>
              </w:rPr>
              <w:t>https://www.yarregion.ru/depts/dt/default.aspx</w:t>
            </w:r>
          </w:p>
        </w:tc>
      </w:tr>
    </w:tbl>
    <w:p w:rsidR="005D0A2B" w:rsidRDefault="005D0A2B" w:rsidP="0078696D"/>
    <w:sectPr w:rsidR="005D0A2B" w:rsidSect="0078696D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AC" w:rsidRDefault="001009AC" w:rsidP="000A78B8">
      <w:pPr>
        <w:spacing w:after="0" w:line="240" w:lineRule="auto"/>
      </w:pPr>
      <w:r>
        <w:separator/>
      </w:r>
    </w:p>
  </w:endnote>
  <w:endnote w:type="continuationSeparator" w:id="0">
    <w:p w:rsidR="001009AC" w:rsidRDefault="001009AC" w:rsidP="000A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AC" w:rsidRDefault="001009AC" w:rsidP="000A78B8">
      <w:pPr>
        <w:spacing w:after="0" w:line="240" w:lineRule="auto"/>
      </w:pPr>
      <w:r>
        <w:separator/>
      </w:r>
    </w:p>
  </w:footnote>
  <w:footnote w:type="continuationSeparator" w:id="0">
    <w:p w:rsidR="001009AC" w:rsidRDefault="001009AC" w:rsidP="000A7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18187012"/>
      <w:docPartObj>
        <w:docPartGallery w:val="Page Numbers (Top of Page)"/>
        <w:docPartUnique/>
      </w:docPartObj>
    </w:sdtPr>
    <w:sdtEndPr/>
    <w:sdtContent>
      <w:p w:rsidR="000A78B8" w:rsidRPr="000A78B8" w:rsidRDefault="000A78B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8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8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8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69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8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78B8" w:rsidRDefault="000A78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8B8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A78B8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9AC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289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8696D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B95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8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A78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8B8"/>
  </w:style>
  <w:style w:type="paragraph" w:styleId="a5">
    <w:name w:val="footer"/>
    <w:basedOn w:val="a"/>
    <w:link w:val="a6"/>
    <w:uiPriority w:val="99"/>
    <w:unhideWhenUsed/>
    <w:rsid w:val="000A7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8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8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A78B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8B8"/>
  </w:style>
  <w:style w:type="paragraph" w:styleId="a5">
    <w:name w:val="footer"/>
    <w:basedOn w:val="a"/>
    <w:link w:val="a6"/>
    <w:uiPriority w:val="99"/>
    <w:unhideWhenUsed/>
    <w:rsid w:val="000A7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2022-10-24T10:05:00Z</dcterms:created>
  <dcterms:modified xsi:type="dcterms:W3CDTF">2022-10-24T10:10:00Z</dcterms:modified>
</cp:coreProperties>
</file>