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B" w:rsidRDefault="00CE26F1" w:rsidP="00CE26F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E26F1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</w:t>
      </w:r>
      <w:r w:rsidR="007911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26F1">
        <w:rPr>
          <w:rFonts w:ascii="Times New Roman" w:hAnsi="Times New Roman" w:cs="Times New Roman"/>
          <w:b w:val="0"/>
          <w:sz w:val="28"/>
          <w:szCs w:val="28"/>
        </w:rPr>
        <w:t>ЯРОСЛАВСКОЙ ОБЛАСТИ "ИНФОРМАЦИОННОЕ ОБЩЕСТВО</w:t>
      </w:r>
      <w:r w:rsidR="007911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26F1">
        <w:rPr>
          <w:rFonts w:ascii="Times New Roman" w:hAnsi="Times New Roman" w:cs="Times New Roman"/>
          <w:b w:val="0"/>
          <w:sz w:val="28"/>
          <w:szCs w:val="28"/>
        </w:rPr>
        <w:t xml:space="preserve">В ЯРОСЛАВСКОЙ ОБЛАСТИ" </w:t>
      </w:r>
    </w:p>
    <w:p w:rsidR="00CE26F1" w:rsidRPr="00CE26F1" w:rsidRDefault="00CE26F1" w:rsidP="00CE26F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E26F1">
        <w:rPr>
          <w:rFonts w:ascii="Times New Roman" w:hAnsi="Times New Roman" w:cs="Times New Roman"/>
          <w:b w:val="0"/>
          <w:sz w:val="28"/>
          <w:szCs w:val="28"/>
        </w:rPr>
        <w:t>НА 2020 - 2024 ГОДЫ</w:t>
      </w:r>
    </w:p>
    <w:p w:rsidR="00CE26F1" w:rsidRDefault="00CE26F1" w:rsidP="00CE26F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E7973" w:rsidRPr="00CE26F1" w:rsidRDefault="00EE7973" w:rsidP="00CE26F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E26F1" w:rsidRPr="00CE26F1" w:rsidRDefault="00CE26F1" w:rsidP="00CE26F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E26F1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CE26F1" w:rsidRPr="00CE26F1" w:rsidRDefault="00CE26F1" w:rsidP="00CE26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6668"/>
      </w:tblGrid>
      <w:tr w:rsidR="00CE26F1" w:rsidRPr="00CE26F1" w:rsidTr="00CE26F1">
        <w:tc>
          <w:tcPr>
            <w:tcW w:w="3175" w:type="dxa"/>
            <w:tcBorders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департамент информатизации и связи Ярославской области (далее - ДИС ЯО), директор ДИС ЯО Филиппов Алексей Андреевич, тел. (4852) 400-445</w:t>
            </w:r>
          </w:p>
        </w:tc>
      </w:tr>
      <w:tr w:rsidR="00CE26F1" w:rsidRPr="00CE26F1" w:rsidTr="00CE26F1">
        <w:tc>
          <w:tcPr>
            <w:tcW w:w="3175" w:type="dxa"/>
            <w:tcBorders>
              <w:top w:val="single" w:sz="4" w:space="0" w:color="auto"/>
              <w:bottom w:val="nil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668" w:type="dxa"/>
            <w:tcBorders>
              <w:top w:val="single" w:sz="4" w:space="0" w:color="auto"/>
              <w:bottom w:val="nil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- директор департамента государственного заказа Ярославской области Кашина Марина Николаевна</w:t>
            </w:r>
          </w:p>
        </w:tc>
      </w:tr>
      <w:tr w:rsidR="00CE26F1" w:rsidRPr="00CE26F1" w:rsidTr="00CE26F1">
        <w:tblPrEx>
          <w:tblBorders>
            <w:insideH w:val="single" w:sz="4" w:space="0" w:color="auto"/>
          </w:tblBorders>
        </w:tblPrEx>
        <w:tc>
          <w:tcPr>
            <w:tcW w:w="3175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668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ДИС ЯО</w:t>
            </w:r>
          </w:p>
        </w:tc>
      </w:tr>
      <w:tr w:rsidR="00CE26F1" w:rsidRPr="00CE26F1" w:rsidTr="00CE26F1">
        <w:tblPrEx>
          <w:tblBorders>
            <w:insideH w:val="single" w:sz="4" w:space="0" w:color="auto"/>
          </w:tblBorders>
        </w:tblPrEx>
        <w:tc>
          <w:tcPr>
            <w:tcW w:w="3175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668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2020 - 2024 годы</w:t>
            </w:r>
          </w:p>
        </w:tc>
      </w:tr>
      <w:tr w:rsidR="00CE26F1" w:rsidRPr="00CE26F1" w:rsidTr="00CE26F1">
        <w:tc>
          <w:tcPr>
            <w:tcW w:w="3175" w:type="dxa"/>
            <w:tcBorders>
              <w:bottom w:val="nil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668" w:type="dxa"/>
            <w:tcBorders>
              <w:bottom w:val="nil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получение гражданами и организациями преимуществ от создания устойчивой и безопасной информационно-телекоммуникационной инфраструктуры, внедрения цифровых технологий, осуществления цифровой трансформации государственного управления, содействия в формировании и развитии цифровых компетенций</w:t>
            </w:r>
          </w:p>
        </w:tc>
      </w:tr>
      <w:tr w:rsidR="00CE26F1" w:rsidRPr="00CE26F1" w:rsidTr="00CE26F1">
        <w:tblPrEx>
          <w:tblBorders>
            <w:insideH w:val="single" w:sz="4" w:space="0" w:color="auto"/>
          </w:tblBorders>
        </w:tblPrEx>
        <w:tc>
          <w:tcPr>
            <w:tcW w:w="3175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668" w:type="dxa"/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39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информационных технологий в Ярославской области";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350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ДИС ЯО;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"Цифровая экономика Ярославской области"</w:t>
            </w:r>
          </w:p>
        </w:tc>
      </w:tr>
      <w:tr w:rsidR="00CE26F1" w:rsidRPr="00CE26F1" w:rsidTr="00CE26F1">
        <w:tc>
          <w:tcPr>
            <w:tcW w:w="3175" w:type="dxa"/>
            <w:tcBorders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668" w:type="dxa"/>
            <w:tcBorders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- 3381,9 млн. руб., из них: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год - 10,8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2021 год - 18,1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2022 год - 70,3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- 78,5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2024 год - 305,8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год - 544,1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2021 год - 603,2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2022 год - 699,5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2023 год - 521,2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2024 год - 530,5 млн. руб.</w:t>
            </w:r>
          </w:p>
        </w:tc>
      </w:tr>
      <w:tr w:rsidR="00CE26F1" w:rsidRPr="00CE26F1" w:rsidTr="00CE26F1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668" w:type="dxa"/>
            <w:tcBorders>
              <w:top w:val="single" w:sz="4" w:space="0" w:color="auto"/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839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информационных технологий в Ярославской области":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всего - 449,9 млн. руб., из них: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год - 67,5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2021 год - 95,5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2022 год - 182,2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2023 год - 52,4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2024 год - 52,3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350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ДИС ЯО: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всего - 2382,7 млн. руб., из них: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год - 454,8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2021 год - 487,0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2022 год - 500,2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2023 год - 470,1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2024 год - 470,6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CE26F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 "Цифровая экономика Ярославской области":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всего - 549,3 млн. руб., из них: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2020 год - 32,6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2021 год - 38,7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2022 год - 87,4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2023 год - 77,2 млн. руб.;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2024 год - 313,4 млн. руб.</w:t>
            </w:r>
          </w:p>
        </w:tc>
      </w:tr>
      <w:tr w:rsidR="00CE26F1" w:rsidRPr="00CE26F1" w:rsidTr="00CE26F1"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668" w:type="dxa"/>
            <w:tcBorders>
              <w:top w:val="single" w:sz="4" w:space="0" w:color="auto"/>
              <w:bottom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- к концу 2021 года на 100 процентов подключены к сети "Интернет" социально значимые объекты, органы государственной власти Ярославской области (далее - ОГВ ЯО) и органы местного самоуправления муниципальных образований Ярославской области;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- к 2024 году доля информационных систем ОГВ ЯО, соответствующих требованиям законодательства в сфере защиты информации, от количества введенных в эксплуатацию информационных систем ОГВ ЯО составит не менее 90 процентов;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обеспечено стопроцентное функционирование </w:t>
            </w:r>
            <w:r w:rsidRPr="00CE2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информационных систем Ярославской области в соответствии с регламентами эксплуатации;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 2024 году доли массовых социально значимых услуг, доступных в электронном виде, </w:t>
            </w:r>
            <w:r w:rsidR="00EE79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до 95 процентов;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- к концу 2020 года оказано содействие в переобучении по компетенциям цифровой экономики 4360 граждан, проживающих на территории Ярославской области;</w:t>
            </w:r>
          </w:p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- к концу 2024 года на 100 процентов </w:t>
            </w:r>
            <w:r w:rsidR="00EE79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 xml:space="preserve">от запланированного объема оказано содействие </w:t>
            </w:r>
            <w:r w:rsidR="00EE79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в доведении жителям Ярославской области информации о возможности развития востребованных в цифровой экономике компетенциях</w:t>
            </w:r>
          </w:p>
        </w:tc>
      </w:tr>
      <w:tr w:rsidR="00CE26F1" w:rsidRPr="00CE26F1" w:rsidTr="00CE26F1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top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668" w:type="dxa"/>
            <w:tcBorders>
              <w:top w:val="single" w:sz="4" w:space="0" w:color="auto"/>
            </w:tcBorders>
          </w:tcPr>
          <w:p w:rsidR="00CE26F1" w:rsidRPr="00CE26F1" w:rsidRDefault="00CE26F1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https://www.yarregion.ru/depts/dis/tmpPages/programs.</w:t>
            </w:r>
            <w:r w:rsidR="00EE79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CE26F1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</w:p>
        </w:tc>
      </w:tr>
    </w:tbl>
    <w:p w:rsidR="005D0A2B" w:rsidRDefault="005D0A2B"/>
    <w:sectPr w:rsidR="005D0A2B" w:rsidSect="00CE26F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0F" w:rsidRDefault="0034590F" w:rsidP="00CE26F1">
      <w:pPr>
        <w:spacing w:after="0" w:line="240" w:lineRule="auto"/>
      </w:pPr>
      <w:r>
        <w:separator/>
      </w:r>
    </w:p>
  </w:endnote>
  <w:endnote w:type="continuationSeparator" w:id="0">
    <w:p w:rsidR="0034590F" w:rsidRDefault="0034590F" w:rsidP="00CE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0F" w:rsidRDefault="0034590F" w:rsidP="00CE26F1">
      <w:pPr>
        <w:spacing w:after="0" w:line="240" w:lineRule="auto"/>
      </w:pPr>
      <w:r>
        <w:separator/>
      </w:r>
    </w:p>
  </w:footnote>
  <w:footnote w:type="continuationSeparator" w:id="0">
    <w:p w:rsidR="0034590F" w:rsidRDefault="0034590F" w:rsidP="00CE2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789815660"/>
      <w:docPartObj>
        <w:docPartGallery w:val="Page Numbers (Top of Page)"/>
        <w:docPartUnique/>
      </w:docPartObj>
    </w:sdtPr>
    <w:sdtEndPr/>
    <w:sdtContent>
      <w:p w:rsidR="00CE26F1" w:rsidRPr="00CE26F1" w:rsidRDefault="00CE26F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26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26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26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79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26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26F1" w:rsidRDefault="00CE26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6F1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0F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0900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14B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33FC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26F1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E7973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E2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26F1"/>
  </w:style>
  <w:style w:type="paragraph" w:styleId="a5">
    <w:name w:val="footer"/>
    <w:basedOn w:val="a"/>
    <w:link w:val="a6"/>
    <w:uiPriority w:val="99"/>
    <w:unhideWhenUsed/>
    <w:rsid w:val="00CE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2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E26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26F1"/>
  </w:style>
  <w:style w:type="paragraph" w:styleId="a5">
    <w:name w:val="footer"/>
    <w:basedOn w:val="a"/>
    <w:link w:val="a6"/>
    <w:uiPriority w:val="99"/>
    <w:unhideWhenUsed/>
    <w:rsid w:val="00CE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2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366BADB120CF1F77E88353FC78BAC04B0500FA5C8553788694ADB9E2AF65F3D6AB7B4A9BDFB3860144AE3C1553E51A9AB147B06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C9C682920FDFD4C9C366BADB120CF1F77E88353FC78BAC04B0500FA5C8553788694ADB9E2AF65F3D0AA794F9BDFB3860144AE3C1553E51A9AB147B06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2022-10-25T10:49:00Z</dcterms:created>
  <dcterms:modified xsi:type="dcterms:W3CDTF">2022-10-25T10:51:00Z</dcterms:modified>
</cp:coreProperties>
</file>