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05" w:rsidRDefault="002F1305" w:rsidP="005367B5">
      <w:pPr>
        <w:keepNext/>
        <w:keepLines/>
        <w:ind w:left="6521" w:firstLine="0"/>
        <w:contextualSpacing/>
        <w:outlineLvl w:val="0"/>
        <w:rPr>
          <w:rFonts w:cs="Times New Roman"/>
          <w:bCs/>
          <w:szCs w:val="28"/>
        </w:rPr>
      </w:pPr>
      <w:r>
        <w:rPr>
          <w:rFonts w:cs="Times New Roman"/>
          <w:color w:val="000000" w:themeColor="text1"/>
          <w:szCs w:val="28"/>
          <w:lang w:eastAsia="ru-RU"/>
        </w:rPr>
        <w:t>ПРОЕКТ</w:t>
      </w:r>
    </w:p>
    <w:p w:rsidR="00FB6D2A" w:rsidRPr="003877D0" w:rsidRDefault="00FB6D2A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B13A84" w:rsidRDefault="00B13A84" w:rsidP="005367B5">
      <w:pPr>
        <w:widowControl w:val="0"/>
        <w:autoSpaceDE w:val="0"/>
        <w:autoSpaceDN w:val="0"/>
        <w:adjustRightInd w:val="0"/>
        <w:ind w:firstLine="0"/>
        <w:contextualSpacing/>
        <w:jc w:val="center"/>
        <w:outlineLvl w:val="0"/>
        <w:rPr>
          <w:rFonts w:cs="Times New Roman"/>
          <w:b/>
          <w:bCs/>
          <w:szCs w:val="28"/>
          <w:lang w:eastAsia="ru-RU"/>
        </w:rPr>
      </w:pPr>
      <w:r w:rsidRPr="00CC10DE">
        <w:rPr>
          <w:rFonts w:cs="Times New Roman"/>
          <w:b/>
          <w:bCs/>
          <w:szCs w:val="28"/>
          <w:lang w:eastAsia="ru-RU"/>
        </w:rPr>
        <w:t>МЕТОДИКА</w:t>
      </w:r>
    </w:p>
    <w:p w:rsidR="00B13A84" w:rsidRPr="00CC10DE" w:rsidRDefault="00B13A84" w:rsidP="005367B5">
      <w:pPr>
        <w:widowControl w:val="0"/>
        <w:autoSpaceDE w:val="0"/>
        <w:autoSpaceDN w:val="0"/>
        <w:adjustRightInd w:val="0"/>
        <w:ind w:firstLine="0"/>
        <w:contextualSpacing/>
        <w:jc w:val="center"/>
        <w:outlineLvl w:val="0"/>
        <w:rPr>
          <w:rFonts w:cs="Times New Roman"/>
          <w:b/>
          <w:szCs w:val="28"/>
          <w:lang w:eastAsia="ru-RU"/>
        </w:rPr>
      </w:pPr>
      <w:r w:rsidRPr="00CC10DE">
        <w:rPr>
          <w:rFonts w:cs="Times New Roman"/>
          <w:b/>
          <w:bCs/>
          <w:szCs w:val="28"/>
          <w:lang w:eastAsia="ru-RU"/>
        </w:rPr>
        <w:t xml:space="preserve">РАСПРЕДЕЛЕНИЯ </w:t>
      </w:r>
      <w:r w:rsidRPr="00CC10DE">
        <w:rPr>
          <w:rFonts w:cs="Times New Roman"/>
          <w:b/>
          <w:szCs w:val="28"/>
          <w:lang w:eastAsia="ru-RU"/>
        </w:rPr>
        <w:t xml:space="preserve">ИНЫХ МЕЖБЮДЖЕТНЫХ ТРАНСФЕРТОВ </w:t>
      </w:r>
      <w:r w:rsidRPr="00A154BF">
        <w:rPr>
          <w:rFonts w:cs="Times New Roman"/>
          <w:b/>
          <w:szCs w:val="28"/>
          <w:lang w:eastAsia="ru-RU"/>
        </w:rPr>
        <w:t xml:space="preserve">НА ОРГАНИЗАЦИЮ И ПРОВЕДЕНИЕ КУЛЬТУРНЫХ МЕРОПРИЯТИЙ, НАПРАВЛЕННЫХ НА УЛУЧШЕНИЕ СОЦИАЛЬНОГО САМОЧУВСТВИЯ ЖИТЕЛЕЙ МУНИЦИПАЛЬНЫХ ОБРАЗОВАНИЙ </w:t>
      </w:r>
      <w:r w:rsidR="006D4827">
        <w:rPr>
          <w:rFonts w:cs="Times New Roman"/>
          <w:b/>
          <w:szCs w:val="28"/>
          <w:lang w:eastAsia="ru-RU"/>
        </w:rPr>
        <w:t xml:space="preserve">ЯРОСЛАВСКОЙ </w:t>
      </w:r>
      <w:r w:rsidRPr="00A154BF">
        <w:rPr>
          <w:rFonts w:cs="Times New Roman"/>
          <w:b/>
          <w:szCs w:val="28"/>
          <w:lang w:eastAsia="ru-RU"/>
        </w:rPr>
        <w:t>ОБЛАСТИ</w:t>
      </w:r>
      <w:r>
        <w:rPr>
          <w:rFonts w:cs="Times New Roman"/>
          <w:b/>
          <w:szCs w:val="28"/>
          <w:lang w:eastAsia="ru-RU"/>
        </w:rPr>
        <w:t xml:space="preserve"> И ПРАВИЛА ИХ ПРЕДОСТАВЛЕНИЯ</w:t>
      </w:r>
    </w:p>
    <w:p w:rsidR="00B13A84" w:rsidRPr="003877D0" w:rsidRDefault="00B13A84" w:rsidP="005367B5">
      <w:pPr>
        <w:widowControl w:val="0"/>
        <w:autoSpaceDE w:val="0"/>
        <w:autoSpaceDN w:val="0"/>
        <w:adjustRightInd w:val="0"/>
        <w:ind w:firstLine="0"/>
        <w:contextualSpacing/>
        <w:jc w:val="center"/>
        <w:outlineLvl w:val="0"/>
        <w:rPr>
          <w:rFonts w:cs="Times New Roman"/>
          <w:szCs w:val="28"/>
          <w:lang w:eastAsia="ru-RU"/>
        </w:rPr>
      </w:pPr>
    </w:p>
    <w:p w:rsidR="00B13A84" w:rsidRDefault="00B13A84" w:rsidP="005367B5">
      <w:pPr>
        <w:autoSpaceDE w:val="0"/>
        <w:autoSpaceDN w:val="0"/>
        <w:adjustRightInd w:val="0"/>
        <w:ind w:firstLine="708"/>
        <w:contextualSpacing/>
        <w:jc w:val="both"/>
        <w:rPr>
          <w:rFonts w:cs="Times New Roman"/>
          <w:szCs w:val="28"/>
          <w:lang w:eastAsia="ru-RU"/>
        </w:rPr>
      </w:pPr>
      <w:bookmarkStart w:id="0" w:name="sub_151"/>
      <w:r w:rsidRPr="009C5E89">
        <w:rPr>
          <w:rFonts w:cs="Times New Roman"/>
          <w:szCs w:val="28"/>
        </w:rPr>
        <w:t xml:space="preserve">1. </w:t>
      </w:r>
      <w:proofErr w:type="gramStart"/>
      <w:r w:rsidRPr="009C5E89">
        <w:rPr>
          <w:rFonts w:cs="Times New Roman"/>
          <w:szCs w:val="28"/>
        </w:rPr>
        <w:t xml:space="preserve">Методика </w:t>
      </w:r>
      <w:r w:rsidRPr="009C5E89">
        <w:rPr>
          <w:rFonts w:cs="Times New Roman"/>
          <w:szCs w:val="28"/>
          <w:lang w:eastAsia="ru-RU"/>
        </w:rPr>
        <w:t xml:space="preserve">распределения иных межбюджетных трансфертов </w:t>
      </w:r>
      <w:r w:rsidRPr="009C5E89">
        <w:rPr>
          <w:rFonts w:cs="Times New Roman"/>
          <w:bCs/>
          <w:szCs w:val="28"/>
          <w:lang w:eastAsia="ru-RU"/>
        </w:rPr>
        <w:t xml:space="preserve">на организацию и проведение </w:t>
      </w:r>
      <w:r>
        <w:t xml:space="preserve">культурных мероприятий, направленных на улучшение социального самочувствия жителей муниципальных образований </w:t>
      </w:r>
      <w:r w:rsidR="006D4827">
        <w:t xml:space="preserve">Ярославской </w:t>
      </w:r>
      <w:bookmarkStart w:id="1" w:name="_GoBack"/>
      <w:bookmarkEnd w:id="1"/>
      <w:r>
        <w:t>области</w:t>
      </w:r>
      <w:r w:rsidRPr="009C5E89">
        <w:rPr>
          <w:rFonts w:cs="Times New Roman"/>
          <w:szCs w:val="28"/>
          <w:lang w:eastAsia="ru-RU"/>
        </w:rPr>
        <w:t xml:space="preserve"> </w:t>
      </w:r>
      <w:r w:rsidRPr="002F1305">
        <w:rPr>
          <w:rFonts w:cs="Times New Roman"/>
          <w:szCs w:val="28"/>
          <w:lang w:eastAsia="ru-RU"/>
        </w:rPr>
        <w:t xml:space="preserve">и правила </w:t>
      </w:r>
      <w:r>
        <w:rPr>
          <w:rFonts w:cs="Times New Roman"/>
          <w:szCs w:val="28"/>
          <w:lang w:eastAsia="ru-RU"/>
        </w:rPr>
        <w:t xml:space="preserve">их </w:t>
      </w:r>
      <w:r w:rsidRPr="002F1305">
        <w:rPr>
          <w:rFonts w:cs="Times New Roman"/>
          <w:szCs w:val="28"/>
          <w:lang w:eastAsia="ru-RU"/>
        </w:rPr>
        <w:t xml:space="preserve">предоставления </w:t>
      </w:r>
      <w:r w:rsidRPr="003877D0">
        <w:rPr>
          <w:rFonts w:cs="Times New Roman"/>
          <w:szCs w:val="28"/>
        </w:rPr>
        <w:t xml:space="preserve">(далее – Методика) разработана </w:t>
      </w:r>
      <w:r>
        <w:rPr>
          <w:rFonts w:eastAsiaTheme="minorHAnsi" w:cs="Times New Roman"/>
          <w:szCs w:val="28"/>
        </w:rPr>
        <w:t>в соответствии со статьей 139.1 Бюджетного кодекса Российской Федерации</w:t>
      </w:r>
      <w:bookmarkStart w:id="2" w:name="sub_152"/>
      <w:bookmarkEnd w:id="0"/>
      <w:r>
        <w:rPr>
          <w:rFonts w:eastAsiaTheme="minorHAnsi" w:cs="Times New Roman"/>
          <w:szCs w:val="28"/>
        </w:rPr>
        <w:t xml:space="preserve">, Законом Ярославской области от 15.12.2021 № 88-з </w:t>
      </w:r>
      <w:r w:rsidRPr="009C5E89">
        <w:rPr>
          <w:rFonts w:cs="Times New Roman"/>
          <w:szCs w:val="28"/>
          <w:lang w:eastAsia="ru-RU"/>
        </w:rPr>
        <w:t>«</w:t>
      </w:r>
      <w:r>
        <w:rPr>
          <w:rFonts w:eastAsiaTheme="minorHAnsi" w:cs="Times New Roman"/>
          <w:szCs w:val="28"/>
        </w:rPr>
        <w:t>Об областном бюджете на 2022 год и на плановый период 2023 и 2024 годов</w:t>
      </w:r>
      <w:r w:rsidRPr="009C5E89">
        <w:rPr>
          <w:rFonts w:cs="Times New Roman"/>
          <w:szCs w:val="28"/>
          <w:lang w:eastAsia="ru-RU"/>
        </w:rPr>
        <w:t>»</w:t>
      </w:r>
      <w:r>
        <w:rPr>
          <w:rFonts w:cs="Times New Roman"/>
          <w:szCs w:val="28"/>
          <w:lang w:eastAsia="ru-RU"/>
        </w:rPr>
        <w:t xml:space="preserve">, </w:t>
      </w:r>
      <w:r>
        <w:rPr>
          <w:rFonts w:eastAsiaTheme="minorHAnsi" w:cs="Times New Roman"/>
          <w:szCs w:val="28"/>
        </w:rPr>
        <w:t>Законом Ярославской области</w:t>
      </w:r>
      <w:proofErr w:type="gramEnd"/>
      <w:r>
        <w:rPr>
          <w:rFonts w:eastAsiaTheme="minorHAnsi" w:cs="Times New Roman"/>
          <w:szCs w:val="28"/>
        </w:rPr>
        <w:t xml:space="preserve"> от 07.10.2008 № 40-з</w:t>
      </w:r>
      <w:r w:rsidRPr="009C5E89">
        <w:rPr>
          <w:rFonts w:cs="Times New Roman"/>
          <w:szCs w:val="28"/>
          <w:lang w:eastAsia="ru-RU"/>
        </w:rPr>
        <w:t xml:space="preserve"> «</w:t>
      </w:r>
      <w:r>
        <w:rPr>
          <w:rFonts w:eastAsiaTheme="minorHAnsi" w:cs="Times New Roman"/>
          <w:szCs w:val="28"/>
        </w:rPr>
        <w:t>О межбюджетных отношениях</w:t>
      </w:r>
      <w:r w:rsidRPr="009C5E89">
        <w:rPr>
          <w:rFonts w:cs="Times New Roman"/>
          <w:szCs w:val="28"/>
          <w:lang w:eastAsia="ru-RU"/>
        </w:rPr>
        <w:t>»</w:t>
      </w:r>
      <w:r>
        <w:rPr>
          <w:rFonts w:cs="Times New Roman"/>
          <w:szCs w:val="28"/>
          <w:lang w:eastAsia="ru-RU"/>
        </w:rPr>
        <w:t>.</w:t>
      </w:r>
    </w:p>
    <w:p w:rsidR="00B13A84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  <w:lang w:eastAsia="ru-RU"/>
        </w:rPr>
        <w:t>2.</w:t>
      </w:r>
      <w:r w:rsidRPr="003877D0">
        <w:rPr>
          <w:rFonts w:cs="Times New Roman"/>
          <w:szCs w:val="28"/>
          <w:lang w:val="en-US" w:eastAsia="ru-RU"/>
        </w:rPr>
        <w:t> </w:t>
      </w:r>
      <w:r w:rsidRPr="003877D0">
        <w:rPr>
          <w:rFonts w:cs="Times New Roman"/>
          <w:szCs w:val="28"/>
        </w:rPr>
        <w:t>Иные межбюджетные трансферты предоставляются муниципальным образованиям области</w:t>
      </w:r>
      <w:r>
        <w:rPr>
          <w:rFonts w:cs="Times New Roman"/>
          <w:szCs w:val="28"/>
        </w:rPr>
        <w:t xml:space="preserve"> на </w:t>
      </w:r>
      <w:r w:rsidRPr="0097744B">
        <w:rPr>
          <w:rFonts w:cs="Times New Roman"/>
          <w:bCs/>
          <w:szCs w:val="28"/>
          <w:lang w:eastAsia="ru-RU"/>
        </w:rPr>
        <w:t xml:space="preserve">организацию и проведение </w:t>
      </w:r>
      <w:bookmarkStart w:id="3" w:name="sub_153"/>
      <w:bookmarkEnd w:id="2"/>
      <w:r>
        <w:t>культурных мероприятий, направленных на улучшение социального самочувствия жителей муниципальных образований области,</w:t>
      </w:r>
      <w:r w:rsidRPr="00064A68">
        <w:rPr>
          <w:rFonts w:cs="Times New Roman"/>
          <w:szCs w:val="28"/>
          <w:lang w:eastAsia="ru-RU"/>
        </w:rPr>
        <w:t xml:space="preserve"> в рамках государственной программы Ярославской области «Развитие культуры в Ярославской области» на 2021 – 2025 годы</w:t>
      </w:r>
      <w:r w:rsidRPr="003877D0">
        <w:rPr>
          <w:rFonts w:cs="Times New Roman"/>
          <w:szCs w:val="28"/>
        </w:rPr>
        <w:t xml:space="preserve"> (далее – иные межбюджетные трансферты).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bookmarkStart w:id="4" w:name="sub_143"/>
      <w:bookmarkStart w:id="5" w:name="sub_1561"/>
      <w:r w:rsidRPr="003877D0">
        <w:rPr>
          <w:rFonts w:cs="Times New Roman"/>
          <w:szCs w:val="28"/>
        </w:rPr>
        <w:t>3. Условиями предоставления иных межбюджетных трансфертов являются:</w:t>
      </w:r>
    </w:p>
    <w:bookmarkEnd w:id="4"/>
    <w:p w:rsidR="00B13A84" w:rsidRPr="00654588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 xml:space="preserve">- заключение соглашения о предоставлении иного межбюджетного трансферта (далее – соглашение) в соответствии с </w:t>
      </w:r>
      <w:r w:rsidRPr="00654588">
        <w:rPr>
          <w:rFonts w:cs="Times New Roman"/>
          <w:szCs w:val="28"/>
        </w:rPr>
        <w:t>пунктом 5 Методики;</w:t>
      </w:r>
    </w:p>
    <w:p w:rsidR="00B13A84" w:rsidRPr="003877D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3877D0">
        <w:rPr>
          <w:rFonts w:cs="Times New Roman"/>
          <w:szCs w:val="28"/>
          <w:lang w:eastAsia="ru-RU"/>
        </w:rPr>
        <w:t xml:space="preserve">- выписка из решения о бюджете муниципального образования области (сводной бюджетной росписи), подтверждающая наличие бюджетных ассигнований на исполнение соответствующего расходного обязательства </w:t>
      </w:r>
      <w:r w:rsidRPr="003877D0">
        <w:t>органа местного самоуправления</w:t>
      </w:r>
      <w:r w:rsidRPr="003877D0">
        <w:rPr>
          <w:rFonts w:cs="Times New Roman"/>
          <w:szCs w:val="28"/>
          <w:lang w:eastAsia="ru-RU"/>
        </w:rPr>
        <w:t xml:space="preserve"> муниципального образования области в объеме, необходимом для его исполнения, в рамках соответствующей муниципальной программы;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- наличие муниципальной программы, на финансирование мероприятий которой предоставляе</w:t>
      </w:r>
      <w:r>
        <w:rPr>
          <w:rFonts w:cs="Times New Roman"/>
          <w:szCs w:val="28"/>
        </w:rPr>
        <w:t>тся иной межбюджетный трансферт,</w:t>
      </w:r>
      <w:r w:rsidRPr="00FD171B">
        <w:rPr>
          <w:rFonts w:cs="Times New Roman"/>
          <w:szCs w:val="28"/>
          <w:lang w:eastAsia="ru-RU"/>
        </w:rPr>
        <w:t xml:space="preserve"> </w:t>
      </w:r>
      <w:r w:rsidRPr="003877D0">
        <w:rPr>
          <w:rFonts w:cs="Times New Roman"/>
          <w:szCs w:val="28"/>
          <w:lang w:eastAsia="ru-RU"/>
        </w:rPr>
        <w:t xml:space="preserve">а </w:t>
      </w:r>
      <w:r w:rsidRPr="006B29E5">
        <w:rPr>
          <w:rFonts w:cs="Times New Roman"/>
          <w:szCs w:val="28"/>
          <w:lang w:eastAsia="ru-RU"/>
        </w:rPr>
        <w:t>также соответствие мероприятий муниципальной программы требованиям государственной программы Ярославской области «Развитие культуры в Ярославской области» на 2021 – 2025 годы.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bookmarkStart w:id="6" w:name="sub_145"/>
      <w:r w:rsidRPr="003877D0">
        <w:rPr>
          <w:rFonts w:cs="Times New Roman"/>
          <w:szCs w:val="28"/>
        </w:rPr>
        <w:t>5. Предоставление иных межбюджетных трансфертов осуществляется на основании соглашения между муниципальным образованием области и департаментом культуры Ярославской области (далее – департамент). Заключение соглашения осуществляется в государственной интегрированной информационной системе управления общественными финансами «Электронный бюджет».</w:t>
      </w:r>
    </w:p>
    <w:p w:rsidR="00B13A84" w:rsidRPr="003877D0" w:rsidRDefault="00B13A84" w:rsidP="005367B5">
      <w:pPr>
        <w:contextualSpacing/>
        <w:jc w:val="both"/>
        <w:rPr>
          <w:rFonts w:eastAsia="Calibri"/>
          <w:lang w:eastAsia="ru-RU"/>
        </w:rPr>
      </w:pPr>
      <w:r w:rsidRPr="003877D0">
        <w:rPr>
          <w:rFonts w:eastAsia="Calibri"/>
          <w:lang w:eastAsia="ru-RU"/>
        </w:rPr>
        <w:lastRenderedPageBreak/>
        <w:t>Соглашение заключается в срок не позднее 30-го дня со дня вступления в силу соглашения о предоставлении иного межбюджетного трансферта из федерального бюджета на софинансирование расходных обязательств Ярославской области.</w:t>
      </w:r>
    </w:p>
    <w:bookmarkEnd w:id="6"/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Функцию главного распорядителя средств областного бюджета по предоставлению иных межбюджетных трансфертов осуществляет департамент. Иные межбюджетные трансферты предоставляются в пределах средств, предусмотренных законом Ярославской области об областном бюджете на очередной финансовый год и плановый период.</w:t>
      </w:r>
    </w:p>
    <w:p w:rsidR="00B13A84" w:rsidRPr="004E4ADA" w:rsidRDefault="00B13A84" w:rsidP="005367B5">
      <w:pPr>
        <w:contextualSpacing/>
        <w:jc w:val="both"/>
        <w:rPr>
          <w:rFonts w:cs="Times New Roman"/>
          <w:szCs w:val="28"/>
          <w:lang w:eastAsia="ru-RU"/>
        </w:rPr>
      </w:pPr>
      <w:proofErr w:type="gramStart"/>
      <w:r w:rsidRPr="003877D0">
        <w:rPr>
          <w:rFonts w:cs="Times New Roman"/>
          <w:szCs w:val="28"/>
          <w:lang w:eastAsia="ru-RU"/>
        </w:rPr>
        <w:t xml:space="preserve">Перечисление иного межбюджетного трансферта муниципальному образованию области – получателю иного межбюджетного трансферта осуществляется на основании соглашения в соответствии с заявкой на перечисление иного межбюджетного трансферта в пределах кассового плана областного бюджета, утвержденного на соответствующий квартал, </w:t>
      </w:r>
      <w:r w:rsidRPr="004E4ADA">
        <w:rPr>
          <w:rFonts w:eastAsia="Calibri" w:cs="Times New Roman"/>
          <w:szCs w:val="28"/>
        </w:rPr>
        <w:t>на </w:t>
      </w:r>
      <w:r w:rsidRPr="004E4ADA">
        <w:rPr>
          <w:rFonts w:eastAsia="Calibri"/>
        </w:rPr>
        <w:t>казначейский счет для осуществления и отражения операций по учету и распределению поступлений для последующего перечисления в местные бюджеты</w:t>
      </w:r>
      <w:r w:rsidRPr="004E4ADA">
        <w:rPr>
          <w:rFonts w:cs="Times New Roman"/>
          <w:szCs w:val="28"/>
          <w:lang w:eastAsia="ru-RU"/>
        </w:rPr>
        <w:t>.</w:t>
      </w:r>
      <w:proofErr w:type="gramEnd"/>
    </w:p>
    <w:p w:rsidR="00B13A84" w:rsidRPr="00F76612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6</w:t>
      </w:r>
      <w:r w:rsidRPr="00F76612">
        <w:rPr>
          <w:rFonts w:cs="Times New Roman"/>
          <w:szCs w:val="28"/>
          <w:lang w:eastAsia="ru-RU"/>
        </w:rPr>
        <w:t>. </w:t>
      </w:r>
      <w:r w:rsidRPr="003877D0">
        <w:rPr>
          <w:rFonts w:cs="Times New Roman"/>
          <w:szCs w:val="28"/>
        </w:rPr>
        <w:t>Размер иного межбюджетного трансферта</w:t>
      </w:r>
      <w:r w:rsidRPr="00F76612">
        <w:rPr>
          <w:rFonts w:cs="Times New Roman"/>
          <w:szCs w:val="28"/>
          <w:lang w:eastAsia="ru-RU"/>
        </w:rPr>
        <w:t>, предоставляемо</w:t>
      </w:r>
      <w:r>
        <w:rPr>
          <w:rFonts w:cs="Times New Roman"/>
          <w:szCs w:val="28"/>
          <w:lang w:eastAsia="ru-RU"/>
        </w:rPr>
        <w:t>го</w:t>
      </w:r>
      <w:r w:rsidRPr="00F76612">
        <w:rPr>
          <w:rFonts w:cs="Times New Roman"/>
          <w:szCs w:val="28"/>
          <w:lang w:eastAsia="ru-RU"/>
        </w:rPr>
        <w:t xml:space="preserve"> бюджету муниципального образования области (</w:t>
      </w:r>
      <w:proofErr w:type="spellStart"/>
      <w:r w:rsidRPr="00F76612">
        <w:rPr>
          <w:rFonts w:cs="Times New Roman"/>
          <w:szCs w:val="28"/>
          <w:lang w:eastAsia="ru-RU"/>
        </w:rPr>
        <w:t>S</w:t>
      </w:r>
      <w:r w:rsidRPr="00F76612">
        <w:rPr>
          <w:rFonts w:cs="Times New Roman"/>
          <w:szCs w:val="28"/>
          <w:vertAlign w:val="subscript"/>
          <w:lang w:eastAsia="ru-RU"/>
        </w:rPr>
        <w:t>n</w:t>
      </w:r>
      <w:proofErr w:type="spellEnd"/>
      <w:r w:rsidRPr="00F76612">
        <w:rPr>
          <w:rFonts w:cs="Times New Roman"/>
          <w:szCs w:val="28"/>
          <w:lang w:eastAsia="ru-RU"/>
        </w:rPr>
        <w:t>), рассчитывается по формуле:</w:t>
      </w:r>
    </w:p>
    <w:p w:rsidR="00B13A84" w:rsidRPr="00F76612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</w:p>
    <w:p w:rsidR="00B13A84" w:rsidRPr="00F76612" w:rsidRDefault="00B13A84" w:rsidP="005367B5">
      <w:pPr>
        <w:widowControl w:val="0"/>
        <w:autoSpaceDE w:val="0"/>
        <w:autoSpaceDN w:val="0"/>
        <w:adjustRightInd w:val="0"/>
        <w:ind w:firstLine="0"/>
        <w:contextualSpacing/>
        <w:jc w:val="center"/>
        <w:rPr>
          <w:rFonts w:cs="Times New Roman"/>
          <w:szCs w:val="28"/>
          <w:lang w:eastAsia="ru-RU"/>
        </w:rPr>
      </w:pPr>
      <w:proofErr w:type="spellStart"/>
      <w:r w:rsidRPr="00F76612">
        <w:rPr>
          <w:rFonts w:cs="Times New Roman"/>
          <w:szCs w:val="28"/>
          <w:lang w:eastAsia="ru-RU"/>
        </w:rPr>
        <w:t>S</w:t>
      </w:r>
      <w:r w:rsidRPr="00F76612">
        <w:rPr>
          <w:rFonts w:cs="Times New Roman"/>
          <w:szCs w:val="28"/>
          <w:vertAlign w:val="subscript"/>
          <w:lang w:eastAsia="ru-RU"/>
        </w:rPr>
        <w:t>n</w:t>
      </w:r>
      <w:proofErr w:type="spellEnd"/>
      <w:r w:rsidRPr="00F76612">
        <w:rPr>
          <w:rFonts w:cs="Times New Roman"/>
          <w:szCs w:val="28"/>
          <w:lang w:eastAsia="ru-RU"/>
        </w:rPr>
        <w:t xml:space="preserve"> =  </w:t>
      </w:r>
      <w:proofErr w:type="spellStart"/>
      <w:r w:rsidRPr="00F76612">
        <w:rPr>
          <w:rFonts w:cs="Times New Roman"/>
          <w:szCs w:val="28"/>
          <w:lang w:eastAsia="ru-RU"/>
        </w:rPr>
        <w:t>С</w:t>
      </w:r>
      <w:proofErr w:type="gramStart"/>
      <w:r w:rsidRPr="00F76612">
        <w:rPr>
          <w:rFonts w:cs="Times New Roman"/>
          <w:szCs w:val="28"/>
          <w:vertAlign w:val="subscript"/>
          <w:lang w:eastAsia="ru-RU"/>
        </w:rPr>
        <w:t>i</w:t>
      </w:r>
      <w:proofErr w:type="spellEnd"/>
      <w:proofErr w:type="gramEnd"/>
      <w:r w:rsidRPr="00F76612">
        <w:rPr>
          <w:rFonts w:cs="Times New Roman"/>
          <w:szCs w:val="28"/>
          <w:lang w:eastAsia="ru-RU"/>
        </w:rPr>
        <w:t xml:space="preserve"> × </w:t>
      </w:r>
      <w:proofErr w:type="spellStart"/>
      <w:r w:rsidRPr="00F76612">
        <w:rPr>
          <w:rFonts w:cs="Times New Roman"/>
          <w:szCs w:val="28"/>
          <w:lang w:eastAsia="ru-RU"/>
        </w:rPr>
        <w:t>К</w:t>
      </w:r>
      <w:r w:rsidRPr="00F76612">
        <w:rPr>
          <w:rFonts w:cs="Times New Roman"/>
          <w:szCs w:val="28"/>
          <w:vertAlign w:val="subscript"/>
          <w:lang w:eastAsia="ru-RU"/>
        </w:rPr>
        <w:t>мер</w:t>
      </w:r>
      <w:proofErr w:type="spellEnd"/>
      <w:r w:rsidRPr="00F76612">
        <w:rPr>
          <w:rFonts w:cs="Times New Roman"/>
          <w:szCs w:val="28"/>
          <w:vertAlign w:val="subscript"/>
          <w:lang w:eastAsia="ru-RU"/>
        </w:rPr>
        <w:t xml:space="preserve"> </w:t>
      </w:r>
      <w:r w:rsidRPr="00F76612">
        <w:rPr>
          <w:rFonts w:cs="Times New Roman"/>
          <w:szCs w:val="28"/>
          <w:lang w:eastAsia="ru-RU"/>
        </w:rPr>
        <w:t xml:space="preserve">× </w:t>
      </w:r>
      <w:proofErr w:type="spellStart"/>
      <w:r w:rsidRPr="00F76612">
        <w:rPr>
          <w:rFonts w:cs="Times New Roman"/>
          <w:szCs w:val="28"/>
          <w:lang w:eastAsia="ru-RU"/>
        </w:rPr>
        <w:t>К</w:t>
      </w:r>
      <w:r w:rsidRPr="00F76612">
        <w:rPr>
          <w:rFonts w:cs="Times New Roman"/>
          <w:szCs w:val="28"/>
          <w:vertAlign w:val="subscript"/>
          <w:lang w:eastAsia="ru-RU"/>
        </w:rPr>
        <w:t>насел</w:t>
      </w:r>
      <w:proofErr w:type="spellEnd"/>
      <w:r w:rsidRPr="00F76612">
        <w:rPr>
          <w:rFonts w:cs="Times New Roman"/>
          <w:szCs w:val="28"/>
          <w:vertAlign w:val="subscript"/>
          <w:lang w:eastAsia="ru-RU"/>
        </w:rPr>
        <w:t>.</w:t>
      </w:r>
      <w:r w:rsidRPr="00F76612">
        <w:rPr>
          <w:rFonts w:cs="Times New Roman"/>
          <w:szCs w:val="28"/>
          <w:lang w:eastAsia="ru-RU"/>
        </w:rPr>
        <w:t>,</w:t>
      </w:r>
    </w:p>
    <w:p w:rsidR="00B13A84" w:rsidRPr="00F76612" w:rsidRDefault="00B13A84" w:rsidP="005367B5">
      <w:pPr>
        <w:widowControl w:val="0"/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8"/>
          <w:lang w:eastAsia="ru-RU"/>
        </w:rPr>
      </w:pPr>
      <w:r w:rsidRPr="00F76612">
        <w:rPr>
          <w:rFonts w:cs="Times New Roman"/>
          <w:szCs w:val="28"/>
          <w:lang w:eastAsia="ru-RU"/>
        </w:rPr>
        <w:t>где:</w:t>
      </w:r>
    </w:p>
    <w:p w:rsidR="00B13A84" w:rsidRPr="00F76612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F76612">
        <w:rPr>
          <w:rFonts w:cs="Times New Roman"/>
          <w:szCs w:val="28"/>
          <w:lang w:eastAsia="ru-RU"/>
        </w:rPr>
        <w:t>С</w:t>
      </w:r>
      <w:proofErr w:type="gramStart"/>
      <w:r w:rsidRPr="00F76612">
        <w:rPr>
          <w:rFonts w:cs="Times New Roman"/>
          <w:szCs w:val="28"/>
          <w:vertAlign w:val="subscript"/>
          <w:lang w:eastAsia="ru-RU"/>
        </w:rPr>
        <w:t>i</w:t>
      </w:r>
      <w:proofErr w:type="spellEnd"/>
      <w:proofErr w:type="gramEnd"/>
      <w:r w:rsidRPr="00F76612">
        <w:rPr>
          <w:rFonts w:cs="Times New Roman"/>
          <w:szCs w:val="28"/>
          <w:lang w:eastAsia="ru-RU"/>
        </w:rPr>
        <w:t xml:space="preserve"> – стоимость одного мероприятия за счет средств </w:t>
      </w:r>
      <w:r w:rsidRPr="003877D0">
        <w:rPr>
          <w:rFonts w:cs="Times New Roman"/>
          <w:szCs w:val="28"/>
        </w:rPr>
        <w:t>иного межбюджетного трансферта</w:t>
      </w:r>
      <w:r w:rsidRPr="00F76612">
        <w:rPr>
          <w:rFonts w:cs="Times New Roman"/>
          <w:szCs w:val="28"/>
          <w:lang w:eastAsia="ru-RU"/>
        </w:rPr>
        <w:t>, равная 30 тыс.</w:t>
      </w:r>
      <w:r>
        <w:rPr>
          <w:rFonts w:cs="Times New Roman"/>
          <w:szCs w:val="28"/>
          <w:lang w:eastAsia="ru-RU"/>
        </w:rPr>
        <w:t xml:space="preserve"> </w:t>
      </w:r>
      <w:r w:rsidRPr="00F76612">
        <w:rPr>
          <w:rFonts w:cs="Times New Roman"/>
          <w:szCs w:val="28"/>
          <w:lang w:eastAsia="ru-RU"/>
        </w:rPr>
        <w:t>рублей;</w:t>
      </w:r>
    </w:p>
    <w:p w:rsidR="00B13A84" w:rsidRPr="00F76612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F76612">
        <w:rPr>
          <w:rFonts w:cs="Times New Roman"/>
          <w:szCs w:val="28"/>
          <w:lang w:eastAsia="ru-RU"/>
        </w:rPr>
        <w:t>К</w:t>
      </w:r>
      <w:r w:rsidRPr="00F76612">
        <w:rPr>
          <w:rFonts w:cs="Times New Roman"/>
          <w:szCs w:val="28"/>
          <w:vertAlign w:val="subscript"/>
          <w:lang w:eastAsia="ru-RU"/>
        </w:rPr>
        <w:t>мер</w:t>
      </w:r>
      <w:proofErr w:type="spellEnd"/>
      <w:r w:rsidRPr="00F76612">
        <w:rPr>
          <w:rFonts w:cs="Times New Roman"/>
          <w:szCs w:val="28"/>
          <w:vertAlign w:val="subscript"/>
          <w:lang w:eastAsia="ru-RU"/>
        </w:rPr>
        <w:t xml:space="preserve"> </w:t>
      </w:r>
      <w:r w:rsidRPr="00F76612">
        <w:rPr>
          <w:rFonts w:cs="Times New Roman"/>
          <w:szCs w:val="28"/>
          <w:lang w:eastAsia="ru-RU"/>
        </w:rPr>
        <w:t xml:space="preserve">– количество </w:t>
      </w:r>
      <w:r>
        <w:rPr>
          <w:rFonts w:cs="Times New Roman"/>
          <w:szCs w:val="28"/>
          <w:lang w:eastAsia="ru-RU"/>
        </w:rPr>
        <w:t xml:space="preserve">культурных </w:t>
      </w:r>
      <w:r w:rsidRPr="00F76612">
        <w:rPr>
          <w:rFonts w:cs="Times New Roman"/>
          <w:szCs w:val="28"/>
          <w:lang w:eastAsia="ru-RU"/>
        </w:rPr>
        <w:t>мероприятий;</w:t>
      </w:r>
    </w:p>
    <w:p w:rsidR="00B13A84" w:rsidRPr="00D4422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D44220">
        <w:rPr>
          <w:rFonts w:cs="Times New Roman"/>
          <w:szCs w:val="28"/>
          <w:lang w:eastAsia="ru-RU"/>
        </w:rPr>
        <w:t>К</w:t>
      </w:r>
      <w:r w:rsidRPr="00D44220">
        <w:rPr>
          <w:rFonts w:cs="Times New Roman"/>
          <w:szCs w:val="28"/>
          <w:vertAlign w:val="subscript"/>
          <w:lang w:eastAsia="ru-RU"/>
        </w:rPr>
        <w:t>насел</w:t>
      </w:r>
      <w:proofErr w:type="spellEnd"/>
      <w:r w:rsidRPr="00D44220">
        <w:rPr>
          <w:rFonts w:cs="Times New Roman"/>
          <w:szCs w:val="28"/>
          <w:vertAlign w:val="subscript"/>
          <w:lang w:eastAsia="ru-RU"/>
        </w:rPr>
        <w:t>.</w:t>
      </w:r>
      <w:r w:rsidRPr="00D44220">
        <w:rPr>
          <w:rFonts w:cs="Times New Roman"/>
          <w:szCs w:val="28"/>
          <w:lang w:eastAsia="ru-RU"/>
        </w:rPr>
        <w:t xml:space="preserve"> – коэффициент плотности населения муниципальных образований Ярославской области, определяемый в зависимости от плотности населения по группам:</w:t>
      </w:r>
    </w:p>
    <w:p w:rsidR="00B13A84" w:rsidRPr="00D4422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D44220">
        <w:rPr>
          <w:rFonts w:cs="Times New Roman"/>
          <w:szCs w:val="28"/>
          <w:lang w:eastAsia="ru-RU"/>
        </w:rPr>
        <w:t>- первая группа – муниципальные образования Ярославской области с плотностью населения более 1000 чел./км</w:t>
      </w:r>
      <w:proofErr w:type="gramStart"/>
      <w:r w:rsidRPr="00D44220">
        <w:rPr>
          <w:rFonts w:cs="Times New Roman"/>
          <w:szCs w:val="28"/>
          <w:vertAlign w:val="superscript"/>
          <w:lang w:eastAsia="ru-RU"/>
        </w:rPr>
        <w:t>2</w:t>
      </w:r>
      <w:proofErr w:type="gramEnd"/>
      <w:r w:rsidRPr="00D44220">
        <w:rPr>
          <w:rFonts w:cs="Times New Roman"/>
          <w:szCs w:val="28"/>
          <w:lang w:eastAsia="ru-RU"/>
        </w:rPr>
        <w:t>;</w:t>
      </w:r>
    </w:p>
    <w:p w:rsidR="00B13A84" w:rsidRPr="00D4422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D44220">
        <w:rPr>
          <w:rFonts w:cs="Times New Roman"/>
          <w:szCs w:val="28"/>
          <w:lang w:eastAsia="ru-RU"/>
        </w:rPr>
        <w:t>- вторая группа - муниципальные образования Ярославской области с плотностью населения от 17 до 1000 чел./км</w:t>
      </w:r>
      <w:proofErr w:type="gramStart"/>
      <w:r w:rsidRPr="00D44220">
        <w:rPr>
          <w:rFonts w:cs="Times New Roman"/>
          <w:szCs w:val="28"/>
          <w:vertAlign w:val="superscript"/>
          <w:lang w:eastAsia="ru-RU"/>
        </w:rPr>
        <w:t>2</w:t>
      </w:r>
      <w:proofErr w:type="gramEnd"/>
      <w:r w:rsidRPr="00D44220">
        <w:rPr>
          <w:rFonts w:cs="Times New Roman"/>
          <w:szCs w:val="28"/>
          <w:lang w:eastAsia="ru-RU"/>
        </w:rPr>
        <w:t>;</w:t>
      </w:r>
    </w:p>
    <w:p w:rsidR="00B13A84" w:rsidRPr="00D4422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D44220">
        <w:rPr>
          <w:rFonts w:cs="Times New Roman"/>
          <w:szCs w:val="28"/>
          <w:lang w:eastAsia="ru-RU"/>
        </w:rPr>
        <w:t>- третья группа - муниципальные образования Ярославской области с плотностью населения менее 17 чел./км</w:t>
      </w:r>
      <w:proofErr w:type="gramStart"/>
      <w:r w:rsidRPr="00D44220">
        <w:rPr>
          <w:rFonts w:cs="Times New Roman"/>
          <w:szCs w:val="28"/>
          <w:vertAlign w:val="superscript"/>
          <w:lang w:eastAsia="ru-RU"/>
        </w:rPr>
        <w:t>2</w:t>
      </w:r>
      <w:proofErr w:type="gramEnd"/>
      <w:r w:rsidRPr="00D44220">
        <w:rPr>
          <w:rFonts w:cs="Times New Roman"/>
          <w:szCs w:val="28"/>
          <w:lang w:eastAsia="ru-RU"/>
        </w:rPr>
        <w:t>.</w:t>
      </w:r>
    </w:p>
    <w:p w:rsidR="00B13A84" w:rsidRPr="00D4422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D44220">
        <w:rPr>
          <w:rFonts w:cs="Times New Roman"/>
          <w:szCs w:val="28"/>
          <w:lang w:eastAsia="ru-RU"/>
        </w:rPr>
        <w:t>Размер «коэффициент плотности населения муниципальных образований» составляет:</w:t>
      </w:r>
    </w:p>
    <w:p w:rsidR="00B13A84" w:rsidRPr="00D4422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D44220">
        <w:rPr>
          <w:rFonts w:cs="Times New Roman"/>
          <w:szCs w:val="28"/>
          <w:lang w:eastAsia="ru-RU"/>
        </w:rPr>
        <w:t>- первая группа – 1,5;</w:t>
      </w:r>
    </w:p>
    <w:p w:rsidR="00B13A84" w:rsidRPr="00D4422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D44220">
        <w:rPr>
          <w:rFonts w:cs="Times New Roman"/>
          <w:szCs w:val="28"/>
          <w:lang w:eastAsia="ru-RU"/>
        </w:rPr>
        <w:t>- вторая группа – 1,0;</w:t>
      </w:r>
    </w:p>
    <w:p w:rsidR="00B13A84" w:rsidRPr="00D4422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D44220">
        <w:rPr>
          <w:rFonts w:cs="Times New Roman"/>
          <w:szCs w:val="28"/>
          <w:lang w:eastAsia="ru-RU"/>
        </w:rPr>
        <w:t>- третья группа – 0,8.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bookmarkStart w:id="7" w:name="sub_147"/>
      <w:bookmarkEnd w:id="5"/>
      <w:r w:rsidRPr="003877D0">
        <w:rPr>
          <w:rFonts w:cs="Times New Roman"/>
          <w:szCs w:val="28"/>
        </w:rPr>
        <w:t>7. Распределение иных межбюджетных трансфертов между муниципальными образованиями области утверждается законом Ярославской области об областном бюджете.</w:t>
      </w:r>
    </w:p>
    <w:bookmarkEnd w:id="7"/>
    <w:p w:rsidR="00B13A84" w:rsidRPr="00A3761C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</w:rPr>
      </w:pPr>
      <w:r w:rsidRPr="00A3761C">
        <w:rPr>
          <w:rFonts w:cs="Times New Roman"/>
          <w:szCs w:val="28"/>
          <w:lang w:eastAsia="ru-RU"/>
        </w:rPr>
        <w:t xml:space="preserve">8. </w:t>
      </w:r>
      <w:r w:rsidRPr="00A3761C">
        <w:rPr>
          <w:rFonts w:cs="Times New Roman"/>
          <w:szCs w:val="28"/>
        </w:rPr>
        <w:t>Результатами использования иного межбюджетного трансферта являются:</w:t>
      </w:r>
    </w:p>
    <w:p w:rsidR="00B13A84" w:rsidRPr="00A3761C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A3761C">
        <w:rPr>
          <w:rFonts w:cs="Times New Roman"/>
          <w:szCs w:val="28"/>
        </w:rPr>
        <w:lastRenderedPageBreak/>
        <w:t xml:space="preserve">- </w:t>
      </w:r>
      <w:r w:rsidRPr="00A3761C">
        <w:rPr>
          <w:rFonts w:cs="Times New Roman"/>
          <w:szCs w:val="28"/>
          <w:lang w:eastAsia="ru-RU"/>
        </w:rPr>
        <w:t xml:space="preserve">количество проведенных мероприятий муниципальным образованием области на 01 октября года предоставления </w:t>
      </w:r>
      <w:r w:rsidRPr="00A3761C">
        <w:rPr>
          <w:rFonts w:cs="Times New Roman"/>
          <w:szCs w:val="28"/>
        </w:rPr>
        <w:t>иного межбюджетного трансферта</w:t>
      </w:r>
      <w:r w:rsidRPr="00A3761C">
        <w:rPr>
          <w:rFonts w:cs="Times New Roman"/>
          <w:szCs w:val="28"/>
          <w:lang w:eastAsia="ru-RU"/>
        </w:rPr>
        <w:t>;</w:t>
      </w:r>
    </w:p>
    <w:p w:rsidR="00B13A84" w:rsidRPr="003877D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A3761C">
        <w:rPr>
          <w:rFonts w:cs="Times New Roman"/>
          <w:szCs w:val="28"/>
          <w:lang w:eastAsia="ru-RU"/>
        </w:rPr>
        <w:t>- среднее количество участников в одном мероприятии.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Оценка эффективности использования муниципальным образованием иного межбюджетного трансферта в отчетном финансовом году осуществляется департаментом на основании сравнения установленного соглашением и фактически достигнутого по итогам отчетного финансового года значения результат</w:t>
      </w:r>
      <w:r>
        <w:rPr>
          <w:rFonts w:cs="Times New Roman"/>
          <w:szCs w:val="28"/>
        </w:rPr>
        <w:t>ов</w:t>
      </w:r>
      <w:r w:rsidRPr="003877D0">
        <w:rPr>
          <w:rFonts w:cs="Times New Roman"/>
          <w:szCs w:val="28"/>
        </w:rPr>
        <w:t xml:space="preserve"> использования иного межбюджетного трансферта, указанного в годовом отчете о достижении значения результата использования иного межбюджетного трансферта.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9. Органы местного самоуправления муниципальных образований области представляют отчеты: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9.1. В государственной интегрированной информационной системе управления общественными финансами «Электронный бюджет»: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- отчет о расходах бюджета, в целях которых предоставляется иной межбюджетный трансферт, по форме согласно приложению к соглашению, являющемуся неотъемлемой частью соглашения, не позднее 10 числа месяца, следующего за кварталом, в котором был получен иной межбюджетный трансферт (нарастающим итогом);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- отчет о достижении значений результата использования иного межбюджетного трансферта по форме согласно приложению к соглашению, являющемуся неотъемлемой частью соглашения, не позднее 10 января года, следующего за годом предоставления иного межбюджетного трансферта.</w:t>
      </w:r>
    </w:p>
    <w:p w:rsidR="00B13A84" w:rsidRPr="003877D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cs="Times New Roman"/>
          <w:szCs w:val="28"/>
          <w:lang w:eastAsia="ru-RU"/>
        </w:rPr>
      </w:pPr>
      <w:r w:rsidRPr="003877D0">
        <w:rPr>
          <w:rFonts w:cs="Times New Roman"/>
          <w:szCs w:val="28"/>
          <w:lang w:eastAsia="ru-RU"/>
        </w:rPr>
        <w:t>В случае невозможности представления отчетов в государственной интегрированной информационной системе управления общественными финансами «Электронный бюджет» отчеты по форме согласно приложению к соглашению, являющемуся неотъемлемой частью соглашения, представляются на бумажном носителе.</w:t>
      </w:r>
    </w:p>
    <w:p w:rsidR="00B13A84" w:rsidRPr="003877D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Calibri" w:cs="Times New Roman"/>
          <w:szCs w:val="28"/>
        </w:rPr>
      </w:pPr>
      <w:r w:rsidRPr="003877D0">
        <w:rPr>
          <w:rFonts w:cs="Times New Roman"/>
          <w:szCs w:val="28"/>
        </w:rPr>
        <w:t>9.2. </w:t>
      </w:r>
      <w:r w:rsidRPr="003877D0">
        <w:rPr>
          <w:rFonts w:eastAsiaTheme="minorEastAsia" w:cs="Times New Roman"/>
          <w:szCs w:val="28"/>
          <w:lang w:eastAsia="ru-RU"/>
        </w:rPr>
        <w:t xml:space="preserve">В отдел исполнения бюджета </w:t>
      </w:r>
      <w:r w:rsidRPr="003877D0">
        <w:rPr>
          <w:rFonts w:eastAsia="Calibri" w:cs="Times New Roman"/>
          <w:szCs w:val="28"/>
        </w:rPr>
        <w:t>департамента (на бумажном носителе):</w:t>
      </w:r>
    </w:p>
    <w:p w:rsidR="00B13A84" w:rsidRPr="003877D0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proofErr w:type="gramStart"/>
      <w:r w:rsidRPr="003877D0">
        <w:rPr>
          <w:szCs w:val="28"/>
        </w:rPr>
        <w:t xml:space="preserve">- ежеквартальный отчет об использовании иного межбюджетного трансферта по </w:t>
      </w:r>
      <w:hyperlink r:id="rId8" w:tooltip="&lt;Письмо&gt; Казначейства России от 03.03.2010 N 42-7.4-05/2.1-127 &lt;О порядке составления и представления финансовыми органами субъектов Российской Федерации Отчета об использовании межбюджетных трансфертов из федерального бюджета субъектами Российской Федера" w:history="1">
        <w:r w:rsidRPr="003877D0">
          <w:rPr>
            <w:szCs w:val="28"/>
          </w:rPr>
          <w:t>форме 0503324</w:t>
        </w:r>
      </w:hyperlink>
      <w:r w:rsidRPr="003877D0">
        <w:rPr>
          <w:szCs w:val="28"/>
        </w:rPr>
        <w:t xml:space="preserve"> 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 согласно приложению к письму Федерального казначейства от 11 декабря 2012 г. № 42-7.4-05/2.1-704 начиная с квартала предоставления иного межбюджетного трансферта до 05 числа месяца, следующего за кварталом, </w:t>
      </w:r>
      <w:r w:rsidRPr="003877D0">
        <w:rPr>
          <w:rFonts w:cs="Times New Roman"/>
          <w:szCs w:val="28"/>
          <w:lang w:eastAsia="ru-RU"/>
        </w:rPr>
        <w:t>в котором был</w:t>
      </w:r>
      <w:proofErr w:type="gramEnd"/>
      <w:r w:rsidRPr="003877D0">
        <w:rPr>
          <w:rFonts w:cs="Times New Roman"/>
          <w:szCs w:val="28"/>
          <w:lang w:eastAsia="ru-RU"/>
        </w:rPr>
        <w:t xml:space="preserve"> получен иной межбюджетный трансферт</w:t>
      </w:r>
      <w:r w:rsidRPr="003877D0">
        <w:rPr>
          <w:szCs w:val="28"/>
        </w:rPr>
        <w:t xml:space="preserve"> (нарастающим итогом); </w:t>
      </w:r>
    </w:p>
    <w:p w:rsidR="00B13A84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proofErr w:type="gramStart"/>
      <w:r w:rsidRPr="003877D0">
        <w:rPr>
          <w:szCs w:val="28"/>
        </w:rPr>
        <w:t xml:space="preserve">- годовой отчет об использовании иного межбюджетного трансферта по </w:t>
      </w:r>
      <w:hyperlink r:id="rId9" w:tooltip="&lt;Письмо&gt; Казначейства России от 03.03.2010 N 42-7.4-05/2.1-127 &lt;О порядке составления и представления финансовыми органами субъектов Российской Федерации Отчета об использовании межбюджетных трансфертов из федерального бюджета субъектами Российской Федера" w:history="1">
        <w:r w:rsidRPr="003877D0">
          <w:rPr>
            <w:szCs w:val="28"/>
          </w:rPr>
          <w:t>форме 0503324</w:t>
        </w:r>
      </w:hyperlink>
      <w:r w:rsidRPr="003877D0">
        <w:rPr>
          <w:szCs w:val="28"/>
        </w:rPr>
        <w:t xml:space="preserve"> 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 согласно приложению к письму Федерального </w:t>
      </w:r>
      <w:r w:rsidRPr="003877D0">
        <w:rPr>
          <w:szCs w:val="28"/>
        </w:rPr>
        <w:lastRenderedPageBreak/>
        <w:t xml:space="preserve">казначейства от 11 декабря 2012 г. № 42-7.4-05/2.1-704 до 25 декабря года, </w:t>
      </w:r>
      <w:r w:rsidRPr="003877D0">
        <w:rPr>
          <w:rFonts w:cs="Times New Roman"/>
          <w:szCs w:val="28"/>
          <w:lang w:eastAsia="ru-RU"/>
        </w:rPr>
        <w:t>в котором был получен иной межбюджетный трансферт</w:t>
      </w:r>
      <w:r w:rsidRPr="003877D0">
        <w:rPr>
          <w:szCs w:val="28"/>
        </w:rPr>
        <w:t>.</w:t>
      </w:r>
      <w:proofErr w:type="gramEnd"/>
    </w:p>
    <w:p w:rsidR="00B13A84" w:rsidRPr="00720BA9" w:rsidRDefault="00B13A84" w:rsidP="005367B5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>
        <w:rPr>
          <w:szCs w:val="28"/>
        </w:rPr>
        <w:t xml:space="preserve">9.3. </w:t>
      </w:r>
      <w:proofErr w:type="gramStart"/>
      <w:r w:rsidRPr="00F76612">
        <w:rPr>
          <w:rFonts w:eastAsia="Calibri" w:cs="Times New Roman"/>
          <w:szCs w:val="28"/>
        </w:rPr>
        <w:t xml:space="preserve">В департамент (на бумажном носителе) - пояснительную записку о ходе выполнения мероприятий (с указанием общего количества мероприятий, наименования мероприятия, времени и формы проведения  мероприятия, наименование учреждения – организатора проведения мероприятия, количества основных площадок реализации мероприятия и населенного пункта их расположения, территории охвата населенных пунктов Ярославской области данным мероприятием, количества посетителей мероприятия, стоимости мероприятия), источником финансирования которых является </w:t>
      </w:r>
      <w:r w:rsidRPr="003877D0">
        <w:rPr>
          <w:rFonts w:cs="Times New Roman"/>
          <w:szCs w:val="28"/>
        </w:rPr>
        <w:t>ино</w:t>
      </w:r>
      <w:r>
        <w:rPr>
          <w:rFonts w:cs="Times New Roman"/>
          <w:szCs w:val="28"/>
        </w:rPr>
        <w:t>й</w:t>
      </w:r>
      <w:r w:rsidRPr="003877D0">
        <w:rPr>
          <w:rFonts w:cs="Times New Roman"/>
          <w:szCs w:val="28"/>
        </w:rPr>
        <w:t xml:space="preserve"> межбюджетн</w:t>
      </w:r>
      <w:r>
        <w:rPr>
          <w:rFonts w:cs="Times New Roman"/>
          <w:szCs w:val="28"/>
        </w:rPr>
        <w:t>ый</w:t>
      </w:r>
      <w:r w:rsidRPr="003877D0">
        <w:rPr>
          <w:rFonts w:cs="Times New Roman"/>
          <w:szCs w:val="28"/>
        </w:rPr>
        <w:t xml:space="preserve"> трансферт</w:t>
      </w:r>
      <w:r w:rsidRPr="00F76612">
        <w:rPr>
          <w:rFonts w:eastAsia="Calibri" w:cs="Times New Roman"/>
          <w:szCs w:val="28"/>
        </w:rPr>
        <w:t>, в свободной</w:t>
      </w:r>
      <w:proofErr w:type="gramEnd"/>
      <w:r w:rsidRPr="00F76612">
        <w:rPr>
          <w:rFonts w:eastAsia="Calibri" w:cs="Times New Roman"/>
          <w:szCs w:val="28"/>
        </w:rPr>
        <w:t xml:space="preserve"> форме до 5-го числа месяца, следующего за кварталом, в котором была получен </w:t>
      </w:r>
      <w:r w:rsidRPr="003877D0">
        <w:rPr>
          <w:rFonts w:cs="Times New Roman"/>
          <w:szCs w:val="28"/>
        </w:rPr>
        <w:t>ино</w:t>
      </w:r>
      <w:r>
        <w:rPr>
          <w:rFonts w:cs="Times New Roman"/>
          <w:szCs w:val="28"/>
        </w:rPr>
        <w:t>й</w:t>
      </w:r>
      <w:r w:rsidRPr="003877D0">
        <w:rPr>
          <w:rFonts w:cs="Times New Roman"/>
          <w:szCs w:val="28"/>
        </w:rPr>
        <w:t xml:space="preserve"> межбюджетн</w:t>
      </w:r>
      <w:r>
        <w:rPr>
          <w:rFonts w:cs="Times New Roman"/>
          <w:szCs w:val="28"/>
        </w:rPr>
        <w:t>ый</w:t>
      </w:r>
      <w:r w:rsidRPr="003877D0">
        <w:rPr>
          <w:rFonts w:cs="Times New Roman"/>
          <w:szCs w:val="28"/>
        </w:rPr>
        <w:t xml:space="preserve"> трансферт</w:t>
      </w:r>
      <w:r w:rsidRPr="00F76612">
        <w:rPr>
          <w:rFonts w:eastAsia="Calibri" w:cs="Times New Roman"/>
          <w:szCs w:val="28"/>
        </w:rPr>
        <w:t>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10. </w:t>
      </w:r>
      <w:proofErr w:type="gramStart"/>
      <w:r w:rsidRPr="003877D0">
        <w:rPr>
          <w:rFonts w:cs="Times New Roman"/>
          <w:szCs w:val="28"/>
        </w:rPr>
        <w:t>В случае если муниципальным образованием области по состоянию на 31 декабря года предоставления иного межбюджетного трансферта, допущены нарушения обязательств по достижению значения результат</w:t>
      </w:r>
      <w:r>
        <w:rPr>
          <w:rFonts w:cs="Times New Roman"/>
          <w:szCs w:val="28"/>
        </w:rPr>
        <w:t>ов</w:t>
      </w:r>
      <w:r w:rsidRPr="003877D0">
        <w:rPr>
          <w:rFonts w:cs="Times New Roman"/>
          <w:szCs w:val="28"/>
        </w:rPr>
        <w:t xml:space="preserve"> использования иного межбюджетного трансферта и </w:t>
      </w:r>
      <w:r>
        <w:rPr>
          <w:rFonts w:cs="Times New Roman"/>
          <w:szCs w:val="28"/>
        </w:rPr>
        <w:t xml:space="preserve">на </w:t>
      </w:r>
      <w:r w:rsidRPr="003877D0">
        <w:rPr>
          <w:rFonts w:cs="Times New Roman"/>
          <w:szCs w:val="28"/>
        </w:rPr>
        <w:t>10 января года, следующего за годом предоставления иного межбюджетного трансферта</w:t>
      </w:r>
      <w:r>
        <w:rPr>
          <w:rFonts w:cs="Times New Roman"/>
          <w:szCs w:val="28"/>
        </w:rPr>
        <w:t>,</w:t>
      </w:r>
      <w:r w:rsidRPr="003877D0">
        <w:rPr>
          <w:rFonts w:cs="Times New Roman"/>
          <w:szCs w:val="28"/>
        </w:rPr>
        <w:t xml:space="preserve"> соответствующие нарушения не устранены, размер средств, подлежащих возврату в доход областного бюджета (</w:t>
      </w:r>
      <w:proofErr w:type="spellStart"/>
      <w:r w:rsidRPr="003877D0">
        <w:rPr>
          <w:rFonts w:cs="Times New Roman"/>
          <w:szCs w:val="28"/>
        </w:rPr>
        <w:t>V</w:t>
      </w:r>
      <w:r w:rsidRPr="003877D0">
        <w:rPr>
          <w:rFonts w:cs="Times New Roman"/>
          <w:szCs w:val="28"/>
          <w:vertAlign w:val="subscript"/>
        </w:rPr>
        <w:t>возврата</w:t>
      </w:r>
      <w:proofErr w:type="spellEnd"/>
      <w:r w:rsidRPr="003877D0">
        <w:rPr>
          <w:rFonts w:cs="Times New Roman"/>
          <w:szCs w:val="28"/>
        </w:rPr>
        <w:t>), определяется по формуле:</w:t>
      </w:r>
      <w:proofErr w:type="gramEnd"/>
    </w:p>
    <w:p w:rsidR="00B13A84" w:rsidRPr="003877D0" w:rsidRDefault="00B13A84" w:rsidP="005367B5">
      <w:pPr>
        <w:contextualSpacing/>
        <w:jc w:val="both"/>
        <w:rPr>
          <w:szCs w:val="28"/>
        </w:rPr>
      </w:pPr>
    </w:p>
    <w:p w:rsidR="00B13A84" w:rsidRPr="003877D0" w:rsidRDefault="00B13A84" w:rsidP="005367B5">
      <w:pPr>
        <w:ind w:firstLine="0"/>
        <w:contextualSpacing/>
        <w:jc w:val="center"/>
        <w:rPr>
          <w:rFonts w:cs="Times New Roman"/>
          <w:szCs w:val="28"/>
        </w:rPr>
      </w:pPr>
      <w:proofErr w:type="spellStart"/>
      <w:proofErr w:type="gramStart"/>
      <w:r w:rsidRPr="003877D0">
        <w:rPr>
          <w:rFonts w:cs="Times New Roman"/>
          <w:szCs w:val="28"/>
        </w:rPr>
        <w:t>V</w:t>
      </w:r>
      <w:proofErr w:type="gramEnd"/>
      <w:r w:rsidRPr="003877D0">
        <w:rPr>
          <w:rFonts w:cs="Times New Roman"/>
          <w:szCs w:val="28"/>
          <w:vertAlign w:val="subscript"/>
        </w:rPr>
        <w:t>возврата</w:t>
      </w:r>
      <w:proofErr w:type="spellEnd"/>
      <w:r w:rsidRPr="003877D0">
        <w:rPr>
          <w:rFonts w:cs="Times New Roman"/>
          <w:szCs w:val="28"/>
        </w:rPr>
        <w:t xml:space="preserve"> = </w:t>
      </w:r>
      <w:proofErr w:type="spellStart"/>
      <w:r w:rsidRPr="003877D0">
        <w:rPr>
          <w:rFonts w:cs="Times New Roman"/>
          <w:szCs w:val="28"/>
        </w:rPr>
        <w:t>V</w:t>
      </w:r>
      <w:r w:rsidRPr="003877D0">
        <w:rPr>
          <w:rFonts w:cs="Times New Roman"/>
          <w:szCs w:val="28"/>
          <w:vertAlign w:val="subscript"/>
        </w:rPr>
        <w:t>тр</w:t>
      </w:r>
      <w:proofErr w:type="spellEnd"/>
      <w:r w:rsidRPr="003877D0">
        <w:rPr>
          <w:rFonts w:cs="Times New Roman"/>
          <w:szCs w:val="28"/>
        </w:rPr>
        <w:t xml:space="preserve"> × (1 – T / S) × 0,1,</w:t>
      </w:r>
    </w:p>
    <w:p w:rsidR="00B13A84" w:rsidRPr="003877D0" w:rsidRDefault="00B13A84" w:rsidP="005367B5">
      <w:pPr>
        <w:ind w:firstLine="0"/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где: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proofErr w:type="spellStart"/>
      <w:proofErr w:type="gramStart"/>
      <w:r w:rsidRPr="003877D0">
        <w:rPr>
          <w:rFonts w:cs="Times New Roman"/>
          <w:szCs w:val="28"/>
        </w:rPr>
        <w:t>V</w:t>
      </w:r>
      <w:proofErr w:type="gramEnd"/>
      <w:r w:rsidRPr="003877D0">
        <w:rPr>
          <w:rFonts w:cs="Times New Roman"/>
          <w:szCs w:val="28"/>
          <w:vertAlign w:val="subscript"/>
        </w:rPr>
        <w:t>тр</w:t>
      </w:r>
      <w:proofErr w:type="spellEnd"/>
      <w:r w:rsidRPr="003877D0">
        <w:rPr>
          <w:rFonts w:cs="Times New Roman"/>
          <w:szCs w:val="28"/>
        </w:rPr>
        <w:t xml:space="preserve"> – размер иного межбюджетного трансферта, предоставленного бюджету муниципального образования;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T – фактически достигнутое значение результат</w:t>
      </w:r>
      <w:r>
        <w:rPr>
          <w:rFonts w:cs="Times New Roman"/>
          <w:szCs w:val="28"/>
        </w:rPr>
        <w:t xml:space="preserve">ов </w:t>
      </w:r>
      <w:r w:rsidRPr="003877D0">
        <w:rPr>
          <w:rFonts w:cs="Times New Roman"/>
          <w:szCs w:val="28"/>
        </w:rPr>
        <w:t>использования иного межбюджетного трансферта на отчетную дату;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S – значение результат</w:t>
      </w:r>
      <w:r>
        <w:rPr>
          <w:rFonts w:cs="Times New Roman"/>
          <w:szCs w:val="28"/>
        </w:rPr>
        <w:t>ов</w:t>
      </w:r>
      <w:r w:rsidRPr="003877D0">
        <w:rPr>
          <w:rFonts w:cs="Times New Roman"/>
          <w:szCs w:val="28"/>
        </w:rPr>
        <w:t xml:space="preserve"> использования иного межбюджетного трансферта, установленное соглашением;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0,1 – понижающий коэффициент суммы возврата иного межбюджетного трансферта.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11. При выявлении случаев, указанных в пункте 10 Методики, в срок не позднее 15 марта текущего финансового года департамент направляет в адрес соответствующего муниципального образования области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Департамент в срок не позднее 15 апреля текущего финансового года представляет в департамент финансов Ярославской области информацию о возврате (невозврате) муниципальным образованием области средств местного бюджета в областной бюджет в срок до 01 апреля текущего финансового года.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12.</w:t>
      </w:r>
      <w:r w:rsidRPr="003877D0">
        <w:t> </w:t>
      </w:r>
      <w:proofErr w:type="gramStart"/>
      <w:r w:rsidRPr="003877D0">
        <w:rPr>
          <w:rFonts w:cs="Times New Roman"/>
          <w:szCs w:val="28"/>
        </w:rPr>
        <w:t xml:space="preserve">Возврат из местного бюджета в доход областного бюджета остатков иных межбюджетных трансфертов, не использованных по состоянию на 01 января текущего финансового года, осуществляется в соответствии с </w:t>
      </w:r>
      <w:r w:rsidRPr="003877D0">
        <w:lastRenderedPageBreak/>
        <w:t>постановлением</w:t>
      </w:r>
      <w:r w:rsidRPr="003877D0">
        <w:rPr>
          <w:rFonts w:cs="Times New Roman"/>
          <w:szCs w:val="28"/>
        </w:rPr>
        <w:t xml:space="preserve"> Правительства области от 03.02.2017 № 75-п «Об 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трансфертах».</w:t>
      </w:r>
      <w:proofErr w:type="gramEnd"/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 xml:space="preserve">13. Остаток иных межбюджетных трансфертов предоставляется в случае подтверждения наличия в текущем году потребности в остатках иных межбюджетных трансфертов, не использованных по состоянию на 01 января текущего финансового года, в соответствии </w:t>
      </w:r>
      <w:r w:rsidRPr="003877D0">
        <w:rPr>
          <w:lang w:eastAsia="ru-RU"/>
        </w:rPr>
        <w:t xml:space="preserve">с постановлением, указанным в пункте 12 Методики, </w:t>
      </w:r>
      <w:r w:rsidRPr="003877D0">
        <w:rPr>
          <w:rFonts w:cs="Times New Roman"/>
          <w:szCs w:val="28"/>
        </w:rPr>
        <w:t>по согласованию с департаментом финансов Ярославской области.</w:t>
      </w:r>
    </w:p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bookmarkStart w:id="8" w:name="sub_1413"/>
      <w:r w:rsidRPr="003877D0">
        <w:rPr>
          <w:rFonts w:cs="Times New Roman"/>
          <w:szCs w:val="28"/>
        </w:rPr>
        <w:t>14.</w:t>
      </w:r>
      <w:r w:rsidRPr="003877D0">
        <w:rPr>
          <w:rFonts w:cs="Times New Roman"/>
          <w:szCs w:val="28"/>
          <w:lang w:val="en-US"/>
        </w:rPr>
        <w:t> </w:t>
      </w:r>
      <w:r w:rsidRPr="003877D0">
        <w:rPr>
          <w:rFonts w:cs="Times New Roman"/>
          <w:szCs w:val="28"/>
        </w:rPr>
        <w:t>Ответственность за несоблюдение и ненадлежащее исполнение Методики, недостоверность представляемых отчетов, а также за нецелевое использование иных межбюджетных трансфертов возлагается на органы местного самоуправления муниципальных образований области и учреждения.</w:t>
      </w:r>
    </w:p>
    <w:bookmarkEnd w:id="8"/>
    <w:p w:rsidR="00B13A84" w:rsidRPr="003877D0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Иные межбюджетные трансферты в случае их нецелевого использования подлежат взысканию в полном объеме в доход соответствующего бюджета в соответствии с бюджетным законодательством Российской Федерации.</w:t>
      </w:r>
    </w:p>
    <w:p w:rsidR="00B13A84" w:rsidRDefault="00B13A84" w:rsidP="005367B5">
      <w:pPr>
        <w:contextualSpacing/>
        <w:jc w:val="both"/>
        <w:rPr>
          <w:rFonts w:cs="Times New Roman"/>
          <w:szCs w:val="28"/>
        </w:rPr>
      </w:pPr>
      <w:r w:rsidRPr="003877D0">
        <w:rPr>
          <w:rFonts w:cs="Times New Roman"/>
          <w:szCs w:val="28"/>
        </w:rPr>
        <w:t>15.</w:t>
      </w:r>
      <w:r w:rsidRPr="003877D0">
        <w:rPr>
          <w:rFonts w:cs="Times New Roman"/>
          <w:szCs w:val="28"/>
          <w:lang w:val="en-US"/>
        </w:rPr>
        <w:t> </w:t>
      </w:r>
      <w:proofErr w:type="gramStart"/>
      <w:r w:rsidRPr="003877D0">
        <w:rPr>
          <w:rFonts w:cs="Times New Roman"/>
          <w:szCs w:val="28"/>
        </w:rPr>
        <w:t>Контроль за</w:t>
      </w:r>
      <w:proofErr w:type="gramEnd"/>
      <w:r w:rsidRPr="003877D0">
        <w:rPr>
          <w:rFonts w:cs="Times New Roman"/>
          <w:szCs w:val="28"/>
        </w:rPr>
        <w:t xml:space="preserve"> целевым расходованием иных межбюджетных трансфертов осуществляется департаментом и органами государственного финансового контроля Ярославской области.</w:t>
      </w:r>
      <w:bookmarkEnd w:id="3"/>
    </w:p>
    <w:p w:rsidR="000A1D9F" w:rsidRDefault="000A1D9F" w:rsidP="005367B5">
      <w:pPr>
        <w:widowControl w:val="0"/>
        <w:autoSpaceDE w:val="0"/>
        <w:autoSpaceDN w:val="0"/>
        <w:adjustRightInd w:val="0"/>
        <w:ind w:firstLine="0"/>
        <w:contextualSpacing/>
        <w:jc w:val="center"/>
        <w:outlineLvl w:val="0"/>
        <w:rPr>
          <w:rFonts w:cs="Times New Roman"/>
          <w:szCs w:val="28"/>
        </w:rPr>
      </w:pPr>
    </w:p>
    <w:sectPr w:rsidR="000A1D9F" w:rsidSect="00293728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28" w:rsidRDefault="00293728" w:rsidP="00293728">
      <w:r>
        <w:separator/>
      </w:r>
    </w:p>
  </w:endnote>
  <w:endnote w:type="continuationSeparator" w:id="0">
    <w:p w:rsidR="00293728" w:rsidRDefault="00293728" w:rsidP="0029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28" w:rsidRDefault="00293728" w:rsidP="00293728">
      <w:r>
        <w:separator/>
      </w:r>
    </w:p>
  </w:footnote>
  <w:footnote w:type="continuationSeparator" w:id="0">
    <w:p w:rsidR="00293728" w:rsidRDefault="00293728" w:rsidP="00293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93737"/>
      <w:docPartObj>
        <w:docPartGallery w:val="Page Numbers (Top of Page)"/>
        <w:docPartUnique/>
      </w:docPartObj>
    </w:sdtPr>
    <w:sdtEndPr/>
    <w:sdtContent>
      <w:p w:rsidR="00293728" w:rsidRDefault="00293728" w:rsidP="0029372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82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2A"/>
    <w:rsid w:val="000002C8"/>
    <w:rsid w:val="00006427"/>
    <w:rsid w:val="0000783E"/>
    <w:rsid w:val="00012A8F"/>
    <w:rsid w:val="00015031"/>
    <w:rsid w:val="000155AF"/>
    <w:rsid w:val="00016B50"/>
    <w:rsid w:val="00016C50"/>
    <w:rsid w:val="00021FC7"/>
    <w:rsid w:val="00033BED"/>
    <w:rsid w:val="0003460B"/>
    <w:rsid w:val="0004583E"/>
    <w:rsid w:val="00053722"/>
    <w:rsid w:val="0005487D"/>
    <w:rsid w:val="00063623"/>
    <w:rsid w:val="00064A68"/>
    <w:rsid w:val="0006661F"/>
    <w:rsid w:val="00070AD3"/>
    <w:rsid w:val="00071626"/>
    <w:rsid w:val="00071799"/>
    <w:rsid w:val="00071F52"/>
    <w:rsid w:val="00072B9F"/>
    <w:rsid w:val="00073C17"/>
    <w:rsid w:val="00076BCD"/>
    <w:rsid w:val="00097777"/>
    <w:rsid w:val="000A1D9F"/>
    <w:rsid w:val="000A5613"/>
    <w:rsid w:val="000A6AC8"/>
    <w:rsid w:val="000A7196"/>
    <w:rsid w:val="000B429F"/>
    <w:rsid w:val="000B430A"/>
    <w:rsid w:val="000B7130"/>
    <w:rsid w:val="000C21D7"/>
    <w:rsid w:val="000C29D8"/>
    <w:rsid w:val="000C7552"/>
    <w:rsid w:val="000D1787"/>
    <w:rsid w:val="000D3994"/>
    <w:rsid w:val="000E0E89"/>
    <w:rsid w:val="000E327A"/>
    <w:rsid w:val="000E3BBB"/>
    <w:rsid w:val="000E5764"/>
    <w:rsid w:val="000F168D"/>
    <w:rsid w:val="00103C2B"/>
    <w:rsid w:val="00116534"/>
    <w:rsid w:val="001166AC"/>
    <w:rsid w:val="00116A76"/>
    <w:rsid w:val="00120162"/>
    <w:rsid w:val="001227E9"/>
    <w:rsid w:val="00125756"/>
    <w:rsid w:val="0012698E"/>
    <w:rsid w:val="00127765"/>
    <w:rsid w:val="0013674C"/>
    <w:rsid w:val="001373D5"/>
    <w:rsid w:val="00152789"/>
    <w:rsid w:val="00152830"/>
    <w:rsid w:val="00154074"/>
    <w:rsid w:val="001556D1"/>
    <w:rsid w:val="00157FA1"/>
    <w:rsid w:val="001647A0"/>
    <w:rsid w:val="00166F43"/>
    <w:rsid w:val="00172EEC"/>
    <w:rsid w:val="00174DBB"/>
    <w:rsid w:val="001764BD"/>
    <w:rsid w:val="00183B99"/>
    <w:rsid w:val="00186AFB"/>
    <w:rsid w:val="00192EAB"/>
    <w:rsid w:val="0019397F"/>
    <w:rsid w:val="00194318"/>
    <w:rsid w:val="0019791A"/>
    <w:rsid w:val="001A4354"/>
    <w:rsid w:val="001B6E3E"/>
    <w:rsid w:val="001C07EA"/>
    <w:rsid w:val="001D2F54"/>
    <w:rsid w:val="001D5383"/>
    <w:rsid w:val="001E62FE"/>
    <w:rsid w:val="001E6633"/>
    <w:rsid w:val="001F3E3D"/>
    <w:rsid w:val="001F5739"/>
    <w:rsid w:val="001F5951"/>
    <w:rsid w:val="00201CA0"/>
    <w:rsid w:val="00202AC1"/>
    <w:rsid w:val="00206DCF"/>
    <w:rsid w:val="00207773"/>
    <w:rsid w:val="002106A1"/>
    <w:rsid w:val="002113DB"/>
    <w:rsid w:val="00217BFF"/>
    <w:rsid w:val="00224E62"/>
    <w:rsid w:val="0023548D"/>
    <w:rsid w:val="0024447D"/>
    <w:rsid w:val="00245086"/>
    <w:rsid w:val="0024571D"/>
    <w:rsid w:val="00252ABA"/>
    <w:rsid w:val="00253DE9"/>
    <w:rsid w:val="002617FA"/>
    <w:rsid w:val="00267CF1"/>
    <w:rsid w:val="00270589"/>
    <w:rsid w:val="00280040"/>
    <w:rsid w:val="00280375"/>
    <w:rsid w:val="00282017"/>
    <w:rsid w:val="002829EC"/>
    <w:rsid w:val="00285853"/>
    <w:rsid w:val="0028781F"/>
    <w:rsid w:val="00287DD2"/>
    <w:rsid w:val="00292AF8"/>
    <w:rsid w:val="00293728"/>
    <w:rsid w:val="00294298"/>
    <w:rsid w:val="002A7DB3"/>
    <w:rsid w:val="002B1DF5"/>
    <w:rsid w:val="002B3F77"/>
    <w:rsid w:val="002B4A97"/>
    <w:rsid w:val="002B6E4F"/>
    <w:rsid w:val="002D5C20"/>
    <w:rsid w:val="002E2091"/>
    <w:rsid w:val="002E362C"/>
    <w:rsid w:val="002E56B8"/>
    <w:rsid w:val="002F020A"/>
    <w:rsid w:val="002F1305"/>
    <w:rsid w:val="002F66E5"/>
    <w:rsid w:val="002F7585"/>
    <w:rsid w:val="002F76A6"/>
    <w:rsid w:val="003022EF"/>
    <w:rsid w:val="003144B6"/>
    <w:rsid w:val="0032458E"/>
    <w:rsid w:val="00327FE2"/>
    <w:rsid w:val="003347B3"/>
    <w:rsid w:val="00335926"/>
    <w:rsid w:val="003364F8"/>
    <w:rsid w:val="00340847"/>
    <w:rsid w:val="00341AB4"/>
    <w:rsid w:val="00351DE7"/>
    <w:rsid w:val="00353146"/>
    <w:rsid w:val="00355DF1"/>
    <w:rsid w:val="00362885"/>
    <w:rsid w:val="00363991"/>
    <w:rsid w:val="00364E1A"/>
    <w:rsid w:val="00365FA5"/>
    <w:rsid w:val="00374C49"/>
    <w:rsid w:val="00377629"/>
    <w:rsid w:val="003830C9"/>
    <w:rsid w:val="00385F7C"/>
    <w:rsid w:val="00393DCF"/>
    <w:rsid w:val="00394EB4"/>
    <w:rsid w:val="003A10EC"/>
    <w:rsid w:val="003A4B7E"/>
    <w:rsid w:val="003B2492"/>
    <w:rsid w:val="003D0A8C"/>
    <w:rsid w:val="003D1811"/>
    <w:rsid w:val="003E4D14"/>
    <w:rsid w:val="003E67F2"/>
    <w:rsid w:val="003F57EE"/>
    <w:rsid w:val="004133EB"/>
    <w:rsid w:val="0043366C"/>
    <w:rsid w:val="00434E11"/>
    <w:rsid w:val="00435E05"/>
    <w:rsid w:val="00435FD1"/>
    <w:rsid w:val="00440D8D"/>
    <w:rsid w:val="00442080"/>
    <w:rsid w:val="00443146"/>
    <w:rsid w:val="00454B28"/>
    <w:rsid w:val="0046074E"/>
    <w:rsid w:val="00460D22"/>
    <w:rsid w:val="0048165E"/>
    <w:rsid w:val="00487762"/>
    <w:rsid w:val="004913AD"/>
    <w:rsid w:val="004A25A2"/>
    <w:rsid w:val="004A46EA"/>
    <w:rsid w:val="004B7AFC"/>
    <w:rsid w:val="004C1B54"/>
    <w:rsid w:val="004C3900"/>
    <w:rsid w:val="004D2465"/>
    <w:rsid w:val="004D4115"/>
    <w:rsid w:val="004E4ADA"/>
    <w:rsid w:val="004F142B"/>
    <w:rsid w:val="004F174A"/>
    <w:rsid w:val="005055F2"/>
    <w:rsid w:val="00515265"/>
    <w:rsid w:val="00516012"/>
    <w:rsid w:val="00517F6E"/>
    <w:rsid w:val="0052430D"/>
    <w:rsid w:val="0052593B"/>
    <w:rsid w:val="005325A2"/>
    <w:rsid w:val="005327EF"/>
    <w:rsid w:val="005367B5"/>
    <w:rsid w:val="00537F6A"/>
    <w:rsid w:val="00540762"/>
    <w:rsid w:val="00541F05"/>
    <w:rsid w:val="00543963"/>
    <w:rsid w:val="00554430"/>
    <w:rsid w:val="0055706F"/>
    <w:rsid w:val="00564862"/>
    <w:rsid w:val="005648D7"/>
    <w:rsid w:val="005704B2"/>
    <w:rsid w:val="00573228"/>
    <w:rsid w:val="005749F4"/>
    <w:rsid w:val="005754B1"/>
    <w:rsid w:val="00577443"/>
    <w:rsid w:val="00585E6E"/>
    <w:rsid w:val="00587779"/>
    <w:rsid w:val="00597391"/>
    <w:rsid w:val="005A227F"/>
    <w:rsid w:val="005B2039"/>
    <w:rsid w:val="005B7542"/>
    <w:rsid w:val="005C034A"/>
    <w:rsid w:val="005C6582"/>
    <w:rsid w:val="005C747C"/>
    <w:rsid w:val="005D0E7F"/>
    <w:rsid w:val="005D24B0"/>
    <w:rsid w:val="005E0516"/>
    <w:rsid w:val="005E7856"/>
    <w:rsid w:val="005E7E63"/>
    <w:rsid w:val="005F5056"/>
    <w:rsid w:val="005F5C6D"/>
    <w:rsid w:val="005F7961"/>
    <w:rsid w:val="00600380"/>
    <w:rsid w:val="006008CC"/>
    <w:rsid w:val="00603990"/>
    <w:rsid w:val="00604FD3"/>
    <w:rsid w:val="00615C58"/>
    <w:rsid w:val="006163A6"/>
    <w:rsid w:val="00617690"/>
    <w:rsid w:val="00617D3B"/>
    <w:rsid w:val="006232B0"/>
    <w:rsid w:val="00623E8B"/>
    <w:rsid w:val="00623FD1"/>
    <w:rsid w:val="006265F3"/>
    <w:rsid w:val="00627DB8"/>
    <w:rsid w:val="00652302"/>
    <w:rsid w:val="00654588"/>
    <w:rsid w:val="00666346"/>
    <w:rsid w:val="00674239"/>
    <w:rsid w:val="006831D3"/>
    <w:rsid w:val="00684B9F"/>
    <w:rsid w:val="006902D4"/>
    <w:rsid w:val="00694D84"/>
    <w:rsid w:val="006A54E3"/>
    <w:rsid w:val="006B1CE9"/>
    <w:rsid w:val="006B29E5"/>
    <w:rsid w:val="006B7B5D"/>
    <w:rsid w:val="006C2F04"/>
    <w:rsid w:val="006C3356"/>
    <w:rsid w:val="006C4F9C"/>
    <w:rsid w:val="006D04AA"/>
    <w:rsid w:val="006D141C"/>
    <w:rsid w:val="006D29DA"/>
    <w:rsid w:val="006D4827"/>
    <w:rsid w:val="006D68FC"/>
    <w:rsid w:val="006E16DF"/>
    <w:rsid w:val="006E4C88"/>
    <w:rsid w:val="006E59D1"/>
    <w:rsid w:val="007003AB"/>
    <w:rsid w:val="00704D53"/>
    <w:rsid w:val="007119B8"/>
    <w:rsid w:val="00712FF0"/>
    <w:rsid w:val="007173E0"/>
    <w:rsid w:val="00720514"/>
    <w:rsid w:val="00720BA9"/>
    <w:rsid w:val="0072408F"/>
    <w:rsid w:val="00726BC0"/>
    <w:rsid w:val="007274E8"/>
    <w:rsid w:val="00755035"/>
    <w:rsid w:val="00761320"/>
    <w:rsid w:val="00764C16"/>
    <w:rsid w:val="00775F43"/>
    <w:rsid w:val="00776DAD"/>
    <w:rsid w:val="00777F1C"/>
    <w:rsid w:val="00781B6C"/>
    <w:rsid w:val="00790857"/>
    <w:rsid w:val="007A1E5F"/>
    <w:rsid w:val="007A5EE6"/>
    <w:rsid w:val="007B3CC7"/>
    <w:rsid w:val="007B4C25"/>
    <w:rsid w:val="007B5667"/>
    <w:rsid w:val="007C3B74"/>
    <w:rsid w:val="007C472E"/>
    <w:rsid w:val="007D1B00"/>
    <w:rsid w:val="007D27AA"/>
    <w:rsid w:val="007D3710"/>
    <w:rsid w:val="007E6FD3"/>
    <w:rsid w:val="007F1B33"/>
    <w:rsid w:val="007F1CCB"/>
    <w:rsid w:val="007F7550"/>
    <w:rsid w:val="0080252B"/>
    <w:rsid w:val="00813EA7"/>
    <w:rsid w:val="00820604"/>
    <w:rsid w:val="00825685"/>
    <w:rsid w:val="00832879"/>
    <w:rsid w:val="00834173"/>
    <w:rsid w:val="00841477"/>
    <w:rsid w:val="00844C0A"/>
    <w:rsid w:val="00854D06"/>
    <w:rsid w:val="008647E8"/>
    <w:rsid w:val="00866137"/>
    <w:rsid w:val="00872942"/>
    <w:rsid w:val="00876233"/>
    <w:rsid w:val="008773AC"/>
    <w:rsid w:val="008930C3"/>
    <w:rsid w:val="00896A86"/>
    <w:rsid w:val="008A43B3"/>
    <w:rsid w:val="008A5FC9"/>
    <w:rsid w:val="008B0A6A"/>
    <w:rsid w:val="008B0BB8"/>
    <w:rsid w:val="008C1181"/>
    <w:rsid w:val="008C2264"/>
    <w:rsid w:val="008C3B26"/>
    <w:rsid w:val="008E0ACD"/>
    <w:rsid w:val="008E2C3D"/>
    <w:rsid w:val="008E34E6"/>
    <w:rsid w:val="008E4695"/>
    <w:rsid w:val="008E697E"/>
    <w:rsid w:val="008F020E"/>
    <w:rsid w:val="008F13A2"/>
    <w:rsid w:val="008F681A"/>
    <w:rsid w:val="00902CD9"/>
    <w:rsid w:val="009066FD"/>
    <w:rsid w:val="00913E14"/>
    <w:rsid w:val="00914ECB"/>
    <w:rsid w:val="0092048E"/>
    <w:rsid w:val="00923F8D"/>
    <w:rsid w:val="009240EF"/>
    <w:rsid w:val="0092557D"/>
    <w:rsid w:val="0092702E"/>
    <w:rsid w:val="00927183"/>
    <w:rsid w:val="00940FC3"/>
    <w:rsid w:val="009420D8"/>
    <w:rsid w:val="00947E3D"/>
    <w:rsid w:val="00950A18"/>
    <w:rsid w:val="00951DF7"/>
    <w:rsid w:val="009554AE"/>
    <w:rsid w:val="0096431A"/>
    <w:rsid w:val="00964734"/>
    <w:rsid w:val="00966C34"/>
    <w:rsid w:val="00967553"/>
    <w:rsid w:val="00971BFD"/>
    <w:rsid w:val="00971DED"/>
    <w:rsid w:val="00972801"/>
    <w:rsid w:val="00976154"/>
    <w:rsid w:val="0097744B"/>
    <w:rsid w:val="00980D8C"/>
    <w:rsid w:val="00994DD7"/>
    <w:rsid w:val="009A10A6"/>
    <w:rsid w:val="009A4714"/>
    <w:rsid w:val="009A5898"/>
    <w:rsid w:val="009B07AC"/>
    <w:rsid w:val="009B2C6C"/>
    <w:rsid w:val="009B70F2"/>
    <w:rsid w:val="009C0621"/>
    <w:rsid w:val="009C1D72"/>
    <w:rsid w:val="009C3A11"/>
    <w:rsid w:val="009C5E89"/>
    <w:rsid w:val="009C5F19"/>
    <w:rsid w:val="009C6E22"/>
    <w:rsid w:val="009D182A"/>
    <w:rsid w:val="009D6EB7"/>
    <w:rsid w:val="009F2FCA"/>
    <w:rsid w:val="009F6B5C"/>
    <w:rsid w:val="00A01B8B"/>
    <w:rsid w:val="00A01DA3"/>
    <w:rsid w:val="00A02AD1"/>
    <w:rsid w:val="00A1071B"/>
    <w:rsid w:val="00A10B8F"/>
    <w:rsid w:val="00A139F4"/>
    <w:rsid w:val="00A2508A"/>
    <w:rsid w:val="00A27E90"/>
    <w:rsid w:val="00A314F1"/>
    <w:rsid w:val="00A36204"/>
    <w:rsid w:val="00A36F9C"/>
    <w:rsid w:val="00A3761C"/>
    <w:rsid w:val="00A41FFF"/>
    <w:rsid w:val="00A42084"/>
    <w:rsid w:val="00A459AC"/>
    <w:rsid w:val="00A45A5A"/>
    <w:rsid w:val="00A47B2F"/>
    <w:rsid w:val="00A53CD7"/>
    <w:rsid w:val="00A62592"/>
    <w:rsid w:val="00A63248"/>
    <w:rsid w:val="00A65002"/>
    <w:rsid w:val="00A651BB"/>
    <w:rsid w:val="00A652C9"/>
    <w:rsid w:val="00A749E7"/>
    <w:rsid w:val="00A77E76"/>
    <w:rsid w:val="00A80D83"/>
    <w:rsid w:val="00A84EA3"/>
    <w:rsid w:val="00A85E4F"/>
    <w:rsid w:val="00A876E6"/>
    <w:rsid w:val="00A90844"/>
    <w:rsid w:val="00A94984"/>
    <w:rsid w:val="00A971DB"/>
    <w:rsid w:val="00A97B49"/>
    <w:rsid w:val="00AA3A08"/>
    <w:rsid w:val="00AB3AB2"/>
    <w:rsid w:val="00AB4383"/>
    <w:rsid w:val="00AB66BD"/>
    <w:rsid w:val="00AC4CDF"/>
    <w:rsid w:val="00AC7059"/>
    <w:rsid w:val="00AC7EDB"/>
    <w:rsid w:val="00AE246F"/>
    <w:rsid w:val="00AE2D6E"/>
    <w:rsid w:val="00AE50FA"/>
    <w:rsid w:val="00AE587B"/>
    <w:rsid w:val="00AE6FDA"/>
    <w:rsid w:val="00AF0151"/>
    <w:rsid w:val="00AF1EE0"/>
    <w:rsid w:val="00AF5D64"/>
    <w:rsid w:val="00B0021F"/>
    <w:rsid w:val="00B007D3"/>
    <w:rsid w:val="00B024D0"/>
    <w:rsid w:val="00B10B14"/>
    <w:rsid w:val="00B13A84"/>
    <w:rsid w:val="00B2049A"/>
    <w:rsid w:val="00B22A3E"/>
    <w:rsid w:val="00B27A49"/>
    <w:rsid w:val="00B30A29"/>
    <w:rsid w:val="00B44A67"/>
    <w:rsid w:val="00B5048E"/>
    <w:rsid w:val="00B624C1"/>
    <w:rsid w:val="00B666F4"/>
    <w:rsid w:val="00B72512"/>
    <w:rsid w:val="00B770B9"/>
    <w:rsid w:val="00B83761"/>
    <w:rsid w:val="00B91751"/>
    <w:rsid w:val="00B9453D"/>
    <w:rsid w:val="00B95E66"/>
    <w:rsid w:val="00B95E77"/>
    <w:rsid w:val="00BA034A"/>
    <w:rsid w:val="00BC2DBA"/>
    <w:rsid w:val="00BC3D40"/>
    <w:rsid w:val="00BC5098"/>
    <w:rsid w:val="00BD03C9"/>
    <w:rsid w:val="00BD15AF"/>
    <w:rsid w:val="00BD17C0"/>
    <w:rsid w:val="00BD292F"/>
    <w:rsid w:val="00BD42BE"/>
    <w:rsid w:val="00BD4466"/>
    <w:rsid w:val="00BE012B"/>
    <w:rsid w:val="00BE5272"/>
    <w:rsid w:val="00BE7B28"/>
    <w:rsid w:val="00BE7C12"/>
    <w:rsid w:val="00BF58D3"/>
    <w:rsid w:val="00BF6467"/>
    <w:rsid w:val="00C14F37"/>
    <w:rsid w:val="00C244CA"/>
    <w:rsid w:val="00C257F1"/>
    <w:rsid w:val="00C25EE7"/>
    <w:rsid w:val="00C316A0"/>
    <w:rsid w:val="00C328F2"/>
    <w:rsid w:val="00C34185"/>
    <w:rsid w:val="00C34FAA"/>
    <w:rsid w:val="00C37F35"/>
    <w:rsid w:val="00C43A78"/>
    <w:rsid w:val="00C547A4"/>
    <w:rsid w:val="00C563AB"/>
    <w:rsid w:val="00C779EC"/>
    <w:rsid w:val="00C870A2"/>
    <w:rsid w:val="00C93BB0"/>
    <w:rsid w:val="00CA0CAC"/>
    <w:rsid w:val="00CA264D"/>
    <w:rsid w:val="00CA3AFA"/>
    <w:rsid w:val="00CB1814"/>
    <w:rsid w:val="00CB6227"/>
    <w:rsid w:val="00CC10DE"/>
    <w:rsid w:val="00CC3525"/>
    <w:rsid w:val="00CD0834"/>
    <w:rsid w:val="00CE22F7"/>
    <w:rsid w:val="00CE3B79"/>
    <w:rsid w:val="00CF01A1"/>
    <w:rsid w:val="00CF2186"/>
    <w:rsid w:val="00CF280D"/>
    <w:rsid w:val="00CF29CF"/>
    <w:rsid w:val="00CF2DCE"/>
    <w:rsid w:val="00CF794F"/>
    <w:rsid w:val="00D021FE"/>
    <w:rsid w:val="00D118E0"/>
    <w:rsid w:val="00D120A2"/>
    <w:rsid w:val="00D178E4"/>
    <w:rsid w:val="00D21E02"/>
    <w:rsid w:val="00D25657"/>
    <w:rsid w:val="00D256D4"/>
    <w:rsid w:val="00D27366"/>
    <w:rsid w:val="00D31DAE"/>
    <w:rsid w:val="00D37B16"/>
    <w:rsid w:val="00D41888"/>
    <w:rsid w:val="00D44220"/>
    <w:rsid w:val="00D55AD9"/>
    <w:rsid w:val="00D568B9"/>
    <w:rsid w:val="00D61933"/>
    <w:rsid w:val="00D61A0B"/>
    <w:rsid w:val="00D62026"/>
    <w:rsid w:val="00D64E99"/>
    <w:rsid w:val="00D731BA"/>
    <w:rsid w:val="00D84ABE"/>
    <w:rsid w:val="00D85C40"/>
    <w:rsid w:val="00D94EE8"/>
    <w:rsid w:val="00DA0C79"/>
    <w:rsid w:val="00DA264F"/>
    <w:rsid w:val="00DB1258"/>
    <w:rsid w:val="00DB6556"/>
    <w:rsid w:val="00DD1045"/>
    <w:rsid w:val="00DD5FD8"/>
    <w:rsid w:val="00DE29AD"/>
    <w:rsid w:val="00DE62F3"/>
    <w:rsid w:val="00DF088B"/>
    <w:rsid w:val="00DF2533"/>
    <w:rsid w:val="00DF446D"/>
    <w:rsid w:val="00E034C7"/>
    <w:rsid w:val="00E03FF3"/>
    <w:rsid w:val="00E05191"/>
    <w:rsid w:val="00E06CE7"/>
    <w:rsid w:val="00E12253"/>
    <w:rsid w:val="00E13316"/>
    <w:rsid w:val="00E26CB8"/>
    <w:rsid w:val="00E276FF"/>
    <w:rsid w:val="00E27E9D"/>
    <w:rsid w:val="00E32C9C"/>
    <w:rsid w:val="00E36ADF"/>
    <w:rsid w:val="00E37FCE"/>
    <w:rsid w:val="00E455B7"/>
    <w:rsid w:val="00E457E3"/>
    <w:rsid w:val="00E471BD"/>
    <w:rsid w:val="00E50DEC"/>
    <w:rsid w:val="00E52408"/>
    <w:rsid w:val="00E529FF"/>
    <w:rsid w:val="00E54B98"/>
    <w:rsid w:val="00E60CA5"/>
    <w:rsid w:val="00E6371C"/>
    <w:rsid w:val="00E661A2"/>
    <w:rsid w:val="00E75466"/>
    <w:rsid w:val="00E80601"/>
    <w:rsid w:val="00E85E64"/>
    <w:rsid w:val="00E93CF0"/>
    <w:rsid w:val="00EB06B1"/>
    <w:rsid w:val="00EB084E"/>
    <w:rsid w:val="00EB6433"/>
    <w:rsid w:val="00EB730F"/>
    <w:rsid w:val="00EC0039"/>
    <w:rsid w:val="00EC1544"/>
    <w:rsid w:val="00ED4AAB"/>
    <w:rsid w:val="00ED6240"/>
    <w:rsid w:val="00ED766B"/>
    <w:rsid w:val="00EE0AAC"/>
    <w:rsid w:val="00EE1306"/>
    <w:rsid w:val="00EE29F6"/>
    <w:rsid w:val="00EF300C"/>
    <w:rsid w:val="00EF43E7"/>
    <w:rsid w:val="00EF69D2"/>
    <w:rsid w:val="00F007BC"/>
    <w:rsid w:val="00F055A2"/>
    <w:rsid w:val="00F05C01"/>
    <w:rsid w:val="00F10D08"/>
    <w:rsid w:val="00F13BF8"/>
    <w:rsid w:val="00F13CB1"/>
    <w:rsid w:val="00F30CE6"/>
    <w:rsid w:val="00F63162"/>
    <w:rsid w:val="00F65A00"/>
    <w:rsid w:val="00F709CA"/>
    <w:rsid w:val="00F721E7"/>
    <w:rsid w:val="00F725B3"/>
    <w:rsid w:val="00F76612"/>
    <w:rsid w:val="00F87DF1"/>
    <w:rsid w:val="00F91CE4"/>
    <w:rsid w:val="00F9491C"/>
    <w:rsid w:val="00FA695C"/>
    <w:rsid w:val="00FB6D2A"/>
    <w:rsid w:val="00FC284A"/>
    <w:rsid w:val="00FC62E2"/>
    <w:rsid w:val="00FD171B"/>
    <w:rsid w:val="00FD490F"/>
    <w:rsid w:val="00FD6EF5"/>
    <w:rsid w:val="00FE4C1C"/>
    <w:rsid w:val="00FE6818"/>
    <w:rsid w:val="00FF0776"/>
    <w:rsid w:val="00FF0932"/>
    <w:rsid w:val="00FF1348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2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2F130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C2DB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80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601"/>
    <w:rPr>
      <w:rFonts w:ascii="Tahoma" w:eastAsia="Times New Roman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A68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442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422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4220"/>
    <w:rPr>
      <w:rFonts w:ascii="Times New Roman" w:eastAsia="Times New Roman" w:hAnsi="Times New Roman" w:cs="Calibri"/>
      <w:sz w:val="20"/>
      <w:szCs w:val="20"/>
    </w:rPr>
  </w:style>
  <w:style w:type="paragraph" w:styleId="aa">
    <w:name w:val="List Paragraph"/>
    <w:basedOn w:val="a"/>
    <w:uiPriority w:val="34"/>
    <w:qFormat/>
    <w:rsid w:val="00AF01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1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937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728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unhideWhenUsed/>
    <w:rsid w:val="002937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728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2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qFormat/>
    <w:rsid w:val="002F1305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BC2DB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806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601"/>
    <w:rPr>
      <w:rFonts w:ascii="Tahoma" w:eastAsia="Times New Roman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064A68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442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4422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44220"/>
    <w:rPr>
      <w:rFonts w:ascii="Times New Roman" w:eastAsia="Times New Roman" w:hAnsi="Times New Roman" w:cs="Calibri"/>
      <w:sz w:val="20"/>
      <w:szCs w:val="20"/>
    </w:rPr>
  </w:style>
  <w:style w:type="paragraph" w:styleId="aa">
    <w:name w:val="List Paragraph"/>
    <w:basedOn w:val="a"/>
    <w:uiPriority w:val="34"/>
    <w:qFormat/>
    <w:rsid w:val="00AF01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130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937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3728"/>
    <w:rPr>
      <w:rFonts w:ascii="Times New Roman" w:eastAsia="Times New Roman" w:hAnsi="Times New Roman" w:cs="Calibri"/>
      <w:sz w:val="28"/>
    </w:rPr>
  </w:style>
  <w:style w:type="paragraph" w:styleId="ad">
    <w:name w:val="footer"/>
    <w:basedOn w:val="a"/>
    <w:link w:val="ae"/>
    <w:uiPriority w:val="99"/>
    <w:unhideWhenUsed/>
    <w:rsid w:val="002937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3728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D079F2E2E91876539FB5158B9BF80085DFAE6896A9901827668CF91FF07C36023FCCBCA772CFA2AF367F29AEE91EEA4F364778DEFA7BDACIF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6D079F2E2E91876539FB5158B9BF80085DFAE6896A9901827668CF91FF07C36023FCCBCA772CFA2AF367F29AEE91EEA4F364778DEFA7BDACI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0526-8D3C-4741-904D-EAC00409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5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Анна Львовна</dc:creator>
  <cp:lastModifiedBy>Овсянникова Евгения Владимировна</cp:lastModifiedBy>
  <cp:revision>96</cp:revision>
  <cp:lastPrinted>2022-03-03T12:22:00Z</cp:lastPrinted>
  <dcterms:created xsi:type="dcterms:W3CDTF">2022-03-01T05:09:00Z</dcterms:created>
  <dcterms:modified xsi:type="dcterms:W3CDTF">2022-03-04T15:21:00Z</dcterms:modified>
</cp:coreProperties>
</file>