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061" w:rsidRPr="00AA48C2" w:rsidRDefault="00315061" w:rsidP="00315061">
      <w:pPr>
        <w:ind w:left="7088" w:firstLine="0"/>
        <w:rPr>
          <w:rFonts w:cs="Times New Roman"/>
          <w:szCs w:val="28"/>
        </w:rPr>
      </w:pPr>
      <w:bookmarkStart w:id="0" w:name="_GoBack"/>
      <w:bookmarkEnd w:id="0"/>
      <w:r w:rsidRPr="00AA48C2">
        <w:rPr>
          <w:rFonts w:cs="Times New Roman"/>
          <w:szCs w:val="28"/>
        </w:rPr>
        <w:t>ПРОЕКТ</w:t>
      </w:r>
    </w:p>
    <w:p w:rsidR="00C86580" w:rsidRPr="00AA48C2" w:rsidRDefault="00C86580" w:rsidP="00C86580">
      <w:pPr>
        <w:overflowPunct w:val="0"/>
        <w:autoSpaceDE w:val="0"/>
        <w:autoSpaceDN w:val="0"/>
        <w:adjustRightInd w:val="0"/>
        <w:contextualSpacing/>
        <w:jc w:val="center"/>
        <w:textAlignment w:val="baseline"/>
        <w:rPr>
          <w:rFonts w:cs="Times New Roman"/>
          <w:szCs w:val="28"/>
          <w:lang w:eastAsia="ru-RU"/>
        </w:rPr>
      </w:pPr>
    </w:p>
    <w:p w:rsidR="00C86580" w:rsidRPr="00AA48C2" w:rsidRDefault="00C86580" w:rsidP="00C86580">
      <w:pPr>
        <w:overflowPunct w:val="0"/>
        <w:autoSpaceDE w:val="0"/>
        <w:autoSpaceDN w:val="0"/>
        <w:adjustRightInd w:val="0"/>
        <w:contextualSpacing/>
        <w:jc w:val="center"/>
        <w:textAlignment w:val="baseline"/>
        <w:rPr>
          <w:rFonts w:cs="Times New Roman"/>
          <w:szCs w:val="28"/>
          <w:lang w:eastAsia="ru-RU"/>
        </w:rPr>
      </w:pPr>
    </w:p>
    <w:p w:rsidR="00C86580" w:rsidRPr="00AA48C2" w:rsidRDefault="00C86580" w:rsidP="00C86580">
      <w:pPr>
        <w:tabs>
          <w:tab w:val="left" w:pos="5352"/>
        </w:tabs>
        <w:ind w:firstLine="0"/>
        <w:jc w:val="center"/>
        <w:rPr>
          <w:rFonts w:cs="Times New Roman"/>
          <w:b/>
          <w:szCs w:val="28"/>
        </w:rPr>
      </w:pPr>
      <w:r w:rsidRPr="00AA48C2">
        <w:rPr>
          <w:rFonts w:cs="Times New Roman"/>
          <w:b/>
          <w:szCs w:val="28"/>
        </w:rPr>
        <w:t>ПОРЯДОК</w:t>
      </w:r>
    </w:p>
    <w:p w:rsidR="00566EF5" w:rsidRPr="00AA48C2" w:rsidRDefault="00C86580" w:rsidP="00C86580">
      <w:pPr>
        <w:ind w:firstLine="0"/>
        <w:jc w:val="center"/>
        <w:rPr>
          <w:rFonts w:cs="Times New Roman"/>
          <w:b/>
          <w:szCs w:val="28"/>
        </w:rPr>
      </w:pPr>
      <w:r w:rsidRPr="00AA48C2">
        <w:rPr>
          <w:rFonts w:cs="Times New Roman"/>
          <w:b/>
          <w:szCs w:val="28"/>
        </w:rPr>
        <w:t xml:space="preserve">предоставления и распределения субсидии </w:t>
      </w:r>
    </w:p>
    <w:p w:rsidR="00C86580" w:rsidRPr="00AA48C2" w:rsidRDefault="00C86580" w:rsidP="00C86580">
      <w:pPr>
        <w:ind w:firstLine="0"/>
        <w:jc w:val="center"/>
        <w:rPr>
          <w:rFonts w:cs="Times New Roman"/>
          <w:b/>
          <w:szCs w:val="28"/>
        </w:rPr>
      </w:pPr>
      <w:r w:rsidRPr="00AA48C2">
        <w:rPr>
          <w:rFonts w:cs="Times New Roman"/>
          <w:b/>
          <w:szCs w:val="28"/>
        </w:rPr>
        <w:t xml:space="preserve">на </w:t>
      </w:r>
      <w:r w:rsidR="006C7C6D" w:rsidRPr="00AA48C2">
        <w:rPr>
          <w:b/>
          <w:szCs w:val="28"/>
        </w:rPr>
        <w:t xml:space="preserve">техническое оснащение </w:t>
      </w:r>
      <w:r w:rsidRPr="00AA48C2">
        <w:rPr>
          <w:rFonts w:cs="Times New Roman"/>
          <w:b/>
          <w:szCs w:val="28"/>
        </w:rPr>
        <w:t xml:space="preserve">муниципальных </w:t>
      </w:r>
      <w:r w:rsidR="006C7C6D" w:rsidRPr="00AA48C2">
        <w:rPr>
          <w:rFonts w:cs="Times New Roman"/>
          <w:b/>
          <w:bCs/>
          <w:szCs w:val="28"/>
        </w:rPr>
        <w:t>музеев</w:t>
      </w:r>
    </w:p>
    <w:p w:rsidR="00C86580" w:rsidRPr="00AA48C2" w:rsidRDefault="00C86580" w:rsidP="00C86580">
      <w:pPr>
        <w:rPr>
          <w:rFonts w:cs="Times New Roman"/>
          <w:szCs w:val="28"/>
        </w:rPr>
      </w:pPr>
    </w:p>
    <w:p w:rsidR="00C86580" w:rsidRPr="00AA48C2" w:rsidRDefault="00DE40C3" w:rsidP="00DE40C3">
      <w:pPr>
        <w:spacing w:line="238" w:lineRule="auto"/>
        <w:jc w:val="both"/>
        <w:rPr>
          <w:rFonts w:cs="Times New Roman"/>
          <w:szCs w:val="28"/>
        </w:rPr>
      </w:pPr>
      <w:bookmarkStart w:id="1" w:name="sub_1001"/>
      <w:bookmarkStart w:id="2" w:name="sub_1004"/>
      <w:r w:rsidRPr="00AA48C2">
        <w:rPr>
          <w:rFonts w:cs="Times New Roman"/>
          <w:szCs w:val="28"/>
        </w:rPr>
        <w:t>1.</w:t>
      </w:r>
      <w:r w:rsidR="00D4564C">
        <w:rPr>
          <w:rFonts w:cs="Times New Roman"/>
          <w:szCs w:val="28"/>
        </w:rPr>
        <w:t> </w:t>
      </w:r>
      <w:r w:rsidRPr="00FB5C2C">
        <w:rPr>
          <w:rFonts w:cs="Times New Roman"/>
          <w:szCs w:val="28"/>
        </w:rPr>
        <w:t xml:space="preserve">Порядок предоставления и распределения субсидии на </w:t>
      </w:r>
      <w:r w:rsidRPr="00AA48C2">
        <w:rPr>
          <w:szCs w:val="28"/>
        </w:rPr>
        <w:t>техническое оснащение</w:t>
      </w:r>
      <w:r w:rsidRPr="00FB5C2C">
        <w:rPr>
          <w:rFonts w:cs="Times New Roman"/>
          <w:bCs/>
          <w:szCs w:val="28"/>
        </w:rPr>
        <w:t xml:space="preserve"> муниципальных музеев </w:t>
      </w:r>
      <w:r w:rsidRPr="00FB5C2C">
        <w:rPr>
          <w:rFonts w:cs="Times New Roman"/>
          <w:szCs w:val="28"/>
        </w:rPr>
        <w:t xml:space="preserve">(далее – Порядок) определяет механизм и условия предоставления и распределения субсидии на </w:t>
      </w:r>
      <w:r w:rsidRPr="00AA48C2">
        <w:rPr>
          <w:szCs w:val="28"/>
        </w:rPr>
        <w:t>техническое оснащение</w:t>
      </w:r>
      <w:r w:rsidRPr="00FB5C2C">
        <w:rPr>
          <w:rFonts w:cs="Times New Roman"/>
          <w:bCs/>
          <w:szCs w:val="28"/>
        </w:rPr>
        <w:t xml:space="preserve"> муниципальных музеев</w:t>
      </w:r>
      <w:r w:rsidRPr="00FB5C2C">
        <w:rPr>
          <w:rFonts w:cs="Times New Roman"/>
          <w:szCs w:val="28"/>
        </w:rPr>
        <w:t xml:space="preserve"> (далее – субсидия). Порядок </w:t>
      </w:r>
      <w:r w:rsidR="00C86580" w:rsidRPr="00AA48C2">
        <w:rPr>
          <w:rFonts w:cs="Times New Roman"/>
          <w:szCs w:val="28"/>
        </w:rPr>
        <w:t xml:space="preserve">на основании </w:t>
      </w:r>
      <w:r w:rsidR="00C86580" w:rsidRPr="00AA48C2">
        <w:t>пункта 3 статьи 139</w:t>
      </w:r>
      <w:r w:rsidR="00C86580" w:rsidRPr="00AA48C2">
        <w:rPr>
          <w:rFonts w:cs="Times New Roman"/>
          <w:szCs w:val="28"/>
        </w:rPr>
        <w:t xml:space="preserve"> Бюджетного кодекса Российск</w:t>
      </w:r>
      <w:r w:rsidR="00394921">
        <w:rPr>
          <w:rFonts w:cs="Times New Roman"/>
          <w:szCs w:val="28"/>
        </w:rPr>
        <w:t xml:space="preserve">ой Федерации и в соответствии с </w:t>
      </w:r>
      <w:r w:rsidR="00C86580" w:rsidRPr="00AA48C2">
        <w:t>государственной программой</w:t>
      </w:r>
      <w:r w:rsidR="00C86580" w:rsidRPr="00AA48C2">
        <w:rPr>
          <w:rFonts w:cs="Times New Roman"/>
          <w:szCs w:val="28"/>
        </w:rPr>
        <w:t xml:space="preserve"> Российской Федерации «Развитие культуры», утвержденной </w:t>
      </w:r>
      <w:r w:rsidR="00C86580" w:rsidRPr="00AA48C2">
        <w:t>постановлением</w:t>
      </w:r>
      <w:r w:rsidR="00C86580" w:rsidRPr="00AA48C2">
        <w:rPr>
          <w:rFonts w:cs="Times New Roman"/>
          <w:szCs w:val="28"/>
        </w:rPr>
        <w:t xml:space="preserve"> Правительства Российской Федерации от</w:t>
      </w:r>
      <w:r w:rsidR="00394921">
        <w:rPr>
          <w:rFonts w:cs="Times New Roman"/>
          <w:szCs w:val="28"/>
        </w:rPr>
        <w:t xml:space="preserve"> 15 апреля 2014 г. № </w:t>
      </w:r>
      <w:r w:rsidR="00C86580" w:rsidRPr="00AA48C2">
        <w:rPr>
          <w:rFonts w:cs="Times New Roman"/>
          <w:szCs w:val="28"/>
        </w:rPr>
        <w:t xml:space="preserve">317 «Об утверждении государственной программы Российской Федерации «Развитие культуры», </w:t>
      </w:r>
      <w:bookmarkStart w:id="3" w:name="sub_1002"/>
      <w:bookmarkEnd w:id="1"/>
      <w:r w:rsidR="00C86580" w:rsidRPr="00AA48C2">
        <w:t>постановлением</w:t>
      </w:r>
      <w:r w:rsidR="00C86580" w:rsidRPr="00AA48C2">
        <w:rPr>
          <w:rFonts w:cs="Times New Roman"/>
          <w:szCs w:val="28"/>
        </w:rPr>
        <w:t xml:space="preserve"> Правительства Российской Федерации </w:t>
      </w:r>
      <w:r w:rsidR="00394921">
        <w:rPr>
          <w:rFonts w:cs="Times New Roman"/>
          <w:szCs w:val="28"/>
        </w:rPr>
        <w:t xml:space="preserve">от 30 сентября 2014 г. № 999 «О </w:t>
      </w:r>
      <w:r w:rsidR="00C86580" w:rsidRPr="00AA48C2">
        <w:rPr>
          <w:rFonts w:cs="Times New Roman"/>
          <w:szCs w:val="28"/>
        </w:rPr>
        <w:t>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394921">
        <w:rPr>
          <w:rFonts w:cs="Times New Roman"/>
          <w:szCs w:val="28"/>
        </w:rPr>
        <w:t xml:space="preserve"> </w:t>
      </w:r>
      <w:r w:rsidR="00C86580" w:rsidRPr="00AA48C2">
        <w:rPr>
          <w:rFonts w:cs="Times New Roman"/>
          <w:szCs w:val="28"/>
        </w:rPr>
        <w:t xml:space="preserve">573-п» (далее – </w:t>
      </w:r>
      <w:r w:rsidR="00C86580" w:rsidRPr="00AA48C2">
        <w:rPr>
          <w:rFonts w:cs="Times New Roman"/>
          <w:szCs w:val="28"/>
          <w:lang w:eastAsia="ru-RU"/>
        </w:rPr>
        <w:t>постановление Правительства области от 17.07.2020 №</w:t>
      </w:r>
      <w:r w:rsidR="00394921">
        <w:rPr>
          <w:rFonts w:cs="Times New Roman"/>
          <w:szCs w:val="28"/>
          <w:lang w:eastAsia="ru-RU"/>
        </w:rPr>
        <w:t xml:space="preserve"> </w:t>
      </w:r>
      <w:r w:rsidR="00C86580" w:rsidRPr="00AA48C2">
        <w:rPr>
          <w:rFonts w:cs="Times New Roman"/>
          <w:szCs w:val="28"/>
          <w:lang w:eastAsia="ru-RU"/>
        </w:rPr>
        <w:t>605-п</w:t>
      </w:r>
      <w:r w:rsidR="00C86580" w:rsidRPr="00AA48C2">
        <w:rPr>
          <w:rFonts w:cs="Times New Roman"/>
          <w:szCs w:val="28"/>
        </w:rPr>
        <w:t>).</w:t>
      </w:r>
    </w:p>
    <w:p w:rsidR="00F279CC" w:rsidRPr="00FB5C2C" w:rsidRDefault="00F279CC" w:rsidP="00F279CC">
      <w:pPr>
        <w:spacing w:line="238" w:lineRule="auto"/>
        <w:jc w:val="both"/>
        <w:rPr>
          <w:rFonts w:cs="Times New Roman"/>
          <w:szCs w:val="28"/>
        </w:rPr>
      </w:pPr>
      <w:bookmarkStart w:id="4" w:name="sub_1003"/>
      <w:bookmarkEnd w:id="3"/>
      <w:r>
        <w:rPr>
          <w:rFonts w:cs="Times New Roman"/>
          <w:szCs w:val="28"/>
        </w:rPr>
        <w:t>2. </w:t>
      </w:r>
      <w:r w:rsidRPr="00FB5C2C">
        <w:rPr>
          <w:rFonts w:cs="Times New Roman"/>
          <w:szCs w:val="28"/>
        </w:rPr>
        <w:t xml:space="preserve">Направление целевого расходования субсидии – софинансирование расходных обязательств местных бюджетов по реализации мероприятий, направленных на </w:t>
      </w:r>
      <w:r w:rsidRPr="00AA48C2">
        <w:rPr>
          <w:szCs w:val="28"/>
        </w:rPr>
        <w:t>техническое оснащение</w:t>
      </w:r>
      <w:r w:rsidRPr="00FB5C2C">
        <w:rPr>
          <w:rFonts w:cs="Times New Roman"/>
          <w:bCs/>
          <w:szCs w:val="28"/>
        </w:rPr>
        <w:t xml:space="preserve"> муниципальных музеев</w:t>
      </w:r>
      <w:r w:rsidRPr="00FB5C2C">
        <w:rPr>
          <w:rFonts w:cs="Times New Roman"/>
          <w:szCs w:val="28"/>
        </w:rPr>
        <w:t>.</w:t>
      </w:r>
    </w:p>
    <w:p w:rsidR="00DB4DB7" w:rsidRPr="00D70DE8" w:rsidRDefault="00DB4DB7" w:rsidP="00DB4DB7">
      <w:pPr>
        <w:spacing w:line="238" w:lineRule="auto"/>
        <w:jc w:val="both"/>
        <w:rPr>
          <w:rFonts w:cs="Times New Roman"/>
          <w:szCs w:val="28"/>
        </w:rPr>
      </w:pPr>
      <w:r w:rsidRPr="00DB4DB7">
        <w:rPr>
          <w:rFonts w:cs="Times New Roman"/>
          <w:color w:val="000000"/>
          <w:szCs w:val="28"/>
          <w:shd w:val="clear" w:color="auto" w:fill="FFFFFF"/>
        </w:rPr>
        <w:t>Музей - некоммерческое учреждение культуры, созданное собственником для хранения, изучения и публичного представления музейных предметов и музейных коллекций, включенных в состав Музейного фонда Российской Федерации, а также для достижения иных целей, определенных настоящим Федеральным законом.</w:t>
      </w:r>
    </w:p>
    <w:p w:rsidR="00C86580" w:rsidRPr="00AA48C2" w:rsidRDefault="00673E11" w:rsidP="00C86580">
      <w:pPr>
        <w:jc w:val="both"/>
        <w:rPr>
          <w:rFonts w:cs="Times New Roman"/>
          <w:szCs w:val="28"/>
        </w:rPr>
      </w:pPr>
      <w:r w:rsidRPr="00AA48C2">
        <w:rPr>
          <w:rFonts w:cs="Times New Roman"/>
          <w:szCs w:val="28"/>
        </w:rPr>
        <w:t>3.</w:t>
      </w:r>
      <w:r w:rsidR="00D4564C">
        <w:rPr>
          <w:rFonts w:cs="Times New Roman"/>
          <w:szCs w:val="28"/>
        </w:rPr>
        <w:t> </w:t>
      </w:r>
      <w:r w:rsidR="00C86580" w:rsidRPr="00AA48C2">
        <w:rPr>
          <w:rFonts w:cs="Times New Roman"/>
          <w:szCs w:val="28"/>
        </w:rPr>
        <w:t>Главным распорядителем бюджетных средств в отношении субсидии является департамент культуры Ярославской области (далее – департамент).</w:t>
      </w:r>
    </w:p>
    <w:p w:rsidR="00C86580" w:rsidRPr="00AA48C2" w:rsidRDefault="00C86580" w:rsidP="00C86580">
      <w:pPr>
        <w:jc w:val="both"/>
        <w:rPr>
          <w:rFonts w:cs="Times New Roman"/>
          <w:szCs w:val="28"/>
        </w:rPr>
      </w:pPr>
      <w:r w:rsidRPr="00AA48C2">
        <w:rPr>
          <w:rFonts w:cs="Times New Roman"/>
          <w:szCs w:val="28"/>
        </w:rPr>
        <w:t xml:space="preserve">Субсидия предоставляется в рамках </w:t>
      </w:r>
      <w:r w:rsidR="00F4567E" w:rsidRPr="00AA48C2">
        <w:rPr>
          <w:rFonts w:cs="Times New Roman"/>
          <w:szCs w:val="28"/>
        </w:rPr>
        <w:t>региональной целевой программы «Развитие культуры и искусства в Ярославской области» на 2019 – 2024 годы</w:t>
      </w:r>
      <w:r w:rsidRPr="00AA48C2">
        <w:rPr>
          <w:rFonts w:cs="Times New Roman"/>
          <w:szCs w:val="28"/>
        </w:rPr>
        <w:t xml:space="preserve"> департамента за счет областного и федерального бюджетов в соответствии с заключенным между Министерством культуры Российской Федерации и Правительством Ярославской области соглашением о предоставлении субсидии бюджету Ярославской области из федерального бюджета на </w:t>
      </w:r>
      <w:r w:rsidR="00F4567E" w:rsidRPr="00AA48C2">
        <w:rPr>
          <w:szCs w:val="28"/>
        </w:rPr>
        <w:t xml:space="preserve">техническое оснащение </w:t>
      </w:r>
      <w:r w:rsidR="00F4567E" w:rsidRPr="00AA48C2">
        <w:rPr>
          <w:rFonts w:cs="Times New Roman"/>
          <w:szCs w:val="28"/>
        </w:rPr>
        <w:t xml:space="preserve">муниципальных </w:t>
      </w:r>
      <w:r w:rsidR="00F4567E" w:rsidRPr="00AA48C2">
        <w:rPr>
          <w:rFonts w:cs="Times New Roman"/>
          <w:bCs/>
          <w:szCs w:val="28"/>
        </w:rPr>
        <w:t>музеев</w:t>
      </w:r>
      <w:r w:rsidR="00F4567E" w:rsidRPr="00AA48C2">
        <w:rPr>
          <w:rFonts w:cs="Times New Roman"/>
          <w:spacing w:val="-2"/>
          <w:szCs w:val="28"/>
        </w:rPr>
        <w:t xml:space="preserve"> </w:t>
      </w:r>
      <w:r w:rsidRPr="00AA48C2">
        <w:rPr>
          <w:rFonts w:cs="Times New Roman"/>
          <w:szCs w:val="28"/>
        </w:rPr>
        <w:t>(далее – Соглашение с МК РФ).</w:t>
      </w:r>
    </w:p>
    <w:p w:rsidR="00F52D56" w:rsidRPr="00AA48C2" w:rsidRDefault="008F3B61" w:rsidP="00F52D56">
      <w:pPr>
        <w:jc w:val="both"/>
        <w:rPr>
          <w:rFonts w:cs="Times New Roman"/>
          <w:spacing w:val="-2"/>
          <w:szCs w:val="28"/>
        </w:rPr>
      </w:pPr>
      <w:bookmarkStart w:id="5" w:name="sub_1006"/>
      <w:bookmarkEnd w:id="2"/>
      <w:bookmarkEnd w:id="4"/>
      <w:r>
        <w:rPr>
          <w:rFonts w:cs="Times New Roman"/>
          <w:szCs w:val="28"/>
        </w:rPr>
        <w:lastRenderedPageBreak/>
        <w:t>4</w:t>
      </w:r>
      <w:r w:rsidR="00F52D56" w:rsidRPr="00AA48C2">
        <w:rPr>
          <w:rFonts w:cs="Times New Roman"/>
          <w:szCs w:val="28"/>
        </w:rPr>
        <w:t>. </w:t>
      </w:r>
      <w:r w:rsidR="00F52D56" w:rsidRPr="00AA48C2">
        <w:rPr>
          <w:rFonts w:cs="Times New Roman"/>
          <w:spacing w:val="-2"/>
          <w:szCs w:val="28"/>
        </w:rPr>
        <w:t xml:space="preserve">Распределение субсидии на </w:t>
      </w:r>
      <w:r w:rsidR="00F52D56" w:rsidRPr="00AA48C2">
        <w:rPr>
          <w:szCs w:val="28"/>
        </w:rPr>
        <w:t xml:space="preserve">техническое оснащение </w:t>
      </w:r>
      <w:r w:rsidR="00F52D56" w:rsidRPr="00AA48C2">
        <w:rPr>
          <w:rFonts w:cs="Times New Roman"/>
          <w:szCs w:val="28"/>
        </w:rPr>
        <w:t xml:space="preserve">муниципальных </w:t>
      </w:r>
      <w:r w:rsidR="00F52D56" w:rsidRPr="00AA48C2">
        <w:rPr>
          <w:rFonts w:cs="Times New Roman"/>
          <w:bCs/>
          <w:szCs w:val="28"/>
        </w:rPr>
        <w:t>музеев</w:t>
      </w:r>
      <w:r w:rsidR="00F52D56" w:rsidRPr="00AA48C2">
        <w:rPr>
          <w:rFonts w:cs="Times New Roman"/>
          <w:spacing w:val="-2"/>
          <w:szCs w:val="28"/>
        </w:rPr>
        <w:t xml:space="preserve"> </w:t>
      </w:r>
      <w:r w:rsidR="002D042D">
        <w:rPr>
          <w:rFonts w:cs="Times New Roman"/>
          <w:spacing w:val="-2"/>
          <w:szCs w:val="28"/>
        </w:rPr>
        <w:t xml:space="preserve">(далее </w:t>
      </w:r>
      <w:r w:rsidR="00F52D56" w:rsidRPr="00AA48C2">
        <w:rPr>
          <w:rFonts w:cs="Times New Roman"/>
          <w:spacing w:val="-2"/>
          <w:szCs w:val="28"/>
        </w:rPr>
        <w:t>– субсидия) между муниципальными образованиями области ежегодно утверждается законом Ярославской области об областном бюджете.</w:t>
      </w:r>
    </w:p>
    <w:p w:rsidR="00846DEC" w:rsidRPr="00846DEC" w:rsidRDefault="008F3B61" w:rsidP="00846DEC">
      <w:pPr>
        <w:jc w:val="both"/>
        <w:rPr>
          <w:rFonts w:eastAsiaTheme="minorHAnsi" w:cs="Times New Roman"/>
          <w:szCs w:val="28"/>
        </w:rPr>
      </w:pPr>
      <w:r>
        <w:rPr>
          <w:rFonts w:cs="Times New Roman"/>
          <w:szCs w:val="28"/>
        </w:rPr>
        <w:t>5</w:t>
      </w:r>
      <w:r w:rsidR="00C86580" w:rsidRPr="00AA48C2">
        <w:rPr>
          <w:rFonts w:cs="Times New Roman"/>
          <w:szCs w:val="28"/>
        </w:rPr>
        <w:t>. </w:t>
      </w:r>
      <w:bookmarkStart w:id="6" w:name="sub_1007"/>
      <w:bookmarkEnd w:id="5"/>
      <w:r w:rsidR="00846DEC" w:rsidRPr="00846DEC">
        <w:rPr>
          <w:rFonts w:eastAsiaTheme="minorHAnsi" w:cs="Times New Roman"/>
          <w:szCs w:val="28"/>
        </w:rPr>
        <w:t>Критерии включения муниципального образования Ярославской области в число получателей субсидии:</w:t>
      </w:r>
    </w:p>
    <w:p w:rsidR="00846DEC" w:rsidRPr="00846DEC" w:rsidRDefault="00846DEC" w:rsidP="00846DEC">
      <w:pPr>
        <w:autoSpaceDE w:val="0"/>
        <w:autoSpaceDN w:val="0"/>
        <w:adjustRightInd w:val="0"/>
        <w:ind w:firstLine="720"/>
        <w:jc w:val="both"/>
        <w:rPr>
          <w:rFonts w:eastAsiaTheme="minorHAnsi" w:cs="Times New Roman"/>
          <w:szCs w:val="28"/>
        </w:rPr>
      </w:pPr>
      <w:r w:rsidRPr="00AA48C2">
        <w:rPr>
          <w:rFonts w:eastAsiaTheme="minorHAnsi" w:cs="Times New Roman"/>
          <w:szCs w:val="28"/>
        </w:rPr>
        <w:t>-</w:t>
      </w:r>
      <w:r w:rsidR="00D4564C">
        <w:rPr>
          <w:rFonts w:eastAsiaTheme="minorHAnsi" w:cs="Times New Roman"/>
          <w:szCs w:val="28"/>
        </w:rPr>
        <w:t> </w:t>
      </w:r>
      <w:r w:rsidRPr="00AA48C2">
        <w:rPr>
          <w:rFonts w:eastAsiaTheme="minorHAnsi" w:cs="Times New Roman"/>
          <w:szCs w:val="28"/>
        </w:rPr>
        <w:t>включение</w:t>
      </w:r>
      <w:r w:rsidRPr="00846DEC">
        <w:rPr>
          <w:rFonts w:eastAsiaTheme="minorHAnsi" w:cs="Times New Roman"/>
          <w:szCs w:val="28"/>
        </w:rPr>
        <w:t xml:space="preserve"> муниципального </w:t>
      </w:r>
      <w:r w:rsidRPr="00AA48C2">
        <w:rPr>
          <w:rFonts w:eastAsiaTheme="minorHAnsi" w:cs="Times New Roman"/>
          <w:szCs w:val="28"/>
        </w:rPr>
        <w:t xml:space="preserve">музея </w:t>
      </w:r>
      <w:r w:rsidRPr="00846DEC">
        <w:rPr>
          <w:rFonts w:eastAsiaTheme="minorHAnsi" w:cs="Times New Roman"/>
          <w:szCs w:val="28"/>
        </w:rPr>
        <w:t xml:space="preserve">муниципального образования в заявку Ярославской области на участие в отборе субъектов Российской Федерации с целью предоставления субсидий из федерального бюджета на </w:t>
      </w:r>
      <w:r w:rsidRPr="00AA48C2">
        <w:rPr>
          <w:szCs w:val="28"/>
        </w:rPr>
        <w:t xml:space="preserve">техническое оснащение </w:t>
      </w:r>
      <w:r w:rsidRPr="00AA48C2">
        <w:rPr>
          <w:rFonts w:cs="Times New Roman"/>
          <w:szCs w:val="28"/>
        </w:rPr>
        <w:t xml:space="preserve">муниципальных </w:t>
      </w:r>
      <w:r w:rsidRPr="00AA48C2">
        <w:rPr>
          <w:rFonts w:cs="Times New Roman"/>
          <w:bCs/>
          <w:szCs w:val="28"/>
        </w:rPr>
        <w:t>музеев</w:t>
      </w:r>
      <w:r w:rsidRPr="00AA48C2">
        <w:rPr>
          <w:rFonts w:eastAsiaTheme="minorHAnsi" w:cs="Times New Roman"/>
          <w:szCs w:val="28"/>
        </w:rPr>
        <w:t xml:space="preserve"> </w:t>
      </w:r>
      <w:r w:rsidRPr="00846DEC">
        <w:rPr>
          <w:rFonts w:eastAsiaTheme="minorHAnsi" w:cs="Times New Roman"/>
          <w:szCs w:val="28"/>
        </w:rPr>
        <w:t>(далее - отбор), проводимом Министерством культуры Российской Федерации. Заявка Ярославской области на участие в отборе формируется департаментом на основании соответствующих заявок муниципальных образований области;</w:t>
      </w:r>
    </w:p>
    <w:p w:rsidR="00846DEC" w:rsidRPr="00846DEC" w:rsidRDefault="00D4564C" w:rsidP="00846DEC">
      <w:pPr>
        <w:autoSpaceDE w:val="0"/>
        <w:autoSpaceDN w:val="0"/>
        <w:adjustRightInd w:val="0"/>
        <w:ind w:firstLine="720"/>
        <w:jc w:val="both"/>
        <w:rPr>
          <w:rFonts w:eastAsiaTheme="minorHAnsi" w:cs="Times New Roman"/>
          <w:szCs w:val="28"/>
        </w:rPr>
      </w:pPr>
      <w:r>
        <w:rPr>
          <w:rFonts w:eastAsiaTheme="minorHAnsi" w:cs="Times New Roman"/>
          <w:szCs w:val="28"/>
        </w:rPr>
        <w:t>- </w:t>
      </w:r>
      <w:r w:rsidR="00846DEC" w:rsidRPr="00846DEC">
        <w:rPr>
          <w:rFonts w:eastAsiaTheme="minorHAnsi" w:cs="Times New Roman"/>
          <w:szCs w:val="28"/>
        </w:rPr>
        <w:t xml:space="preserve">установленный Министерством культуры Российской Федерации для Ярославской области количественный показатель по мероприятию </w:t>
      </w:r>
      <w:r w:rsidR="00824EB2" w:rsidRPr="00AA48C2">
        <w:rPr>
          <w:rFonts w:eastAsiaTheme="minorHAnsi" w:cs="Times New Roman"/>
          <w:szCs w:val="28"/>
        </w:rPr>
        <w:t>«Количество т</w:t>
      </w:r>
      <w:r w:rsidR="00824EB2" w:rsidRPr="00AA48C2">
        <w:rPr>
          <w:szCs w:val="28"/>
        </w:rPr>
        <w:t xml:space="preserve">ехнически оснащенных </w:t>
      </w:r>
      <w:r w:rsidR="00824EB2" w:rsidRPr="00AA48C2">
        <w:rPr>
          <w:rFonts w:cs="Times New Roman"/>
          <w:szCs w:val="28"/>
        </w:rPr>
        <w:t xml:space="preserve">муниципальных </w:t>
      </w:r>
      <w:r w:rsidR="00824EB2" w:rsidRPr="00AA48C2">
        <w:rPr>
          <w:rFonts w:cs="Times New Roman"/>
          <w:bCs/>
          <w:szCs w:val="28"/>
        </w:rPr>
        <w:t>музеев»</w:t>
      </w:r>
      <w:r w:rsidR="00846DEC" w:rsidRPr="00846DEC">
        <w:rPr>
          <w:rFonts w:eastAsiaTheme="minorHAnsi" w:cs="Times New Roman"/>
          <w:szCs w:val="28"/>
        </w:rPr>
        <w:t xml:space="preserve"> федерального проекта </w:t>
      </w:r>
      <w:r w:rsidR="00824EB2" w:rsidRPr="00AA48C2">
        <w:rPr>
          <w:rFonts w:eastAsiaTheme="minorHAnsi" w:cs="Times New Roman"/>
          <w:szCs w:val="28"/>
        </w:rPr>
        <w:t>«</w:t>
      </w:r>
      <w:r w:rsidR="00846DEC" w:rsidRPr="00846DEC">
        <w:rPr>
          <w:rFonts w:eastAsiaTheme="minorHAnsi" w:cs="Times New Roman"/>
          <w:szCs w:val="28"/>
        </w:rPr>
        <w:t>Культурная среда</w:t>
      </w:r>
      <w:r w:rsidR="00824EB2" w:rsidRPr="00AA48C2">
        <w:rPr>
          <w:rFonts w:eastAsiaTheme="minorHAnsi" w:cs="Times New Roman"/>
          <w:szCs w:val="28"/>
        </w:rPr>
        <w:t>»</w:t>
      </w:r>
      <w:r w:rsidR="00846DEC" w:rsidRPr="00846DEC">
        <w:rPr>
          <w:rFonts w:eastAsiaTheme="minorHAnsi" w:cs="Times New Roman"/>
          <w:szCs w:val="28"/>
        </w:rPr>
        <w:t xml:space="preserve"> национального проекта </w:t>
      </w:r>
      <w:r w:rsidR="00824EB2" w:rsidRPr="00AA48C2">
        <w:rPr>
          <w:rFonts w:eastAsiaTheme="minorHAnsi" w:cs="Times New Roman"/>
          <w:szCs w:val="28"/>
        </w:rPr>
        <w:t>«</w:t>
      </w:r>
      <w:r w:rsidR="00846DEC" w:rsidRPr="00846DEC">
        <w:rPr>
          <w:rFonts w:eastAsiaTheme="minorHAnsi" w:cs="Times New Roman"/>
          <w:szCs w:val="28"/>
        </w:rPr>
        <w:t>Культура</w:t>
      </w:r>
      <w:r w:rsidR="00824EB2" w:rsidRPr="00AA48C2">
        <w:rPr>
          <w:rFonts w:eastAsiaTheme="minorHAnsi" w:cs="Times New Roman"/>
          <w:szCs w:val="28"/>
        </w:rPr>
        <w:t>»</w:t>
      </w:r>
      <w:r w:rsidR="00846DEC" w:rsidRPr="00846DEC">
        <w:rPr>
          <w:rFonts w:eastAsiaTheme="minorHAnsi" w:cs="Times New Roman"/>
          <w:szCs w:val="28"/>
        </w:rPr>
        <w:t xml:space="preserve"> в части </w:t>
      </w:r>
      <w:r w:rsidR="00FA40E7" w:rsidRPr="00AA48C2">
        <w:rPr>
          <w:szCs w:val="28"/>
        </w:rPr>
        <w:t xml:space="preserve">оснащенных </w:t>
      </w:r>
      <w:r w:rsidR="00FA40E7" w:rsidRPr="00AA48C2">
        <w:rPr>
          <w:rFonts w:cs="Times New Roman"/>
          <w:szCs w:val="28"/>
        </w:rPr>
        <w:t xml:space="preserve">муниципальных </w:t>
      </w:r>
      <w:r w:rsidR="00FA40E7" w:rsidRPr="00AA48C2">
        <w:rPr>
          <w:rFonts w:cs="Times New Roman"/>
          <w:bCs/>
          <w:szCs w:val="28"/>
        </w:rPr>
        <w:t>музеев</w:t>
      </w:r>
      <w:r w:rsidR="00FA40E7" w:rsidRPr="00AA48C2">
        <w:rPr>
          <w:rFonts w:eastAsiaTheme="minorHAnsi" w:cs="Times New Roman"/>
          <w:szCs w:val="28"/>
        </w:rPr>
        <w:t xml:space="preserve"> </w:t>
      </w:r>
      <w:r w:rsidR="00846DEC" w:rsidRPr="00846DEC">
        <w:rPr>
          <w:rFonts w:eastAsiaTheme="minorHAnsi" w:cs="Times New Roman"/>
          <w:szCs w:val="28"/>
        </w:rPr>
        <w:t>на соответствующий год, определяемый Министерством культуры Российской Федерации по итогам рассмотрения заявок субъектов Российской Федерации на участие в отборе;</w:t>
      </w:r>
    </w:p>
    <w:p w:rsidR="00846DEC" w:rsidRPr="00846DEC" w:rsidRDefault="00846DEC" w:rsidP="00846DEC">
      <w:pPr>
        <w:autoSpaceDE w:val="0"/>
        <w:autoSpaceDN w:val="0"/>
        <w:adjustRightInd w:val="0"/>
        <w:ind w:firstLine="720"/>
        <w:jc w:val="both"/>
        <w:rPr>
          <w:rFonts w:eastAsiaTheme="minorHAnsi" w:cs="Times New Roman"/>
          <w:szCs w:val="28"/>
        </w:rPr>
      </w:pPr>
      <w:r w:rsidRPr="00DB4DB7">
        <w:rPr>
          <w:rFonts w:eastAsiaTheme="minorHAnsi" w:cs="Times New Roman"/>
          <w:szCs w:val="28"/>
        </w:rPr>
        <w:t>-</w:t>
      </w:r>
      <w:r w:rsidR="00D4564C" w:rsidRPr="00DB4DB7">
        <w:rPr>
          <w:rFonts w:eastAsiaTheme="minorHAnsi" w:cs="Times New Roman"/>
          <w:szCs w:val="28"/>
        </w:rPr>
        <w:t> </w:t>
      </w:r>
      <w:r w:rsidRPr="00DB4DB7">
        <w:rPr>
          <w:rFonts w:eastAsiaTheme="minorHAnsi" w:cs="Times New Roman"/>
          <w:szCs w:val="28"/>
        </w:rPr>
        <w:t>распределение субсиди</w:t>
      </w:r>
      <w:r w:rsidR="00B32E83" w:rsidRPr="00DB4DB7">
        <w:rPr>
          <w:rFonts w:eastAsiaTheme="minorHAnsi" w:cs="Times New Roman"/>
          <w:szCs w:val="28"/>
        </w:rPr>
        <w:t>и</w:t>
      </w:r>
      <w:r w:rsidRPr="00DB4DB7">
        <w:rPr>
          <w:rFonts w:eastAsiaTheme="minorHAnsi" w:cs="Times New Roman"/>
          <w:szCs w:val="28"/>
        </w:rPr>
        <w:t xml:space="preserve"> Министерством культуры</w:t>
      </w:r>
      <w:r w:rsidRPr="00846DEC">
        <w:rPr>
          <w:rFonts w:eastAsiaTheme="minorHAnsi" w:cs="Times New Roman"/>
          <w:szCs w:val="28"/>
        </w:rPr>
        <w:t xml:space="preserve"> Российской Федерации на соответствующий год по итогам рассмотрения заявок субъектов Российской Федерации на участие в отборе.</w:t>
      </w:r>
    </w:p>
    <w:p w:rsidR="008F3B61" w:rsidRPr="00AA48C2" w:rsidRDefault="008F3B61" w:rsidP="008F3B61">
      <w:pPr>
        <w:jc w:val="both"/>
        <w:rPr>
          <w:rFonts w:cs="Times New Roman"/>
          <w:szCs w:val="28"/>
        </w:rPr>
      </w:pPr>
      <w:r>
        <w:rPr>
          <w:rFonts w:cs="Times New Roman"/>
          <w:szCs w:val="28"/>
        </w:rPr>
        <w:t>6</w:t>
      </w:r>
      <w:r w:rsidRPr="00AA48C2">
        <w:rPr>
          <w:rFonts w:cs="Times New Roman"/>
          <w:szCs w:val="28"/>
        </w:rPr>
        <w:t>. Условия предоставления и расходования субсидии:</w:t>
      </w:r>
    </w:p>
    <w:p w:rsidR="008F3B61" w:rsidRPr="00AA48C2" w:rsidRDefault="008F3B61" w:rsidP="008F3B61">
      <w:pPr>
        <w:jc w:val="both"/>
        <w:rPr>
          <w:rFonts w:cs="Times New Roman"/>
          <w:szCs w:val="28"/>
        </w:rPr>
      </w:pPr>
      <w:bookmarkStart w:id="7" w:name="sub_1091"/>
      <w:r>
        <w:rPr>
          <w:rFonts w:cs="Times New Roman"/>
          <w:szCs w:val="28"/>
        </w:rPr>
        <w:t>6</w:t>
      </w:r>
      <w:r w:rsidRPr="00AA48C2">
        <w:rPr>
          <w:rFonts w:cs="Times New Roman"/>
          <w:szCs w:val="28"/>
        </w:rPr>
        <w:t>.1.</w:t>
      </w:r>
      <w:bookmarkEnd w:id="7"/>
      <w:r w:rsidRPr="00AA48C2">
        <w:rPr>
          <w:rFonts w:cs="Times New Roman"/>
          <w:szCs w:val="28"/>
        </w:rPr>
        <w:t> </w:t>
      </w:r>
      <w:bookmarkStart w:id="8" w:name="sub_1092"/>
      <w:r w:rsidRPr="00AA48C2">
        <w:rPr>
          <w:rFonts w:cs="Times New Roman"/>
          <w:szCs w:val="28"/>
        </w:rPr>
        <w:t>Наличие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региональной целевой программы «Развитие культуры и искусства в Ярославской области» на 2019 – 2024 годы.</w:t>
      </w:r>
    </w:p>
    <w:p w:rsidR="008F3B61" w:rsidRPr="00AA48C2" w:rsidRDefault="008F3B61" w:rsidP="008F3B61">
      <w:pPr>
        <w:jc w:val="both"/>
        <w:rPr>
          <w:rFonts w:cs="Times New Roman"/>
          <w:strike/>
          <w:szCs w:val="28"/>
        </w:rPr>
      </w:pPr>
      <w:r>
        <w:rPr>
          <w:rFonts w:cs="Times New Roman"/>
          <w:szCs w:val="28"/>
        </w:rPr>
        <w:t>6</w:t>
      </w:r>
      <w:r w:rsidRPr="00AA48C2">
        <w:rPr>
          <w:rFonts w:cs="Times New Roman"/>
          <w:szCs w:val="28"/>
        </w:rPr>
        <w:t xml:space="preserve">.2. Наличие в бюджете муниципального образования области (сводной бюджетной росписи местного бюджета) бюджетных ассигнований на исполнение </w:t>
      </w:r>
      <w:r w:rsidRPr="00AA48C2">
        <w:rPr>
          <w:rFonts w:eastAsiaTheme="minorHAnsi" w:cs="Times New Roman"/>
          <w:szCs w:val="28"/>
        </w:rPr>
        <w:t xml:space="preserve">расходных обязательств </w:t>
      </w:r>
      <w:r w:rsidRPr="00AA48C2">
        <w:rPr>
          <w:rFonts w:cs="Times New Roman"/>
          <w:szCs w:val="28"/>
        </w:rPr>
        <w:t xml:space="preserve">муниципального образования области, в целях софинансирования которых предоставляется субсидия, в объеме, необходимом для исполнения указанных </w:t>
      </w:r>
      <w:r w:rsidRPr="00AA48C2">
        <w:rPr>
          <w:rFonts w:cs="Times New Roman"/>
          <w:szCs w:val="28"/>
          <w:lang w:eastAsia="ru-RU"/>
        </w:rPr>
        <w:t>расходных обязательств</w:t>
      </w:r>
      <w:r w:rsidRPr="00AA48C2">
        <w:rPr>
          <w:rFonts w:cs="Times New Roman"/>
          <w:szCs w:val="28"/>
        </w:rPr>
        <w:t xml:space="preserve">, включая размер планируемой к предоставлению из областного бюджета субсидии. </w:t>
      </w:r>
    </w:p>
    <w:p w:rsidR="008F3B61" w:rsidRPr="00AA48C2" w:rsidRDefault="008F3B61" w:rsidP="008F3B61">
      <w:pPr>
        <w:jc w:val="both"/>
        <w:rPr>
          <w:rFonts w:cs="Times New Roman"/>
          <w:szCs w:val="28"/>
        </w:rPr>
      </w:pPr>
      <w:bookmarkStart w:id="9" w:name="sub_1093"/>
      <w:bookmarkEnd w:id="8"/>
      <w:r>
        <w:rPr>
          <w:rFonts w:cs="Times New Roman"/>
          <w:spacing w:val="-4"/>
          <w:szCs w:val="28"/>
        </w:rPr>
        <w:t>6</w:t>
      </w:r>
      <w:r w:rsidRPr="00AA48C2">
        <w:rPr>
          <w:rFonts w:cs="Times New Roman"/>
          <w:spacing w:val="-4"/>
          <w:szCs w:val="28"/>
        </w:rPr>
        <w:t>.3. </w:t>
      </w:r>
      <w:bookmarkEnd w:id="9"/>
      <w:r w:rsidRPr="00AA48C2">
        <w:rPr>
          <w:rFonts w:cs="Times New Roman"/>
          <w:szCs w:val="28"/>
        </w:rPr>
        <w:t xml:space="preserve">Наличие соглашения о предоставлении субсидии (далее – соглашение) между департаментом и органом местного самоуправления муниципального образования области, заключенного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между Министерством культуры Российской Федерации и департаментом, постановлением Правительства Российской Федерации от 30 сентября 2014 г. № 999 «О формировании, предоставлении и распределении субсидий из </w:t>
      </w:r>
      <w:r w:rsidRPr="00AA48C2">
        <w:rPr>
          <w:rFonts w:cs="Times New Roman"/>
          <w:szCs w:val="28"/>
        </w:rPr>
        <w:lastRenderedPageBreak/>
        <w:t>федерального бюджета бюджетам субъектов Российской Федерации», и</w:t>
      </w:r>
      <w:r w:rsidR="00D4564C">
        <w:rPr>
          <w:rFonts w:cs="Times New Roman"/>
          <w:szCs w:val="28"/>
        </w:rPr>
        <w:t> </w:t>
      </w:r>
      <w:r w:rsidRPr="00AA48C2">
        <w:rPr>
          <w:rFonts w:cs="Times New Roman"/>
          <w:szCs w:val="28"/>
        </w:rPr>
        <w:t>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FF5227" w:rsidRPr="00AA48C2" w:rsidRDefault="00FF5227" w:rsidP="00FF5227">
      <w:pPr>
        <w:spacing w:line="238" w:lineRule="auto"/>
        <w:jc w:val="both"/>
        <w:rPr>
          <w:rFonts w:eastAsia="Calibri"/>
          <w:lang w:eastAsia="ru-RU"/>
        </w:rPr>
      </w:pPr>
      <w:r w:rsidRPr="00AA48C2">
        <w:rPr>
          <w:rFonts w:eastAsia="Calibri"/>
          <w:lang w:eastAsia="ru-RU"/>
        </w:rPr>
        <w:t xml:space="preserve">Соглашение заключается в срок не позднее 30-го дня со дня вступления в силу </w:t>
      </w:r>
      <w:r w:rsidRPr="00AA48C2">
        <w:rPr>
          <w:rFonts w:cs="Times New Roman"/>
          <w:szCs w:val="28"/>
        </w:rPr>
        <w:t>Соглашения с МК РФ</w:t>
      </w:r>
      <w:r w:rsidRPr="00AA48C2">
        <w:rPr>
          <w:rFonts w:eastAsia="Calibri"/>
          <w:lang w:eastAsia="ru-RU"/>
        </w:rPr>
        <w:t>.</w:t>
      </w:r>
    </w:p>
    <w:p w:rsidR="008F3B61" w:rsidRPr="00AA48C2" w:rsidRDefault="008F3B61" w:rsidP="008F3B61">
      <w:pPr>
        <w:jc w:val="both"/>
        <w:rPr>
          <w:rFonts w:cs="Times New Roman"/>
          <w:szCs w:val="28"/>
        </w:rPr>
      </w:pPr>
      <w:r>
        <w:rPr>
          <w:rFonts w:cs="Times New Roman"/>
          <w:szCs w:val="28"/>
        </w:rPr>
        <w:t>6</w:t>
      </w:r>
      <w:r w:rsidRPr="00AA48C2">
        <w:rPr>
          <w:rFonts w:cs="Times New Roman"/>
          <w:szCs w:val="28"/>
        </w:rPr>
        <w:t>.4.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результата использования субсидии, по соблюдению уровня софинансирования расходных обязательств из местного бюджета.</w:t>
      </w:r>
    </w:p>
    <w:p w:rsidR="008F3B61" w:rsidRPr="00AA48C2" w:rsidRDefault="008F3B61" w:rsidP="008F3B61">
      <w:pPr>
        <w:jc w:val="both"/>
        <w:rPr>
          <w:rFonts w:cs="Times New Roman"/>
          <w:szCs w:val="28"/>
        </w:rPr>
      </w:pPr>
      <w:r>
        <w:rPr>
          <w:rFonts w:cs="Times New Roman"/>
          <w:szCs w:val="28"/>
        </w:rPr>
        <w:t>6</w:t>
      </w:r>
      <w:r w:rsidRPr="00AA48C2">
        <w:rPr>
          <w:rFonts w:cs="Times New Roman"/>
          <w:szCs w:val="28"/>
        </w:rPr>
        <w:t xml:space="preserve">.5. Представление отчетности об использовании субсидии в порядке, в сроки и по формам, которые установлены </w:t>
      </w:r>
      <w:hyperlink w:anchor="sub_1014" w:history="1">
        <w:r w:rsidRPr="00AA48C2">
          <w:rPr>
            <w:rFonts w:cs="Times New Roman"/>
            <w:szCs w:val="28"/>
          </w:rPr>
          <w:t>пунктом 1</w:t>
        </w:r>
        <w:r w:rsidR="00D4564C">
          <w:rPr>
            <w:rFonts w:cs="Times New Roman"/>
            <w:szCs w:val="28"/>
          </w:rPr>
          <w:t>2</w:t>
        </w:r>
      </w:hyperlink>
      <w:r w:rsidRPr="00AA48C2">
        <w:rPr>
          <w:rFonts w:cs="Times New Roman"/>
          <w:b/>
          <w:szCs w:val="28"/>
        </w:rPr>
        <w:t xml:space="preserve"> </w:t>
      </w:r>
      <w:r w:rsidRPr="00AA48C2">
        <w:rPr>
          <w:rFonts w:cs="Times New Roman"/>
          <w:szCs w:val="28"/>
        </w:rPr>
        <w:t>Порядка.</w:t>
      </w:r>
    </w:p>
    <w:p w:rsidR="008F3B61" w:rsidRPr="00AA48C2" w:rsidRDefault="008F3B61" w:rsidP="008F3B61">
      <w:pPr>
        <w:jc w:val="both"/>
        <w:rPr>
          <w:rFonts w:cs="Times New Roman"/>
          <w:szCs w:val="28"/>
        </w:rPr>
      </w:pPr>
      <w:bookmarkStart w:id="10" w:name="sub_1097"/>
      <w:r>
        <w:rPr>
          <w:rFonts w:cs="Times New Roman"/>
          <w:szCs w:val="28"/>
        </w:rPr>
        <w:t>6</w:t>
      </w:r>
      <w:r w:rsidRPr="00AA48C2">
        <w:rPr>
          <w:rFonts w:cs="Times New Roman"/>
          <w:szCs w:val="28"/>
        </w:rPr>
        <w:t xml:space="preserve">.6. Осуществление закупок товаров, работ, услуг в соответствии с требованиями </w:t>
      </w:r>
      <w:hyperlink r:id="rId7" w:history="1">
        <w:r w:rsidRPr="00AA48C2">
          <w:rPr>
            <w:rFonts w:cs="Times New Roman"/>
            <w:szCs w:val="28"/>
          </w:rPr>
          <w:t>постановления</w:t>
        </w:r>
      </w:hyperlink>
      <w:r w:rsidRPr="00AA48C2">
        <w:rPr>
          <w:rFonts w:cs="Times New Roman"/>
          <w:szCs w:val="28"/>
        </w:rPr>
        <w:t xml:space="preserve"> Правительства области от 27.04.2016 № 501-п «Об особенностях осуществления закупок, финансируемых за счет бюджета Ярославской области».</w:t>
      </w:r>
    </w:p>
    <w:p w:rsidR="008F3B61" w:rsidRPr="00AA48C2" w:rsidRDefault="008F3B61" w:rsidP="008F3B61">
      <w:pPr>
        <w:jc w:val="both"/>
        <w:rPr>
          <w:rFonts w:cs="Times New Roman"/>
          <w:szCs w:val="28"/>
        </w:rPr>
      </w:pPr>
      <w:bookmarkStart w:id="11" w:name="sub_1098"/>
      <w:bookmarkEnd w:id="10"/>
      <w:r>
        <w:rPr>
          <w:rFonts w:cs="Times New Roman"/>
          <w:szCs w:val="28"/>
        </w:rPr>
        <w:t>6</w:t>
      </w:r>
      <w:r w:rsidRPr="00AA48C2">
        <w:rPr>
          <w:rFonts w:cs="Times New Roman"/>
          <w:szCs w:val="28"/>
        </w:rPr>
        <w:t xml:space="preserve">.7. Соблюдение получателем субсидии уровня софинансирования объема расходного обязательства в соответствии с пунктом </w:t>
      </w:r>
      <w:r w:rsidR="00D4564C">
        <w:rPr>
          <w:rFonts w:cs="Times New Roman"/>
          <w:szCs w:val="28"/>
        </w:rPr>
        <w:t>7</w:t>
      </w:r>
      <w:r w:rsidRPr="00AA48C2">
        <w:rPr>
          <w:rFonts w:cs="Times New Roman"/>
          <w:szCs w:val="28"/>
        </w:rPr>
        <w:t xml:space="preserve"> Порядка.</w:t>
      </w:r>
    </w:p>
    <w:p w:rsidR="008F3B61" w:rsidRPr="00AA48C2" w:rsidRDefault="008F3B61" w:rsidP="007A4502">
      <w:pPr>
        <w:pStyle w:val="a5"/>
        <w:jc w:val="both"/>
      </w:pPr>
      <w:bookmarkStart w:id="12" w:name="sub_136"/>
      <w:bookmarkStart w:id="13" w:name="sub_1009"/>
      <w:bookmarkEnd w:id="11"/>
      <w:r>
        <w:t>7</w:t>
      </w:r>
      <w:r w:rsidRPr="00AA48C2">
        <w:t>.</w:t>
      </w:r>
      <w:bookmarkEnd w:id="12"/>
      <w:r w:rsidRPr="00AA48C2">
        <w:t xml:space="preserve">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w:t>
      </w:r>
      <w:r w:rsidR="00D4564C">
        <w:t xml:space="preserve">очередной финансовый год и </w:t>
      </w:r>
      <w:r w:rsidRPr="00AA48C2">
        <w:t>плановый период.</w:t>
      </w:r>
    </w:p>
    <w:bookmarkEnd w:id="13"/>
    <w:p w:rsidR="007A4502" w:rsidRPr="00C02036" w:rsidRDefault="008F3B61" w:rsidP="007A4502">
      <w:pPr>
        <w:pStyle w:val="a5"/>
        <w:jc w:val="both"/>
      </w:pPr>
      <w:r w:rsidRPr="00C02036">
        <w:t>8</w:t>
      </w:r>
      <w:r w:rsidR="00C86580" w:rsidRPr="00C02036">
        <w:t>. </w:t>
      </w:r>
      <w:bookmarkStart w:id="14" w:name="sub_1011"/>
      <w:bookmarkStart w:id="15" w:name="sub_1010"/>
      <w:bookmarkEnd w:id="6"/>
      <w:r w:rsidR="007A4502" w:rsidRPr="00C02036">
        <w:t>Размер субсидии, предоставляемой бюджету муниципального образования Ярославской области на один объект (S</w:t>
      </w:r>
      <w:r w:rsidR="007A4502" w:rsidRPr="00C02036">
        <w:rPr>
          <w:vertAlign w:val="subscript"/>
        </w:rPr>
        <w:t>n</w:t>
      </w:r>
      <w:r w:rsidR="007A4502" w:rsidRPr="00C02036">
        <w:t>), рассчитывается по формуле:</w:t>
      </w:r>
    </w:p>
    <w:p w:rsidR="007A4502" w:rsidRPr="00C02036" w:rsidRDefault="007A4502" w:rsidP="007A4502">
      <w:pPr>
        <w:pStyle w:val="a5"/>
        <w:jc w:val="both"/>
      </w:pPr>
    </w:p>
    <w:p w:rsidR="007A4502" w:rsidRPr="00C02036" w:rsidRDefault="007A4502" w:rsidP="00DE6063">
      <w:pPr>
        <w:pStyle w:val="a5"/>
        <w:jc w:val="center"/>
      </w:pPr>
      <w:r w:rsidRPr="00C02036">
        <w:t>S</w:t>
      </w:r>
      <w:r w:rsidRPr="00C02036">
        <w:rPr>
          <w:vertAlign w:val="subscript"/>
        </w:rPr>
        <w:t>n</w:t>
      </w:r>
      <w:r w:rsidRPr="00C02036">
        <w:t xml:space="preserve"> = С</w:t>
      </w:r>
      <w:r w:rsidRPr="00C02036">
        <w:rPr>
          <w:vertAlign w:val="subscript"/>
        </w:rPr>
        <w:t>i</w:t>
      </w:r>
      <w:r w:rsidRPr="00C02036">
        <w:t xml:space="preserve"> x У</w:t>
      </w:r>
      <w:r w:rsidRPr="00C02036">
        <w:rPr>
          <w:vertAlign w:val="subscript"/>
        </w:rPr>
        <w:t>соф.</w:t>
      </w:r>
      <w:r w:rsidRPr="00C02036">
        <w:t xml:space="preserve"> / 100 x К,</w:t>
      </w:r>
    </w:p>
    <w:p w:rsidR="007A4502" w:rsidRPr="00C02036" w:rsidRDefault="007A4502" w:rsidP="007A4502">
      <w:pPr>
        <w:pStyle w:val="a5"/>
        <w:jc w:val="both"/>
      </w:pPr>
    </w:p>
    <w:p w:rsidR="007A4502" w:rsidRPr="00C02036" w:rsidRDefault="007A4502" w:rsidP="007A4502">
      <w:pPr>
        <w:pStyle w:val="a5"/>
        <w:jc w:val="both"/>
      </w:pPr>
      <w:r w:rsidRPr="00C02036">
        <w:t>где:</w:t>
      </w:r>
    </w:p>
    <w:p w:rsidR="007A4502" w:rsidRPr="00C02036" w:rsidRDefault="007A4502" w:rsidP="007A4502">
      <w:pPr>
        <w:pStyle w:val="a5"/>
        <w:jc w:val="both"/>
      </w:pPr>
      <w:r w:rsidRPr="00C02036">
        <w:t>С</w:t>
      </w:r>
      <w:r w:rsidRPr="00C02036">
        <w:rPr>
          <w:vertAlign w:val="subscript"/>
        </w:rPr>
        <w:t>i</w:t>
      </w:r>
      <w:r w:rsidRPr="00C02036">
        <w:t xml:space="preserve"> –</w:t>
      </w:r>
      <w:r w:rsidR="00883F5F" w:rsidRPr="00C02036">
        <w:t xml:space="preserve"> </w:t>
      </w:r>
      <w:r w:rsidR="00DE6063" w:rsidRPr="00C02036">
        <w:t>потребность муниципального музея в техническо</w:t>
      </w:r>
      <w:r w:rsidR="00F03F73">
        <w:t>м</w:t>
      </w:r>
      <w:r w:rsidR="00DE6063" w:rsidRPr="00C02036">
        <w:t xml:space="preserve"> оснащени</w:t>
      </w:r>
      <w:r w:rsidR="00F03F73">
        <w:t>и</w:t>
      </w:r>
      <w:r w:rsidR="00DE6063" w:rsidRPr="00C02036">
        <w:t xml:space="preserve"> муниципального музея</w:t>
      </w:r>
      <w:r w:rsidRPr="00C02036">
        <w:t>, на софинансирование котор</w:t>
      </w:r>
      <w:r w:rsidR="00DE6063" w:rsidRPr="00C02036">
        <w:t>ого</w:t>
      </w:r>
      <w:r w:rsidRPr="00C02036">
        <w:t xml:space="preserve"> предоставляется субсидия;</w:t>
      </w:r>
    </w:p>
    <w:p w:rsidR="007A4502" w:rsidRPr="00C02036" w:rsidRDefault="007A4502" w:rsidP="007A4502">
      <w:pPr>
        <w:pStyle w:val="a5"/>
        <w:jc w:val="both"/>
      </w:pPr>
      <w:r w:rsidRPr="00C02036">
        <w:t>У</w:t>
      </w:r>
      <w:r w:rsidRPr="00C02036">
        <w:rPr>
          <w:vertAlign w:val="subscript"/>
        </w:rPr>
        <w:t>соф.</w:t>
      </w:r>
      <w:r w:rsidRPr="00C02036">
        <w:t xml:space="preserve"> - уровень софинансирования расходного обязательства муниципального образования</w:t>
      </w:r>
      <w:r w:rsidR="00DE6063" w:rsidRPr="00C02036">
        <w:t xml:space="preserve"> области из областного бюджета в соответствии с пунктом 7 </w:t>
      </w:r>
      <w:r w:rsidRPr="00C02036">
        <w:t>Порядка;</w:t>
      </w:r>
    </w:p>
    <w:p w:rsidR="007A4502" w:rsidRPr="00C02036" w:rsidRDefault="007A4502" w:rsidP="007A4502">
      <w:pPr>
        <w:pStyle w:val="a5"/>
        <w:jc w:val="both"/>
      </w:pPr>
      <w:r w:rsidRPr="00C02036">
        <w:t xml:space="preserve">К - корректирующий коэффициент (с учетом лимитов бюджетных обязательств, доведенных Министерством культуры Российской Федерации на оснащение муниципальных </w:t>
      </w:r>
      <w:r w:rsidR="0083332F" w:rsidRPr="00C02036">
        <w:t>музеев</w:t>
      </w:r>
      <w:r w:rsidR="00F03F73">
        <w:t>)</w:t>
      </w:r>
      <w:r w:rsidR="00C02036" w:rsidRPr="00C02036">
        <w:t>,</w:t>
      </w:r>
      <w:r w:rsidRPr="00C02036">
        <w:t xml:space="preserve"> рассчитанный по формуле:</w:t>
      </w:r>
    </w:p>
    <w:p w:rsidR="007A4502" w:rsidRPr="00C02036" w:rsidRDefault="007A4502" w:rsidP="007A4502">
      <w:pPr>
        <w:pStyle w:val="a5"/>
        <w:jc w:val="both"/>
      </w:pPr>
    </w:p>
    <w:p w:rsidR="007A4502" w:rsidRPr="00C02036" w:rsidRDefault="007A4502" w:rsidP="0083332F">
      <w:pPr>
        <w:pStyle w:val="a5"/>
        <w:jc w:val="center"/>
      </w:pPr>
      <w:r w:rsidRPr="00C02036">
        <w:t>К = Z / P,</w:t>
      </w:r>
    </w:p>
    <w:p w:rsidR="007A4502" w:rsidRPr="00C02036" w:rsidRDefault="007A4502" w:rsidP="007A4502">
      <w:pPr>
        <w:pStyle w:val="a5"/>
        <w:jc w:val="both"/>
      </w:pPr>
    </w:p>
    <w:p w:rsidR="007A4502" w:rsidRPr="00C02036" w:rsidRDefault="007A4502" w:rsidP="007A4502">
      <w:pPr>
        <w:pStyle w:val="a5"/>
        <w:jc w:val="both"/>
      </w:pPr>
      <w:r w:rsidRPr="00C02036">
        <w:t>где:</w:t>
      </w:r>
    </w:p>
    <w:p w:rsidR="007A4502" w:rsidRPr="00C02036" w:rsidRDefault="007A4502" w:rsidP="007A4502">
      <w:pPr>
        <w:pStyle w:val="a5"/>
        <w:jc w:val="both"/>
      </w:pPr>
      <w:r w:rsidRPr="00C02036">
        <w:t>Z - доведенный объем расходного обязательства за счет средств федерального бюджета на соответствующий финансовый год и объем средств областного бюджета, обеспечивающий установленный уровень софинансирования субсидии из федерального бюджета;</w:t>
      </w:r>
    </w:p>
    <w:p w:rsidR="007A4502" w:rsidRPr="00C02036" w:rsidRDefault="007A4502" w:rsidP="007A4502">
      <w:pPr>
        <w:pStyle w:val="a5"/>
        <w:jc w:val="both"/>
      </w:pPr>
      <w:r w:rsidRPr="00C02036">
        <w:t xml:space="preserve">P - заявленная финансовая потребность муниципального музея </w:t>
      </w:r>
      <w:r w:rsidR="0062418F" w:rsidRPr="00C02036">
        <w:t xml:space="preserve">на </w:t>
      </w:r>
      <w:r w:rsidRPr="00C02036">
        <w:t>техническо</w:t>
      </w:r>
      <w:r w:rsidR="0062418F" w:rsidRPr="00C02036">
        <w:t>е</w:t>
      </w:r>
      <w:r w:rsidRPr="00C02036">
        <w:t xml:space="preserve"> оснащени</w:t>
      </w:r>
      <w:r w:rsidR="0062418F" w:rsidRPr="00C02036">
        <w:t>е</w:t>
      </w:r>
      <w:r w:rsidRPr="00C02036">
        <w:t>.</w:t>
      </w:r>
    </w:p>
    <w:p w:rsidR="007A4502" w:rsidRPr="00C02036" w:rsidRDefault="007A4502" w:rsidP="007A4502">
      <w:pPr>
        <w:pStyle w:val="a5"/>
        <w:jc w:val="both"/>
      </w:pPr>
      <w:r w:rsidRPr="00C02036">
        <w:t>9. Общий объем субсидии, предоставляемой бюджету муниципального образования Ярославской области (S</w:t>
      </w:r>
      <w:r w:rsidRPr="00C02036">
        <w:rPr>
          <w:vertAlign w:val="subscript"/>
        </w:rPr>
        <w:t>общ</w:t>
      </w:r>
      <w:r w:rsidRPr="00C02036">
        <w:t>), рассчитывается по формуле:</w:t>
      </w:r>
    </w:p>
    <w:p w:rsidR="007A4502" w:rsidRPr="00C02036" w:rsidRDefault="007A4502" w:rsidP="007A4502">
      <w:pPr>
        <w:pStyle w:val="a5"/>
        <w:jc w:val="both"/>
      </w:pPr>
    </w:p>
    <w:p w:rsidR="007A4502" w:rsidRPr="00C02036" w:rsidRDefault="007A4502" w:rsidP="005256DA">
      <w:pPr>
        <w:pStyle w:val="a5"/>
        <w:jc w:val="center"/>
      </w:pPr>
      <w:r w:rsidRPr="00C02036">
        <w:rPr>
          <w:noProof/>
          <w:position w:val="-10"/>
          <w:lang w:eastAsia="ru-RU"/>
        </w:rPr>
        <w:drawing>
          <wp:inline distT="0" distB="0" distL="0" distR="0">
            <wp:extent cx="898525" cy="278130"/>
            <wp:effectExtent l="0" t="0" r="0" b="7620"/>
            <wp:docPr id="2" name="Рисунок 2" descr="base_23638_127190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base_23638_127190_32776"/>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8525" cy="278130"/>
                    </a:xfrm>
                    <a:prstGeom prst="rect">
                      <a:avLst/>
                    </a:prstGeom>
                    <a:noFill/>
                    <a:ln>
                      <a:noFill/>
                    </a:ln>
                  </pic:spPr>
                </pic:pic>
              </a:graphicData>
            </a:graphic>
          </wp:inline>
        </w:drawing>
      </w:r>
    </w:p>
    <w:p w:rsidR="007A4502" w:rsidRPr="00C02036" w:rsidRDefault="007A4502" w:rsidP="007A4502">
      <w:pPr>
        <w:pStyle w:val="a5"/>
        <w:jc w:val="both"/>
      </w:pPr>
    </w:p>
    <w:p w:rsidR="00C86580" w:rsidRPr="00AA48C2" w:rsidRDefault="00C86580" w:rsidP="007A4502">
      <w:pPr>
        <w:pStyle w:val="a5"/>
        <w:jc w:val="both"/>
      </w:pPr>
      <w:r w:rsidRPr="00E62B24">
        <w:t>10. </w:t>
      </w:r>
      <w:bookmarkStart w:id="16" w:name="sub_10131"/>
      <w:bookmarkStart w:id="17" w:name="sub_1014"/>
      <w:bookmarkEnd w:id="14"/>
      <w:bookmarkEnd w:id="15"/>
      <w:r w:rsidRPr="00E62B24">
        <w:t>Для заключения соглашения получателем субсидии представляются</w:t>
      </w:r>
      <w:r w:rsidRPr="00AA48C2">
        <w:t xml:space="preserve"> следующие документы:</w:t>
      </w:r>
    </w:p>
    <w:p w:rsidR="00C86580" w:rsidRPr="00AA48C2" w:rsidRDefault="00C86580" w:rsidP="00C86580">
      <w:pPr>
        <w:jc w:val="both"/>
        <w:rPr>
          <w:rFonts w:cs="Times New Roman"/>
          <w:szCs w:val="28"/>
        </w:rPr>
      </w:pPr>
      <w:r w:rsidRPr="00AA48C2">
        <w:rPr>
          <w:rFonts w:cs="Times New Roman"/>
          <w:szCs w:val="28"/>
        </w:rPr>
        <w:t>- копия утвержденной муниципальной программы, на софинансирование мероприятий которой предоставляется субсидия;</w:t>
      </w:r>
    </w:p>
    <w:p w:rsidR="00C86580" w:rsidRPr="00AA48C2" w:rsidRDefault="00C86580" w:rsidP="00C86580">
      <w:pPr>
        <w:jc w:val="both"/>
        <w:rPr>
          <w:rFonts w:cs="Times New Roman"/>
          <w:szCs w:val="28"/>
        </w:rPr>
      </w:pPr>
      <w:bookmarkStart w:id="18" w:name="sub_1113"/>
      <w:r w:rsidRPr="00AA48C2">
        <w:rPr>
          <w:rFonts w:cs="Times New Roman"/>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w:t>
      </w:r>
      <w:r w:rsidRPr="00AA48C2">
        <w:rPr>
          <w:rFonts w:cs="Times New Roman"/>
          <w:szCs w:val="28"/>
          <w:lang w:eastAsia="ru-RU"/>
        </w:rPr>
        <w:t xml:space="preserve">органа местного самоуправления </w:t>
      </w:r>
      <w:r w:rsidRPr="00AA48C2">
        <w:rPr>
          <w:rFonts w:cs="Times New Roman"/>
          <w:szCs w:val="28"/>
        </w:rPr>
        <w:t>муниципального образования области в объеме, необходимом для исполнения такого обязательства, в рамках соответствующей муниципальной программы.</w:t>
      </w:r>
    </w:p>
    <w:p w:rsidR="00C81883" w:rsidRPr="00AA48C2" w:rsidRDefault="00C81883" w:rsidP="00C81883">
      <w:pPr>
        <w:widowControl w:val="0"/>
        <w:autoSpaceDE w:val="0"/>
        <w:autoSpaceDN w:val="0"/>
        <w:adjustRightInd w:val="0"/>
        <w:ind w:firstLine="720"/>
        <w:jc w:val="both"/>
        <w:rPr>
          <w:rFonts w:cs="Times New Roman"/>
          <w:szCs w:val="28"/>
          <w:lang w:eastAsia="ru-RU"/>
        </w:rPr>
      </w:pPr>
      <w:bookmarkStart w:id="19" w:name="sub_1020"/>
      <w:bookmarkStart w:id="20" w:name="sub_1012"/>
      <w:bookmarkEnd w:id="18"/>
      <w:r>
        <w:rPr>
          <w:rFonts w:cs="Times New Roman"/>
          <w:szCs w:val="28"/>
        </w:rPr>
        <w:t>11</w:t>
      </w:r>
      <w:r w:rsidRPr="00AA48C2">
        <w:rPr>
          <w:rFonts w:cs="Times New Roman"/>
          <w:szCs w:val="28"/>
        </w:rPr>
        <w:t>.</w:t>
      </w:r>
      <w:bookmarkEnd w:id="19"/>
      <w:r w:rsidRPr="00AA48C2">
        <w:rPr>
          <w:rFonts w:cs="Times New Roman"/>
          <w:szCs w:val="28"/>
        </w:rPr>
        <w:t> </w:t>
      </w:r>
      <w:r w:rsidRPr="00AA48C2">
        <w:rPr>
          <w:rFonts w:cs="Times New Roman"/>
          <w:szCs w:val="28"/>
          <w:lang w:eastAsia="ru-RU"/>
        </w:rPr>
        <w:t>Перечисление субсидии муниципальному образованию области –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 утвержденного на соответствующий квартал, на счет Управления Федерального казначейства по Ярославской области, открытый для учета операций со средствами местного бюджета.</w:t>
      </w:r>
    </w:p>
    <w:p w:rsidR="00C81883" w:rsidRPr="00AA48C2" w:rsidRDefault="00C81883" w:rsidP="00C81883">
      <w:pPr>
        <w:jc w:val="both"/>
        <w:rPr>
          <w:rFonts w:cs="Times New Roman"/>
          <w:szCs w:val="28"/>
        </w:rPr>
      </w:pPr>
      <w:r w:rsidRPr="00AA48C2">
        <w:rPr>
          <w:rFonts w:cs="Times New Roman"/>
          <w:szCs w:val="28"/>
        </w:rPr>
        <w:t xml:space="preserve">Перечень документов, необходимых для перечисления субсидии в соответствии с </w:t>
      </w:r>
      <w:r w:rsidRPr="00AA48C2">
        <w:t>абзацем первым</w:t>
      </w:r>
      <w:r w:rsidRPr="00AA48C2">
        <w:rPr>
          <w:rFonts w:cs="Times New Roman"/>
          <w:szCs w:val="28"/>
        </w:rPr>
        <w:t xml:space="preserve"> настоящего пункта, устанавливается соглашением.</w:t>
      </w:r>
    </w:p>
    <w:p w:rsidR="00C81883" w:rsidRPr="00AA48C2" w:rsidRDefault="00C81883" w:rsidP="00C81883">
      <w:pPr>
        <w:jc w:val="both"/>
        <w:rPr>
          <w:rFonts w:cs="Times New Roman"/>
          <w:szCs w:val="28"/>
        </w:rPr>
      </w:pPr>
      <w:bookmarkStart w:id="21" w:name="sub_1019"/>
      <w:r w:rsidRPr="00AA48C2">
        <w:rPr>
          <w:rFonts w:cs="Times New Roman"/>
          <w:szCs w:val="28"/>
        </w:rPr>
        <w:t>1</w:t>
      </w:r>
      <w:r>
        <w:rPr>
          <w:rFonts w:cs="Times New Roman"/>
          <w:szCs w:val="28"/>
        </w:rPr>
        <w:t>2</w:t>
      </w:r>
      <w:r w:rsidRPr="00AA48C2">
        <w:rPr>
          <w:rFonts w:cs="Times New Roman"/>
          <w:szCs w:val="28"/>
        </w:rPr>
        <w:t>. Органы местного самоуправления муниципальных образований области представляют отчеты:</w:t>
      </w:r>
    </w:p>
    <w:p w:rsidR="00C81883" w:rsidRPr="00AA48C2" w:rsidRDefault="00C81883" w:rsidP="00C81883">
      <w:pPr>
        <w:jc w:val="both"/>
        <w:rPr>
          <w:rFonts w:cs="Times New Roman"/>
          <w:szCs w:val="28"/>
        </w:rPr>
      </w:pPr>
      <w:bookmarkStart w:id="22" w:name="sub_10141"/>
      <w:r w:rsidRPr="00AA48C2">
        <w:rPr>
          <w:rFonts w:cs="Times New Roman"/>
          <w:szCs w:val="28"/>
        </w:rPr>
        <w:t>1</w:t>
      </w:r>
      <w:r>
        <w:rPr>
          <w:rFonts w:cs="Times New Roman"/>
          <w:szCs w:val="28"/>
        </w:rPr>
        <w:t>2</w:t>
      </w:r>
      <w:r w:rsidRPr="00AA48C2">
        <w:rPr>
          <w:rFonts w:cs="Times New Roman"/>
          <w:szCs w:val="28"/>
        </w:rPr>
        <w:t>.1. В государственной интегрированной информационной системе управления общественными финансами «Электронный бюджет»:</w:t>
      </w:r>
    </w:p>
    <w:bookmarkEnd w:id="22"/>
    <w:p w:rsidR="00C81883" w:rsidRPr="00AA48C2" w:rsidRDefault="00C81883" w:rsidP="00C81883">
      <w:pPr>
        <w:jc w:val="both"/>
        <w:rPr>
          <w:rFonts w:cs="Times New Roman"/>
          <w:szCs w:val="28"/>
        </w:rPr>
      </w:pPr>
      <w:r w:rsidRPr="00AA48C2">
        <w:rPr>
          <w:rFonts w:cs="Times New Roman"/>
          <w:szCs w:val="28"/>
        </w:rPr>
        <w:t>- отчет о расходах бюджета муниципального образования области,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10-го числа месяца, следующего за кварталом, в котором была получена субсидия;</w:t>
      </w:r>
    </w:p>
    <w:p w:rsidR="00C81883" w:rsidRPr="00AA48C2" w:rsidRDefault="00C81883" w:rsidP="00C81883">
      <w:pPr>
        <w:jc w:val="both"/>
        <w:rPr>
          <w:rFonts w:cs="Times New Roman"/>
          <w:szCs w:val="28"/>
        </w:rPr>
      </w:pPr>
      <w:r w:rsidRPr="00AA48C2">
        <w:rPr>
          <w:rFonts w:cs="Times New Roman"/>
          <w:szCs w:val="28"/>
        </w:rPr>
        <w:t xml:space="preserve">- отчет о достижении значений результатов </w:t>
      </w:r>
      <w:r w:rsidRPr="00AA48C2">
        <w:rPr>
          <w:rFonts w:cs="Times New Roman"/>
          <w:szCs w:val="28"/>
          <w:lang w:eastAsia="ru-RU"/>
        </w:rPr>
        <w:t xml:space="preserve">использования субсидии </w:t>
      </w:r>
      <w:r w:rsidRPr="00AA48C2">
        <w:rPr>
          <w:rFonts w:cs="Times New Roman"/>
          <w:szCs w:val="28"/>
        </w:rPr>
        <w:t xml:space="preserve">по форме согласно приложению к соглашению, являющемуся неотъемлемой </w:t>
      </w:r>
      <w:r w:rsidRPr="00AA48C2">
        <w:rPr>
          <w:rFonts w:cs="Times New Roman"/>
          <w:szCs w:val="28"/>
        </w:rPr>
        <w:lastRenderedPageBreak/>
        <w:t xml:space="preserve">частью соглашения, не позднее 10 января года, </w:t>
      </w:r>
      <w:r w:rsidRPr="00AA48C2">
        <w:rPr>
          <w:rFonts w:cs="Times New Roman"/>
          <w:szCs w:val="28"/>
          <w:lang w:eastAsia="ru-RU"/>
        </w:rPr>
        <w:t>следующего за годом предоставления субсидии</w:t>
      </w:r>
      <w:r w:rsidRPr="00AA48C2">
        <w:rPr>
          <w:rFonts w:cs="Times New Roman"/>
          <w:szCs w:val="28"/>
        </w:rPr>
        <w:t>.</w:t>
      </w:r>
    </w:p>
    <w:p w:rsidR="00C81883" w:rsidRPr="00AA48C2" w:rsidRDefault="00C81883" w:rsidP="00C81883">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соглашения, представляются на бумажном носителе.</w:t>
      </w:r>
    </w:p>
    <w:p w:rsidR="00C81883" w:rsidRPr="00AA48C2" w:rsidRDefault="00C81883" w:rsidP="00C81883">
      <w:pPr>
        <w:jc w:val="both"/>
        <w:rPr>
          <w:rFonts w:cs="Times New Roman"/>
          <w:szCs w:val="28"/>
        </w:rPr>
      </w:pPr>
      <w:bookmarkStart w:id="23" w:name="sub_10142"/>
      <w:r w:rsidRPr="00AA48C2">
        <w:rPr>
          <w:rFonts w:cs="Times New Roman"/>
          <w:szCs w:val="28"/>
        </w:rPr>
        <w:t>1</w:t>
      </w:r>
      <w:r>
        <w:rPr>
          <w:rFonts w:cs="Times New Roman"/>
          <w:szCs w:val="28"/>
        </w:rPr>
        <w:t>2</w:t>
      </w:r>
      <w:r w:rsidRPr="00AA48C2">
        <w:rPr>
          <w:rFonts w:cs="Times New Roman"/>
          <w:szCs w:val="28"/>
        </w:rPr>
        <w:t>.2.</w:t>
      </w:r>
      <w:bookmarkEnd w:id="23"/>
      <w:r w:rsidRPr="00AA48C2">
        <w:rPr>
          <w:rFonts w:cs="Times New Roman"/>
          <w:szCs w:val="28"/>
        </w:rPr>
        <w:t> В отдел исполнения бюджета департамента (на бумажном носителе):</w:t>
      </w:r>
    </w:p>
    <w:p w:rsidR="00C81883" w:rsidRPr="00AA48C2" w:rsidRDefault="00C81883" w:rsidP="00C81883">
      <w:pPr>
        <w:jc w:val="both"/>
        <w:rPr>
          <w:rFonts w:cs="Times New Roman"/>
          <w:szCs w:val="28"/>
        </w:rPr>
      </w:pPr>
      <w:r w:rsidRPr="00AA48C2">
        <w:rPr>
          <w:rFonts w:cs="Times New Roman"/>
          <w:szCs w:val="28"/>
        </w:rPr>
        <w:t xml:space="preserve">- ежеквартальный отчет об использовании субсидии 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w:t>
      </w:r>
      <w:smartTag w:uri="urn:schemas-microsoft-com:office:smarttags" w:element="metricconverter">
        <w:smartTagPr>
          <w:attr w:name="ProductID" w:val="2012 г"/>
        </w:smartTagPr>
        <w:r w:rsidRPr="00AA48C2">
          <w:rPr>
            <w:rFonts w:cs="Times New Roman"/>
            <w:szCs w:val="28"/>
          </w:rPr>
          <w:t>2012 г</w:t>
        </w:r>
      </w:smartTag>
      <w:r w:rsidRPr="00AA48C2">
        <w:rPr>
          <w:rFonts w:cs="Times New Roman"/>
          <w:szCs w:val="28"/>
        </w:rPr>
        <w:t>. № 42-7.4-05/2.1-704 начиная с квартала предоставления субсидии до 5-го числа месяца, следующего за кварталом, в котором была получена субсидия (нарастающим итогом);</w:t>
      </w:r>
    </w:p>
    <w:p w:rsidR="00C81883" w:rsidRPr="00AA48C2" w:rsidRDefault="00C81883" w:rsidP="00C81883">
      <w:pPr>
        <w:jc w:val="both"/>
        <w:rPr>
          <w:rFonts w:cs="Times New Roman"/>
          <w:szCs w:val="28"/>
        </w:rPr>
      </w:pPr>
      <w:r w:rsidRPr="00AA48C2">
        <w:rPr>
          <w:rFonts w:cs="Times New Roman"/>
          <w:szCs w:val="28"/>
        </w:rPr>
        <w:t>- </w:t>
      </w:r>
      <w:r w:rsidRPr="00AA48C2">
        <w:rPr>
          <w:rFonts w:cs="Times New Roman"/>
          <w:szCs w:val="28"/>
          <w:lang w:eastAsia="ru-RU"/>
        </w:rPr>
        <w:t>ежеквартальный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начиная с квартала предоставления субсидии до 5</w:t>
      </w:r>
      <w:r w:rsidRPr="00AA48C2">
        <w:rPr>
          <w:rFonts w:cs="Times New Roman"/>
          <w:szCs w:val="28"/>
          <w:lang w:eastAsia="ru-RU"/>
        </w:rPr>
        <w:noBreakHyphen/>
        <w:t>го числа месяца, следующего за кварталом</w:t>
      </w:r>
      <w:r w:rsidRPr="00AA48C2">
        <w:rPr>
          <w:rFonts w:cs="Times New Roman"/>
          <w:szCs w:val="28"/>
        </w:rPr>
        <w:t>, в котором была получена субсидия</w:t>
      </w:r>
      <w:r w:rsidRPr="00AA48C2">
        <w:rPr>
          <w:rFonts w:cs="Times New Roman"/>
          <w:szCs w:val="28"/>
          <w:lang w:eastAsia="ru-RU"/>
        </w:rPr>
        <w:t xml:space="preserve"> (нарастающим итогом);</w:t>
      </w:r>
    </w:p>
    <w:p w:rsidR="00C81883" w:rsidRPr="00AA48C2" w:rsidRDefault="00C81883" w:rsidP="00C81883">
      <w:pPr>
        <w:widowControl w:val="0"/>
        <w:autoSpaceDE w:val="0"/>
        <w:autoSpaceDN w:val="0"/>
        <w:adjustRightInd w:val="0"/>
        <w:spacing w:line="238" w:lineRule="auto"/>
        <w:ind w:firstLine="720"/>
        <w:jc w:val="both"/>
        <w:rPr>
          <w:rFonts w:cs="Times New Roman"/>
          <w:szCs w:val="28"/>
          <w:lang w:eastAsia="ru-RU"/>
        </w:rPr>
      </w:pPr>
      <w:r w:rsidRPr="00AA48C2">
        <w:rPr>
          <w:rFonts w:cs="Times New Roman"/>
          <w:szCs w:val="28"/>
        </w:rPr>
        <w:t xml:space="preserve">- годовой отчет об использовании субсидии </w:t>
      </w:r>
      <w:r w:rsidRPr="00AA48C2">
        <w:rPr>
          <w:rFonts w:cs="Times New Roman"/>
          <w:szCs w:val="28"/>
          <w:lang w:eastAsia="ru-RU"/>
        </w:rPr>
        <w:t xml:space="preserve">по форме 0503324 «Отчет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согласно приложению к письму Федерального казначейства от 11 декабря 2012 г. № 42-7.4-05/2.1-704 до 25 декабря года, </w:t>
      </w:r>
      <w:r w:rsidRPr="00AA48C2">
        <w:rPr>
          <w:rFonts w:cs="Times New Roman"/>
          <w:szCs w:val="28"/>
        </w:rPr>
        <w:t>в котором была получена субсидия</w:t>
      </w:r>
      <w:r w:rsidRPr="00AA48C2">
        <w:rPr>
          <w:rFonts w:cs="Times New Roman"/>
          <w:szCs w:val="28"/>
          <w:lang w:eastAsia="ru-RU"/>
        </w:rPr>
        <w:t>;</w:t>
      </w:r>
    </w:p>
    <w:p w:rsidR="00C81883" w:rsidRPr="00AA48C2" w:rsidRDefault="00C81883" w:rsidP="00C81883">
      <w:pPr>
        <w:widowControl w:val="0"/>
        <w:autoSpaceDE w:val="0"/>
        <w:autoSpaceDN w:val="0"/>
        <w:adjustRightInd w:val="0"/>
        <w:spacing w:line="238" w:lineRule="auto"/>
        <w:ind w:firstLine="720"/>
        <w:jc w:val="both"/>
        <w:rPr>
          <w:rFonts w:cs="Times New Roman"/>
          <w:szCs w:val="28"/>
          <w:lang w:eastAsia="ru-RU"/>
        </w:rPr>
      </w:pPr>
      <w:r w:rsidRPr="00AA48C2">
        <w:rPr>
          <w:rFonts w:cs="Times New Roman"/>
          <w:szCs w:val="28"/>
          <w:lang w:eastAsia="ru-RU"/>
        </w:rPr>
        <w:t xml:space="preserve">- годовой отчет об использовании субсидии по форме 0503324 Обл, утвержденной приказом департамента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 67 и внесении изменений в приказ департамента финансов области от 29.03.2010 № 82», до 25 декабря года, </w:t>
      </w:r>
      <w:r w:rsidRPr="00AA48C2">
        <w:rPr>
          <w:rFonts w:cs="Times New Roman"/>
          <w:szCs w:val="28"/>
        </w:rPr>
        <w:t>в котором была получена субсидия</w:t>
      </w:r>
      <w:r w:rsidRPr="00AA48C2">
        <w:rPr>
          <w:rFonts w:cs="Times New Roman"/>
          <w:szCs w:val="28"/>
          <w:lang w:eastAsia="ru-RU"/>
        </w:rPr>
        <w:t>.</w:t>
      </w:r>
    </w:p>
    <w:p w:rsidR="00C81883" w:rsidRPr="00AA48C2" w:rsidRDefault="00C81883" w:rsidP="00C81883">
      <w:pPr>
        <w:jc w:val="both"/>
        <w:rPr>
          <w:rFonts w:cs="Times New Roman"/>
          <w:spacing w:val="-4"/>
          <w:szCs w:val="28"/>
        </w:rPr>
      </w:pPr>
      <w:r w:rsidRPr="00AA48C2">
        <w:rPr>
          <w:rFonts w:cs="Times New Roman"/>
          <w:spacing w:val="-4"/>
          <w:szCs w:val="28"/>
        </w:rPr>
        <w:t>1</w:t>
      </w:r>
      <w:r>
        <w:rPr>
          <w:rFonts w:cs="Times New Roman"/>
          <w:spacing w:val="-4"/>
          <w:szCs w:val="28"/>
        </w:rPr>
        <w:t>2</w:t>
      </w:r>
      <w:r w:rsidRPr="00AA48C2">
        <w:rPr>
          <w:rFonts w:cs="Times New Roman"/>
          <w:spacing w:val="-4"/>
          <w:szCs w:val="28"/>
        </w:rPr>
        <w:t xml:space="preserve">.3. В отдел музеев и библиотек департамента (на бумажном носителе) – пояснительную записку о ходе выполнения мероприятий (с указанием наименования, количества, стоимости, спецификации товаров и оборудования в </w:t>
      </w:r>
      <w:r w:rsidRPr="00AA48C2">
        <w:rPr>
          <w:rFonts w:cs="Times New Roman"/>
          <w:spacing w:val="-4"/>
          <w:szCs w:val="28"/>
        </w:rPr>
        <w:lastRenderedPageBreak/>
        <w:t xml:space="preserve">отношении каждого муниципального музея), источником финансирования которых является субсидия (в том числе в части софинансирования за счет средств областного и федерального бюджетов и средств бюджетов муниципальных образований области), в свободной форме до 5-го числа месяца, следующего за кварталом, </w:t>
      </w:r>
      <w:r w:rsidRPr="00AA48C2">
        <w:rPr>
          <w:rFonts w:cs="Times New Roman"/>
          <w:szCs w:val="28"/>
        </w:rPr>
        <w:t>в котором была получена субсидия</w:t>
      </w:r>
      <w:r w:rsidRPr="00AA48C2">
        <w:rPr>
          <w:rFonts w:cs="Times New Roman"/>
          <w:spacing w:val="-4"/>
          <w:szCs w:val="28"/>
        </w:rPr>
        <w:t>.</w:t>
      </w:r>
    </w:p>
    <w:p w:rsidR="00C81883" w:rsidRPr="00AA48C2" w:rsidRDefault="00C81883" w:rsidP="00C81883">
      <w:pPr>
        <w:jc w:val="both"/>
        <w:rPr>
          <w:rFonts w:cs="Times New Roman"/>
          <w:szCs w:val="28"/>
        </w:rPr>
      </w:pPr>
      <w:r w:rsidRPr="00AA48C2">
        <w:rPr>
          <w:rFonts w:cs="Times New Roman"/>
          <w:szCs w:val="28"/>
        </w:rPr>
        <w:t>В случае невыполнения запланированных мероприятий указанная пояснительная записка должна содержать информацию о причинах невыполнения запланированных мероприятий и мерах, принятых уполномоченным органом местного самоуправления муниципального образования области.</w:t>
      </w:r>
    </w:p>
    <w:bookmarkEnd w:id="21"/>
    <w:p w:rsidR="00C86580" w:rsidRPr="00AA48C2" w:rsidRDefault="00C86580" w:rsidP="00C86580">
      <w:pPr>
        <w:jc w:val="both"/>
        <w:rPr>
          <w:rFonts w:cs="Times New Roman"/>
          <w:szCs w:val="28"/>
        </w:rPr>
      </w:pPr>
      <w:r w:rsidRPr="00AA48C2">
        <w:rPr>
          <w:rFonts w:cs="Times New Roman"/>
          <w:szCs w:val="28"/>
        </w:rPr>
        <w:t>1</w:t>
      </w:r>
      <w:r w:rsidR="00C81883">
        <w:rPr>
          <w:rFonts w:cs="Times New Roman"/>
          <w:szCs w:val="28"/>
        </w:rPr>
        <w:t>3</w:t>
      </w:r>
      <w:r w:rsidRPr="00AA48C2">
        <w:rPr>
          <w:rFonts w:cs="Times New Roman"/>
          <w:szCs w:val="28"/>
        </w:rPr>
        <w:t xml:space="preserve">. Результатом использования субсидии является </w:t>
      </w:r>
      <w:bookmarkEnd w:id="20"/>
      <w:r w:rsidRPr="00AA48C2">
        <w:rPr>
          <w:rFonts w:cs="Times New Roman"/>
          <w:szCs w:val="28"/>
        </w:rPr>
        <w:t>количество</w:t>
      </w:r>
      <w:r w:rsidR="00F56C39" w:rsidRPr="00AA48C2">
        <w:rPr>
          <w:rFonts w:eastAsiaTheme="minorHAnsi" w:cs="Times New Roman"/>
          <w:szCs w:val="28"/>
          <w:highlight w:val="lightGray"/>
        </w:rPr>
        <w:t xml:space="preserve"> </w:t>
      </w:r>
      <w:r w:rsidR="00F56C39" w:rsidRPr="00AA48C2">
        <w:rPr>
          <w:rFonts w:eastAsiaTheme="minorHAnsi" w:cs="Times New Roman"/>
          <w:szCs w:val="28"/>
        </w:rPr>
        <w:t>т</w:t>
      </w:r>
      <w:r w:rsidR="00F56C39" w:rsidRPr="00AA48C2">
        <w:rPr>
          <w:szCs w:val="28"/>
        </w:rPr>
        <w:t xml:space="preserve">ехнически оснащенных </w:t>
      </w:r>
      <w:r w:rsidR="00F56C39" w:rsidRPr="00AA48C2">
        <w:rPr>
          <w:rFonts w:cs="Times New Roman"/>
          <w:szCs w:val="28"/>
        </w:rPr>
        <w:t xml:space="preserve">муниципальных </w:t>
      </w:r>
      <w:r w:rsidR="00F56C39" w:rsidRPr="00AA48C2">
        <w:rPr>
          <w:rFonts w:cs="Times New Roman"/>
          <w:bCs/>
          <w:szCs w:val="28"/>
        </w:rPr>
        <w:t>музеев</w:t>
      </w:r>
      <w:r w:rsidRPr="00AA48C2">
        <w:rPr>
          <w:rFonts w:cs="Times New Roman"/>
          <w:szCs w:val="28"/>
        </w:rPr>
        <w:t xml:space="preserve">. </w:t>
      </w:r>
    </w:p>
    <w:p w:rsidR="00C86580" w:rsidRPr="00AA48C2" w:rsidRDefault="00C86580" w:rsidP="00C86580">
      <w:pPr>
        <w:jc w:val="both"/>
        <w:rPr>
          <w:rFonts w:cs="Times New Roman"/>
          <w:szCs w:val="28"/>
        </w:rPr>
      </w:pPr>
      <w:r w:rsidRPr="00AA48C2">
        <w:rPr>
          <w:rFonts w:cs="Times New Roman"/>
          <w:szCs w:val="28"/>
        </w:rPr>
        <w:t>Плановое значение</w:t>
      </w:r>
      <w:bookmarkStart w:id="24" w:name="sub_1013"/>
      <w:r w:rsidRPr="00AA48C2">
        <w:rPr>
          <w:rFonts w:cs="Times New Roman"/>
          <w:szCs w:val="28"/>
        </w:rPr>
        <w:t xml:space="preserve"> результата использования субсидии устанавливается соглашением.</w:t>
      </w:r>
    </w:p>
    <w:p w:rsidR="00C86580" w:rsidRPr="00AA48C2" w:rsidRDefault="00C86580" w:rsidP="00C86580">
      <w:pPr>
        <w:jc w:val="both"/>
        <w:rPr>
          <w:rFonts w:cs="Times New Roman"/>
          <w:szCs w:val="28"/>
        </w:rPr>
      </w:pPr>
      <w:r w:rsidRPr="00AA48C2">
        <w:rPr>
          <w:rFonts w:cs="Times New Roman"/>
          <w:szCs w:val="28"/>
        </w:rPr>
        <w:t>1</w:t>
      </w:r>
      <w:r w:rsidR="00C81883">
        <w:rPr>
          <w:rFonts w:cs="Times New Roman"/>
          <w:szCs w:val="28"/>
        </w:rPr>
        <w:t>4</w:t>
      </w:r>
      <w:r w:rsidRPr="00AA48C2">
        <w:rPr>
          <w:rFonts w:cs="Times New Roman"/>
          <w:szCs w:val="28"/>
        </w:rPr>
        <w:t xml:space="preserve">. Оценка результативности и эффективности использования субсидии производится департаментом по итогам года на основании отчетных данных, представляемых в соответствии с </w:t>
      </w:r>
      <w:r w:rsidRPr="00AA48C2">
        <w:t xml:space="preserve">пунктом </w:t>
      </w:r>
      <w:r w:rsidR="00D4564C">
        <w:t>12</w:t>
      </w:r>
      <w:r w:rsidRPr="00AA48C2">
        <w:rPr>
          <w:rFonts w:cs="Times New Roman"/>
          <w:szCs w:val="28"/>
        </w:rPr>
        <w:t xml:space="preserve"> Порядка, путем установления степени достижения ожидаемых результатов.</w:t>
      </w:r>
    </w:p>
    <w:bookmarkEnd w:id="24"/>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rPr>
        <w:t>1</w:t>
      </w:r>
      <w:r w:rsidR="00C81883">
        <w:rPr>
          <w:rFonts w:cs="Times New Roman"/>
          <w:szCs w:val="28"/>
        </w:rPr>
        <w:t>4</w:t>
      </w:r>
      <w:r w:rsidRPr="00AA48C2">
        <w:rPr>
          <w:rFonts w:cs="Times New Roman"/>
          <w:szCs w:val="28"/>
        </w:rPr>
        <w:t>.1.</w:t>
      </w:r>
      <w:bookmarkEnd w:id="16"/>
      <w:r w:rsidRPr="00AA48C2">
        <w:rPr>
          <w:rFonts w:cs="Times New Roman"/>
          <w:szCs w:val="28"/>
        </w:rPr>
        <w:t> </w:t>
      </w:r>
      <w:r w:rsidRPr="00AA48C2">
        <w:rPr>
          <w:rFonts w:cs="Times New Roman"/>
          <w:szCs w:val="28"/>
          <w:lang w:eastAsia="ru-RU"/>
        </w:rPr>
        <w:t>Результативность использования субсидии (R) рассчитывается по следующей формуле:</w:t>
      </w:r>
    </w:p>
    <w:p w:rsidR="00C86580" w:rsidRPr="00AA48C2" w:rsidRDefault="00C86580" w:rsidP="00C86580">
      <w:pPr>
        <w:widowControl w:val="0"/>
        <w:autoSpaceDE w:val="0"/>
        <w:autoSpaceDN w:val="0"/>
        <w:adjustRightInd w:val="0"/>
        <w:ind w:firstLine="720"/>
        <w:jc w:val="both"/>
        <w:rPr>
          <w:rFonts w:cs="Times New Roman"/>
          <w:szCs w:val="28"/>
          <w:lang w:eastAsia="ru-RU"/>
        </w:rPr>
      </w:pPr>
    </w:p>
    <w:p w:rsidR="00C86580" w:rsidRPr="00AA48C2" w:rsidRDefault="00C86580" w:rsidP="00C86580">
      <w:pPr>
        <w:widowControl w:val="0"/>
        <w:autoSpaceDE w:val="0"/>
        <w:autoSpaceDN w:val="0"/>
        <w:adjustRightInd w:val="0"/>
        <w:ind w:firstLine="0"/>
        <w:jc w:val="center"/>
        <w:rPr>
          <w:rFonts w:cs="Times New Roman"/>
          <w:szCs w:val="28"/>
          <w:lang w:eastAsia="ru-RU"/>
        </w:rPr>
      </w:pPr>
      <w:r w:rsidRPr="00AA48C2">
        <w:rPr>
          <w:rFonts w:cs="Times New Roman"/>
          <w:szCs w:val="28"/>
          <w:lang w:eastAsia="ru-RU"/>
        </w:rPr>
        <w:t>R = R</w:t>
      </w:r>
      <w:r w:rsidRPr="00AA48C2">
        <w:rPr>
          <w:rFonts w:cs="Times New Roman"/>
          <w:szCs w:val="28"/>
          <w:vertAlign w:val="subscript"/>
          <w:lang w:eastAsia="ru-RU"/>
        </w:rPr>
        <w:t>f</w:t>
      </w:r>
      <w:r w:rsidRPr="00AA48C2">
        <w:rPr>
          <w:rFonts w:cs="Times New Roman"/>
          <w:szCs w:val="28"/>
          <w:lang w:eastAsia="ru-RU"/>
        </w:rPr>
        <w:t xml:space="preserve"> / R</w:t>
      </w:r>
      <w:r w:rsidRPr="00AA48C2">
        <w:rPr>
          <w:rFonts w:cs="Times New Roman"/>
          <w:szCs w:val="28"/>
          <w:vertAlign w:val="subscript"/>
          <w:lang w:eastAsia="ru-RU"/>
        </w:rPr>
        <w:t>p</w:t>
      </w:r>
      <w:r w:rsidRPr="00AA48C2">
        <w:rPr>
          <w:rFonts w:cs="Times New Roman"/>
          <w:szCs w:val="28"/>
          <w:lang w:eastAsia="ru-RU"/>
        </w:rPr>
        <w:t>,</w:t>
      </w:r>
    </w:p>
    <w:p w:rsidR="00C86580" w:rsidRPr="00AA48C2" w:rsidRDefault="00C86580" w:rsidP="00C86580">
      <w:pPr>
        <w:widowControl w:val="0"/>
        <w:autoSpaceDE w:val="0"/>
        <w:autoSpaceDN w:val="0"/>
        <w:adjustRightInd w:val="0"/>
        <w:ind w:firstLine="0"/>
        <w:jc w:val="both"/>
        <w:rPr>
          <w:rFonts w:cs="Times New Roman"/>
          <w:szCs w:val="28"/>
          <w:lang w:eastAsia="ru-RU"/>
        </w:rPr>
      </w:pPr>
      <w:r w:rsidRPr="00AA48C2">
        <w:rPr>
          <w:rFonts w:cs="Times New Roman"/>
          <w:szCs w:val="28"/>
          <w:lang w:eastAsia="ru-RU"/>
        </w:rPr>
        <w:t>где:</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R</w:t>
      </w:r>
      <w:r w:rsidRPr="00AA48C2">
        <w:rPr>
          <w:rFonts w:cs="Times New Roman"/>
          <w:szCs w:val="28"/>
          <w:vertAlign w:val="subscript"/>
          <w:lang w:eastAsia="ru-RU"/>
        </w:rPr>
        <w:t>f</w:t>
      </w:r>
      <w:r w:rsidRPr="00AA48C2">
        <w:rPr>
          <w:rFonts w:cs="Times New Roman"/>
          <w:szCs w:val="28"/>
          <w:lang w:eastAsia="ru-RU"/>
        </w:rPr>
        <w:t xml:space="preserve"> – фактическое значение результата использования субсидии;</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R</w:t>
      </w:r>
      <w:r w:rsidRPr="00AA48C2">
        <w:rPr>
          <w:rFonts w:cs="Times New Roman"/>
          <w:szCs w:val="28"/>
          <w:vertAlign w:val="subscript"/>
          <w:lang w:eastAsia="ru-RU"/>
        </w:rPr>
        <w:t>p</w:t>
      </w:r>
      <w:r w:rsidRPr="00AA48C2">
        <w:rPr>
          <w:rFonts w:cs="Times New Roman"/>
          <w:szCs w:val="28"/>
          <w:lang w:eastAsia="ru-RU"/>
        </w:rPr>
        <w:t xml:space="preserve"> – плановое значение результата использования субсидии.</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 xml:space="preserve">При значении </w:t>
      </w:r>
      <w:r w:rsidRPr="00AA48C2">
        <w:rPr>
          <w:rFonts w:cs="Times New Roman"/>
          <w:szCs w:val="28"/>
          <w:lang w:val="en-US" w:eastAsia="ru-RU"/>
        </w:rPr>
        <w:t>R</w:t>
      </w:r>
      <w:r w:rsidRPr="00AA48C2">
        <w:rPr>
          <w:rFonts w:cs="Times New Roman"/>
          <w:szCs w:val="28"/>
          <w:lang w:eastAsia="ru-RU"/>
        </w:rPr>
        <w:t xml:space="preserve"> ниже 1 результативность использования субсидии признается низкой. Если показатель R равен 1 или более 1, то результативность использования субсидии признается высокой.</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1</w:t>
      </w:r>
      <w:r w:rsidR="00C81883">
        <w:rPr>
          <w:rFonts w:cs="Times New Roman"/>
          <w:szCs w:val="28"/>
          <w:lang w:eastAsia="ru-RU"/>
        </w:rPr>
        <w:t>4</w:t>
      </w:r>
      <w:r w:rsidRPr="00AA48C2">
        <w:rPr>
          <w:rFonts w:cs="Times New Roman"/>
          <w:szCs w:val="28"/>
          <w:lang w:eastAsia="ru-RU"/>
        </w:rPr>
        <w:t>.2. Эффективность использования субсидии (S) рассчитывается по следующей формуле:</w:t>
      </w:r>
    </w:p>
    <w:p w:rsidR="00C86580" w:rsidRPr="00AA48C2" w:rsidRDefault="00C86580" w:rsidP="00C86580">
      <w:pPr>
        <w:widowControl w:val="0"/>
        <w:autoSpaceDE w:val="0"/>
        <w:autoSpaceDN w:val="0"/>
        <w:adjustRightInd w:val="0"/>
        <w:ind w:firstLine="720"/>
        <w:jc w:val="both"/>
        <w:rPr>
          <w:rFonts w:cs="Times New Roman"/>
          <w:szCs w:val="28"/>
          <w:lang w:eastAsia="ru-RU"/>
        </w:rPr>
      </w:pPr>
    </w:p>
    <w:p w:rsidR="00C86580" w:rsidRPr="00AA48C2" w:rsidRDefault="00C86580" w:rsidP="00C86580">
      <w:pPr>
        <w:widowControl w:val="0"/>
        <w:autoSpaceDE w:val="0"/>
        <w:autoSpaceDN w:val="0"/>
        <w:adjustRightInd w:val="0"/>
        <w:ind w:firstLine="0"/>
        <w:jc w:val="center"/>
        <w:rPr>
          <w:rFonts w:cs="Times New Roman"/>
          <w:szCs w:val="28"/>
          <w:lang w:eastAsia="ru-RU"/>
        </w:rPr>
      </w:pPr>
      <w:r w:rsidRPr="00AA48C2">
        <w:rPr>
          <w:rFonts w:cs="Times New Roman"/>
          <w:szCs w:val="28"/>
          <w:lang w:eastAsia="ru-RU"/>
        </w:rPr>
        <w:t>S= R × P / F,</w:t>
      </w:r>
    </w:p>
    <w:p w:rsidR="00C86580" w:rsidRPr="00AA48C2" w:rsidRDefault="00C86580" w:rsidP="00C86580">
      <w:pPr>
        <w:widowControl w:val="0"/>
        <w:autoSpaceDE w:val="0"/>
        <w:autoSpaceDN w:val="0"/>
        <w:adjustRightInd w:val="0"/>
        <w:ind w:firstLine="0"/>
        <w:jc w:val="both"/>
        <w:rPr>
          <w:rFonts w:cs="Times New Roman"/>
          <w:szCs w:val="28"/>
          <w:lang w:eastAsia="ru-RU"/>
        </w:rPr>
      </w:pPr>
      <w:r w:rsidRPr="00AA48C2">
        <w:rPr>
          <w:rFonts w:cs="Times New Roman"/>
          <w:szCs w:val="28"/>
          <w:lang w:eastAsia="ru-RU"/>
        </w:rPr>
        <w:t>где:</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 xml:space="preserve">P – плановый объем бюджетных ассигнований, утвержденный в бюджете на финансирование мероприятий </w:t>
      </w:r>
      <w:r w:rsidR="00BE2D2B" w:rsidRPr="00AA48C2">
        <w:rPr>
          <w:rFonts w:cs="Times New Roman"/>
          <w:szCs w:val="28"/>
          <w:lang w:eastAsia="ru-RU"/>
        </w:rPr>
        <w:t xml:space="preserve">на </w:t>
      </w:r>
      <w:r w:rsidR="00BE2D2B" w:rsidRPr="00AA48C2">
        <w:rPr>
          <w:rFonts w:eastAsiaTheme="minorHAnsi" w:cs="Times New Roman"/>
          <w:szCs w:val="28"/>
        </w:rPr>
        <w:t>т</w:t>
      </w:r>
      <w:r w:rsidR="00BE2D2B" w:rsidRPr="00AA48C2">
        <w:rPr>
          <w:szCs w:val="28"/>
        </w:rPr>
        <w:t xml:space="preserve">ехническое оснащение </w:t>
      </w:r>
      <w:r w:rsidR="00BE2D2B" w:rsidRPr="00AA48C2">
        <w:rPr>
          <w:rFonts w:cs="Times New Roman"/>
          <w:szCs w:val="28"/>
        </w:rPr>
        <w:t xml:space="preserve">муниципальных </w:t>
      </w:r>
      <w:r w:rsidR="00BE2D2B" w:rsidRPr="00AA48C2">
        <w:rPr>
          <w:rFonts w:cs="Times New Roman"/>
          <w:bCs/>
          <w:szCs w:val="28"/>
        </w:rPr>
        <w:t>музеев</w:t>
      </w:r>
      <w:r w:rsidRPr="00AA48C2">
        <w:rPr>
          <w:rFonts w:cs="Times New Roman"/>
          <w:szCs w:val="28"/>
          <w:lang w:eastAsia="ru-RU"/>
        </w:rPr>
        <w:t>;</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 xml:space="preserve">F – фактический объем финансирования расходов на мероприятия </w:t>
      </w:r>
      <w:r w:rsidR="00BE2D2B" w:rsidRPr="00AA48C2">
        <w:rPr>
          <w:rFonts w:cs="Times New Roman"/>
          <w:szCs w:val="28"/>
          <w:lang w:eastAsia="ru-RU"/>
        </w:rPr>
        <w:t xml:space="preserve">на </w:t>
      </w:r>
      <w:r w:rsidR="00BE2D2B" w:rsidRPr="00AA48C2">
        <w:rPr>
          <w:rFonts w:eastAsiaTheme="minorHAnsi" w:cs="Times New Roman"/>
          <w:szCs w:val="28"/>
        </w:rPr>
        <w:t>т</w:t>
      </w:r>
      <w:r w:rsidR="00BE2D2B" w:rsidRPr="00AA48C2">
        <w:rPr>
          <w:szCs w:val="28"/>
        </w:rPr>
        <w:t xml:space="preserve">ехническое оснащение </w:t>
      </w:r>
      <w:r w:rsidR="00BE2D2B" w:rsidRPr="00AA48C2">
        <w:rPr>
          <w:rFonts w:cs="Times New Roman"/>
          <w:szCs w:val="28"/>
        </w:rPr>
        <w:t xml:space="preserve">муниципальных </w:t>
      </w:r>
      <w:r w:rsidR="00BE2D2B" w:rsidRPr="00AA48C2">
        <w:rPr>
          <w:rFonts w:cs="Times New Roman"/>
          <w:bCs/>
          <w:szCs w:val="28"/>
        </w:rPr>
        <w:t>музеев</w:t>
      </w:r>
      <w:r w:rsidRPr="00AA48C2">
        <w:rPr>
          <w:rFonts w:cs="Times New Roman"/>
          <w:szCs w:val="28"/>
          <w:lang w:eastAsia="ru-RU"/>
        </w:rPr>
        <w:t>.</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 xml:space="preserve">При значении </w:t>
      </w:r>
      <w:r w:rsidRPr="00AA48C2">
        <w:rPr>
          <w:rFonts w:cs="Times New Roman"/>
          <w:szCs w:val="28"/>
          <w:lang w:val="en-US" w:eastAsia="ru-RU"/>
        </w:rPr>
        <w:t>S</w:t>
      </w:r>
      <w:r w:rsidRPr="00AA48C2">
        <w:rPr>
          <w:rFonts w:cs="Times New Roman"/>
          <w:szCs w:val="28"/>
          <w:lang w:eastAsia="ru-RU"/>
        </w:rPr>
        <w:t xml:space="preserve"> равном 1 или более 1 эффективность использования субсидии признается высокой.</w:t>
      </w:r>
    </w:p>
    <w:p w:rsidR="00C86580" w:rsidRPr="00AA48C2" w:rsidRDefault="00C86580" w:rsidP="00C86580">
      <w:pPr>
        <w:widowControl w:val="0"/>
        <w:autoSpaceDE w:val="0"/>
        <w:autoSpaceDN w:val="0"/>
        <w:adjustRightInd w:val="0"/>
        <w:ind w:firstLine="720"/>
        <w:jc w:val="both"/>
        <w:rPr>
          <w:rFonts w:cs="Times New Roman"/>
          <w:szCs w:val="28"/>
          <w:lang w:eastAsia="ru-RU"/>
        </w:rPr>
      </w:pPr>
      <w:r w:rsidRPr="00AA48C2">
        <w:rPr>
          <w:rFonts w:cs="Times New Roman"/>
          <w:szCs w:val="28"/>
          <w:lang w:eastAsia="ru-RU"/>
        </w:rPr>
        <w:t xml:space="preserve">При значении </w:t>
      </w:r>
      <w:r w:rsidRPr="00AA48C2">
        <w:rPr>
          <w:rFonts w:cs="Times New Roman"/>
          <w:szCs w:val="28"/>
          <w:lang w:val="en-US" w:eastAsia="ru-RU"/>
        </w:rPr>
        <w:t>S</w:t>
      </w:r>
      <w:r w:rsidRPr="00AA48C2">
        <w:rPr>
          <w:rFonts w:cs="Times New Roman"/>
          <w:szCs w:val="28"/>
          <w:lang w:eastAsia="ru-RU"/>
        </w:rPr>
        <w:t xml:space="preserve"> менее 1 эффективность использования субсидии признается низкой.</w:t>
      </w:r>
    </w:p>
    <w:bookmarkEnd w:id="17"/>
    <w:p w:rsidR="00C86580" w:rsidRPr="00AA48C2" w:rsidRDefault="00C86580" w:rsidP="00C86580">
      <w:pPr>
        <w:jc w:val="both"/>
        <w:rPr>
          <w:rFonts w:cs="Times New Roman"/>
          <w:szCs w:val="28"/>
        </w:rPr>
      </w:pPr>
      <w:r w:rsidRPr="00AA48C2">
        <w:rPr>
          <w:rFonts w:cs="Times New Roman"/>
          <w:szCs w:val="28"/>
        </w:rPr>
        <w:t xml:space="preserve">15. В случае если муниципальным образованием области по состоянию на 31 декабря года предоставления субсидии не достигнуты результаты </w:t>
      </w:r>
      <w:r w:rsidRPr="00AA48C2">
        <w:rPr>
          <w:rFonts w:cs="Times New Roman"/>
          <w:szCs w:val="28"/>
        </w:rPr>
        <w:lastRenderedPageBreak/>
        <w:t>использования субсидии, предусмотрен</w:t>
      </w:r>
      <w:r w:rsidR="00D4564C">
        <w:rPr>
          <w:rFonts w:cs="Times New Roman"/>
          <w:szCs w:val="28"/>
        </w:rPr>
        <w:t>ные соглашением, и в срок до 10 </w:t>
      </w:r>
      <w:r w:rsidRPr="00AA48C2">
        <w:rPr>
          <w:rFonts w:cs="Times New Roman"/>
          <w:szCs w:val="28"/>
        </w:rPr>
        <w:t>января года, следующего за годом предоставления субсидии, указанные нарушения не устранены, муниципальное образование области в срок до 01</w:t>
      </w:r>
      <w:r w:rsidR="00D4564C">
        <w:rPr>
          <w:rFonts w:cs="Times New Roman"/>
          <w:szCs w:val="28"/>
        </w:rPr>
        <w:t> </w:t>
      </w:r>
      <w:r w:rsidRPr="00AA48C2">
        <w:rPr>
          <w:rFonts w:cs="Times New Roman"/>
          <w:szCs w:val="28"/>
        </w:rPr>
        <w:t xml:space="preserve">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9" w:history="1">
        <w:r w:rsidRPr="00AA48C2">
          <w:rPr>
            <w:rFonts w:cs="Times New Roman"/>
            <w:szCs w:val="28"/>
          </w:rPr>
          <w:t>пунктом 5.1 раздела 5</w:t>
        </w:r>
      </w:hyperlink>
      <w:r w:rsidRPr="00AA48C2">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AA48C2">
        <w:rPr>
          <w:rFonts w:cs="Times New Roman"/>
          <w:szCs w:val="28"/>
          <w:lang w:eastAsia="ru-RU"/>
        </w:rPr>
        <w:t>Правит</w:t>
      </w:r>
      <w:r w:rsidR="00D4564C">
        <w:rPr>
          <w:rFonts w:cs="Times New Roman"/>
          <w:szCs w:val="28"/>
          <w:lang w:eastAsia="ru-RU"/>
        </w:rPr>
        <w:t xml:space="preserve">ельства области от 17.07.2020 № </w:t>
      </w:r>
      <w:r w:rsidRPr="00AA48C2">
        <w:rPr>
          <w:rFonts w:cs="Times New Roman"/>
          <w:szCs w:val="28"/>
          <w:lang w:eastAsia="ru-RU"/>
        </w:rPr>
        <w:t>605-п</w:t>
      </w:r>
      <w:r w:rsidRPr="00AA48C2">
        <w:rPr>
          <w:rFonts w:cs="Times New Roman"/>
          <w:szCs w:val="28"/>
        </w:rPr>
        <w:t>.</w:t>
      </w:r>
    </w:p>
    <w:p w:rsidR="00C86580" w:rsidRPr="00AA48C2" w:rsidRDefault="00C86580" w:rsidP="00C86580">
      <w:pPr>
        <w:jc w:val="both"/>
        <w:rPr>
          <w:rFonts w:cs="Times New Roman"/>
          <w:szCs w:val="28"/>
        </w:rPr>
      </w:pPr>
      <w:r w:rsidRPr="00AA48C2">
        <w:rPr>
          <w:rFonts w:cs="Times New Roman"/>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10" w:history="1">
        <w:r w:rsidRPr="00AA48C2">
          <w:rPr>
            <w:rFonts w:cs="Times New Roman"/>
            <w:szCs w:val="28"/>
          </w:rPr>
          <w:t>пунктом 5.2 раздела 5</w:t>
        </w:r>
      </w:hyperlink>
      <w:r w:rsidRPr="00AA48C2">
        <w:rPr>
          <w:rFonts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r w:rsidRPr="00AA48C2">
        <w:rPr>
          <w:rFonts w:cs="Times New Roman"/>
          <w:szCs w:val="28"/>
          <w:lang w:eastAsia="ru-RU"/>
        </w:rPr>
        <w:t>постановлением Правит</w:t>
      </w:r>
      <w:r w:rsidR="00D4564C">
        <w:rPr>
          <w:rFonts w:cs="Times New Roman"/>
          <w:szCs w:val="28"/>
          <w:lang w:eastAsia="ru-RU"/>
        </w:rPr>
        <w:t xml:space="preserve">ельства области от 17.07.2020 № </w:t>
      </w:r>
      <w:r w:rsidRPr="00AA48C2">
        <w:rPr>
          <w:rFonts w:cs="Times New Roman"/>
          <w:szCs w:val="28"/>
          <w:lang w:eastAsia="ru-RU"/>
        </w:rPr>
        <w:t>605-п</w:t>
      </w:r>
      <w:r w:rsidRPr="00AA48C2">
        <w:rPr>
          <w:rFonts w:cs="Times New Roman"/>
          <w:szCs w:val="28"/>
        </w:rPr>
        <w:t>.</w:t>
      </w:r>
    </w:p>
    <w:p w:rsidR="00C86580" w:rsidRPr="00AA48C2" w:rsidRDefault="00C86580" w:rsidP="00C86580">
      <w:pPr>
        <w:jc w:val="both"/>
        <w:rPr>
          <w:rFonts w:cs="Times New Roman"/>
          <w:szCs w:val="28"/>
        </w:rPr>
      </w:pPr>
      <w:r w:rsidRPr="00AA48C2">
        <w:rPr>
          <w:rFonts w:cs="Times New Roman"/>
          <w:szCs w:val="28"/>
        </w:rPr>
        <w:t>При выявлении случаев, указанных в абзаце первом настоящего пункта, в срок не позднее 15 марта текущего финансового года департамент направляет в адрес соответствующего муниципального обра</w:t>
      </w:r>
      <w:r w:rsidR="00D4564C">
        <w:rPr>
          <w:rFonts w:cs="Times New Roman"/>
          <w:szCs w:val="28"/>
        </w:rPr>
        <w:t xml:space="preserve">зования области согласованное с </w:t>
      </w:r>
      <w:r w:rsidRPr="00AA48C2">
        <w:rPr>
          <w:rFonts w:cs="Times New Roman"/>
          <w:szCs w:val="28"/>
        </w:rPr>
        <w:t>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C86580" w:rsidRPr="00AA48C2" w:rsidRDefault="00C86580" w:rsidP="00C86580">
      <w:pPr>
        <w:jc w:val="both"/>
        <w:rPr>
          <w:rFonts w:cs="Times New Roman"/>
          <w:szCs w:val="28"/>
        </w:rPr>
      </w:pPr>
      <w:r w:rsidRPr="00AA48C2">
        <w:rPr>
          <w:rFonts w:cs="Times New Roman"/>
          <w:szCs w:val="28"/>
        </w:rPr>
        <w:t>1</w:t>
      </w:r>
      <w:r w:rsidR="00FF5227">
        <w:rPr>
          <w:rFonts w:cs="Times New Roman"/>
          <w:szCs w:val="28"/>
        </w:rPr>
        <w:t>6</w:t>
      </w:r>
      <w:bookmarkStart w:id="25" w:name="sub_1023"/>
      <w:r w:rsidRPr="00AA48C2">
        <w:rPr>
          <w:rFonts w:cs="Times New Roman"/>
          <w:szCs w:val="28"/>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r w:rsidRPr="00AA48C2">
        <w:t>постановлением</w:t>
      </w:r>
      <w:r w:rsidRPr="00AA48C2">
        <w:rPr>
          <w:rFonts w:cs="Times New Roman"/>
          <w:szCs w:val="28"/>
        </w:rPr>
        <w:t xml:space="preserve"> Правит</w:t>
      </w:r>
      <w:r w:rsidR="00D4564C">
        <w:rPr>
          <w:rFonts w:cs="Times New Roman"/>
          <w:szCs w:val="28"/>
        </w:rPr>
        <w:t xml:space="preserve">ельства области от 03.02.2017 № </w:t>
      </w:r>
      <w:r w:rsidRPr="00AA48C2">
        <w:rPr>
          <w:rFonts w:cs="Times New Roman"/>
          <w:szCs w:val="28"/>
        </w:rPr>
        <w:t>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D4564C" w:rsidRPr="00FB5C2C" w:rsidRDefault="00C86580" w:rsidP="00D4564C">
      <w:pPr>
        <w:spacing w:line="233" w:lineRule="auto"/>
        <w:jc w:val="both"/>
        <w:rPr>
          <w:rFonts w:cs="Times New Roman"/>
          <w:szCs w:val="28"/>
        </w:rPr>
      </w:pPr>
      <w:r w:rsidRPr="00AA48C2">
        <w:rPr>
          <w:rFonts w:cs="Times New Roman"/>
          <w:szCs w:val="28"/>
        </w:rPr>
        <w:t>1</w:t>
      </w:r>
      <w:r w:rsidR="00FF5227">
        <w:rPr>
          <w:rFonts w:cs="Times New Roman"/>
          <w:szCs w:val="28"/>
        </w:rPr>
        <w:t>7</w:t>
      </w:r>
      <w:r w:rsidRPr="00AA48C2">
        <w:rPr>
          <w:rFonts w:cs="Times New Roman"/>
          <w:szCs w:val="28"/>
        </w:rPr>
        <w:t>. </w:t>
      </w:r>
      <w:r w:rsidR="00D4564C" w:rsidRPr="00FB5C2C">
        <w:rPr>
          <w:rFonts w:cs="Times New Roman"/>
          <w:szCs w:val="28"/>
        </w:rPr>
        <w:t>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постановлением, указанным в пункте 16 Порядка, по согласованию с департаментом финансов Ярославской области.</w:t>
      </w:r>
    </w:p>
    <w:p w:rsidR="00FF5227" w:rsidRPr="00AA48C2" w:rsidRDefault="00FF5227" w:rsidP="00FF5227">
      <w:pPr>
        <w:jc w:val="both"/>
        <w:rPr>
          <w:rFonts w:cs="Times New Roman"/>
          <w:szCs w:val="28"/>
        </w:rPr>
      </w:pPr>
      <w:bookmarkStart w:id="26" w:name="sub_1024"/>
      <w:r>
        <w:rPr>
          <w:rFonts w:cs="Times New Roman"/>
          <w:szCs w:val="28"/>
        </w:rPr>
        <w:t>18</w:t>
      </w:r>
      <w:r w:rsidRPr="00AA48C2">
        <w:rPr>
          <w:rFonts w:cs="Times New Roman"/>
          <w:szCs w:val="28"/>
        </w:rPr>
        <w:t>.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bookmarkEnd w:id="26"/>
    <w:p w:rsidR="00FF5227" w:rsidRDefault="00FF5227" w:rsidP="002D042D">
      <w:pPr>
        <w:jc w:val="both"/>
        <w:rPr>
          <w:rFonts w:cs="Times New Roman"/>
          <w:szCs w:val="28"/>
        </w:rPr>
      </w:pPr>
      <w:r w:rsidRPr="00AA48C2">
        <w:rPr>
          <w:rFonts w:cs="Times New Roman"/>
          <w:szCs w:val="28"/>
        </w:rPr>
        <w:t>19. Контроль за соблюдением муниципальным образованием области условий предоставления и расходования субсидии</w:t>
      </w:r>
      <w:r w:rsidR="002D042D">
        <w:rPr>
          <w:rFonts w:cs="Times New Roman"/>
          <w:szCs w:val="28"/>
        </w:rPr>
        <w:t xml:space="preserve"> осуществляется департаментом и </w:t>
      </w:r>
      <w:r w:rsidRPr="00AA48C2">
        <w:rPr>
          <w:rFonts w:cs="Times New Roman"/>
          <w:szCs w:val="28"/>
        </w:rPr>
        <w:t>органами государственного финансового контроля Ярославской области.</w:t>
      </w:r>
      <w:bookmarkEnd w:id="25"/>
    </w:p>
    <w:sectPr w:rsidR="00FF5227" w:rsidSect="00DE36A4">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4A" w:rsidRDefault="00156F4A" w:rsidP="00DE36A4">
      <w:r>
        <w:separator/>
      </w:r>
    </w:p>
  </w:endnote>
  <w:endnote w:type="continuationSeparator" w:id="0">
    <w:p w:rsidR="00156F4A" w:rsidRDefault="00156F4A" w:rsidP="00DE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4A" w:rsidRDefault="00156F4A" w:rsidP="00DE36A4">
      <w:r>
        <w:separator/>
      </w:r>
    </w:p>
  </w:footnote>
  <w:footnote w:type="continuationSeparator" w:id="0">
    <w:p w:rsidR="00156F4A" w:rsidRDefault="00156F4A" w:rsidP="00DE36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493121"/>
    </w:sdtPr>
    <w:sdtEndPr/>
    <w:sdtContent>
      <w:p w:rsidR="00DE36A4" w:rsidRDefault="007A56D1">
        <w:pPr>
          <w:pStyle w:val="a7"/>
          <w:jc w:val="center"/>
        </w:pPr>
        <w:r>
          <w:fldChar w:fldCharType="begin"/>
        </w:r>
        <w:r w:rsidR="00DE36A4">
          <w:instrText>PAGE   \* MERGEFORMAT</w:instrText>
        </w:r>
        <w:r>
          <w:fldChar w:fldCharType="separate"/>
        </w:r>
        <w:r w:rsidR="00A41916">
          <w:rPr>
            <w:noProof/>
          </w:rPr>
          <w:t>7</w:t>
        </w:r>
        <w:r>
          <w:fldChar w:fldCharType="end"/>
        </w:r>
      </w:p>
    </w:sdtContent>
  </w:sdt>
  <w:p w:rsidR="00DE36A4" w:rsidRDefault="00DE36A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99F"/>
    <w:rsid w:val="00011992"/>
    <w:rsid w:val="0005091D"/>
    <w:rsid w:val="000F765A"/>
    <w:rsid w:val="001349EB"/>
    <w:rsid w:val="001375E6"/>
    <w:rsid w:val="00144B08"/>
    <w:rsid w:val="00156F4A"/>
    <w:rsid w:val="00180498"/>
    <w:rsid w:val="001A7B87"/>
    <w:rsid w:val="001D5279"/>
    <w:rsid w:val="001E4632"/>
    <w:rsid w:val="00227334"/>
    <w:rsid w:val="00246639"/>
    <w:rsid w:val="0025719A"/>
    <w:rsid w:val="00265CCB"/>
    <w:rsid w:val="002D042D"/>
    <w:rsid w:val="003073CA"/>
    <w:rsid w:val="003102A5"/>
    <w:rsid w:val="00315061"/>
    <w:rsid w:val="00375FAF"/>
    <w:rsid w:val="00392255"/>
    <w:rsid w:val="00394921"/>
    <w:rsid w:val="003B53D6"/>
    <w:rsid w:val="00410E9D"/>
    <w:rsid w:val="004448DA"/>
    <w:rsid w:val="004B403E"/>
    <w:rsid w:val="004C5D4E"/>
    <w:rsid w:val="004D2BC0"/>
    <w:rsid w:val="005256DA"/>
    <w:rsid w:val="00566EF5"/>
    <w:rsid w:val="00567D38"/>
    <w:rsid w:val="005A1282"/>
    <w:rsid w:val="005D25AB"/>
    <w:rsid w:val="005E3ED3"/>
    <w:rsid w:val="006045A4"/>
    <w:rsid w:val="00607133"/>
    <w:rsid w:val="00614030"/>
    <w:rsid w:val="006152D3"/>
    <w:rsid w:val="0062418F"/>
    <w:rsid w:val="00625E16"/>
    <w:rsid w:val="00664558"/>
    <w:rsid w:val="00673E11"/>
    <w:rsid w:val="006841D5"/>
    <w:rsid w:val="006871A5"/>
    <w:rsid w:val="006B6A70"/>
    <w:rsid w:val="006C0442"/>
    <w:rsid w:val="006C7C6D"/>
    <w:rsid w:val="006E2CBE"/>
    <w:rsid w:val="006F3AF3"/>
    <w:rsid w:val="007277EE"/>
    <w:rsid w:val="007330CF"/>
    <w:rsid w:val="007747E9"/>
    <w:rsid w:val="007A4502"/>
    <w:rsid w:val="007A56D1"/>
    <w:rsid w:val="007C677D"/>
    <w:rsid w:val="007F0C52"/>
    <w:rsid w:val="007F6A43"/>
    <w:rsid w:val="00820E90"/>
    <w:rsid w:val="00824EB2"/>
    <w:rsid w:val="0083332F"/>
    <w:rsid w:val="00846117"/>
    <w:rsid w:val="00846DEC"/>
    <w:rsid w:val="00883F5F"/>
    <w:rsid w:val="008B17C6"/>
    <w:rsid w:val="008F3B61"/>
    <w:rsid w:val="00923039"/>
    <w:rsid w:val="00975E28"/>
    <w:rsid w:val="00997A81"/>
    <w:rsid w:val="009D5E12"/>
    <w:rsid w:val="009E4638"/>
    <w:rsid w:val="00A033CB"/>
    <w:rsid w:val="00A07DFE"/>
    <w:rsid w:val="00A20D2D"/>
    <w:rsid w:val="00A402D2"/>
    <w:rsid w:val="00A41916"/>
    <w:rsid w:val="00AA48C2"/>
    <w:rsid w:val="00AB6BD2"/>
    <w:rsid w:val="00AC05DF"/>
    <w:rsid w:val="00B00238"/>
    <w:rsid w:val="00B06552"/>
    <w:rsid w:val="00B32E83"/>
    <w:rsid w:val="00B63BF8"/>
    <w:rsid w:val="00B964E9"/>
    <w:rsid w:val="00BE2D2B"/>
    <w:rsid w:val="00BE2F2A"/>
    <w:rsid w:val="00C02036"/>
    <w:rsid w:val="00C11EF5"/>
    <w:rsid w:val="00C21F5B"/>
    <w:rsid w:val="00C81883"/>
    <w:rsid w:val="00C86580"/>
    <w:rsid w:val="00CB1FED"/>
    <w:rsid w:val="00CD1609"/>
    <w:rsid w:val="00CD5BF9"/>
    <w:rsid w:val="00CD7B5A"/>
    <w:rsid w:val="00CF1705"/>
    <w:rsid w:val="00CF1D1B"/>
    <w:rsid w:val="00D01D57"/>
    <w:rsid w:val="00D065EE"/>
    <w:rsid w:val="00D23DB0"/>
    <w:rsid w:val="00D27A56"/>
    <w:rsid w:val="00D302D3"/>
    <w:rsid w:val="00D4564C"/>
    <w:rsid w:val="00D709AA"/>
    <w:rsid w:val="00D70DE8"/>
    <w:rsid w:val="00D83C67"/>
    <w:rsid w:val="00D953AF"/>
    <w:rsid w:val="00DA4276"/>
    <w:rsid w:val="00DB4DB7"/>
    <w:rsid w:val="00DE2550"/>
    <w:rsid w:val="00DE36A4"/>
    <w:rsid w:val="00DE40C3"/>
    <w:rsid w:val="00DE6063"/>
    <w:rsid w:val="00E27014"/>
    <w:rsid w:val="00E27935"/>
    <w:rsid w:val="00E27A71"/>
    <w:rsid w:val="00E3367D"/>
    <w:rsid w:val="00E62B24"/>
    <w:rsid w:val="00E74D16"/>
    <w:rsid w:val="00EB0462"/>
    <w:rsid w:val="00EE499F"/>
    <w:rsid w:val="00EF4704"/>
    <w:rsid w:val="00F01485"/>
    <w:rsid w:val="00F03F73"/>
    <w:rsid w:val="00F1216C"/>
    <w:rsid w:val="00F279CC"/>
    <w:rsid w:val="00F32DE2"/>
    <w:rsid w:val="00F4567E"/>
    <w:rsid w:val="00F52D56"/>
    <w:rsid w:val="00F56C39"/>
    <w:rsid w:val="00F57CE4"/>
    <w:rsid w:val="00F82013"/>
    <w:rsid w:val="00F9042B"/>
    <w:rsid w:val="00F92444"/>
    <w:rsid w:val="00FA3C9C"/>
    <w:rsid w:val="00FA40E7"/>
    <w:rsid w:val="00FE01F2"/>
    <w:rsid w:val="00FE1F42"/>
    <w:rsid w:val="00FF5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580"/>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6580"/>
    <w:rPr>
      <w:rFonts w:ascii="Tahoma" w:hAnsi="Tahoma" w:cs="Tahoma"/>
      <w:sz w:val="16"/>
      <w:szCs w:val="16"/>
    </w:rPr>
  </w:style>
  <w:style w:type="character" w:customStyle="1" w:styleId="a4">
    <w:name w:val="Текст выноски Знак"/>
    <w:basedOn w:val="a0"/>
    <w:link w:val="a3"/>
    <w:uiPriority w:val="99"/>
    <w:semiHidden/>
    <w:rsid w:val="00C86580"/>
    <w:rPr>
      <w:rFonts w:ascii="Tahoma" w:eastAsia="Times New Roman" w:hAnsi="Tahoma" w:cs="Tahoma"/>
      <w:sz w:val="16"/>
      <w:szCs w:val="16"/>
    </w:rPr>
  </w:style>
  <w:style w:type="paragraph" w:customStyle="1" w:styleId="Default">
    <w:name w:val="Default"/>
    <w:rsid w:val="00A402D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 Spacing"/>
    <w:uiPriority w:val="1"/>
    <w:qFormat/>
    <w:rsid w:val="00A402D2"/>
    <w:pPr>
      <w:spacing w:after="0" w:line="240" w:lineRule="auto"/>
      <w:ind w:firstLine="709"/>
    </w:pPr>
    <w:rPr>
      <w:rFonts w:ascii="Times New Roman" w:eastAsia="Times New Roman" w:hAnsi="Times New Roman" w:cs="Calibri"/>
      <w:sz w:val="28"/>
    </w:rPr>
  </w:style>
  <w:style w:type="paragraph" w:customStyle="1" w:styleId="ConsPlusNormal">
    <w:name w:val="ConsPlusNormal"/>
    <w:rsid w:val="00F9244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semiHidden/>
    <w:unhideWhenUsed/>
    <w:rsid w:val="00F92444"/>
    <w:rPr>
      <w:color w:val="0000FF"/>
      <w:u w:val="single"/>
    </w:rPr>
  </w:style>
  <w:style w:type="paragraph" w:styleId="a7">
    <w:name w:val="header"/>
    <w:basedOn w:val="a"/>
    <w:link w:val="a8"/>
    <w:uiPriority w:val="99"/>
    <w:unhideWhenUsed/>
    <w:rsid w:val="00DE36A4"/>
    <w:pPr>
      <w:tabs>
        <w:tab w:val="center" w:pos="4677"/>
        <w:tab w:val="right" w:pos="9355"/>
      </w:tabs>
    </w:pPr>
  </w:style>
  <w:style w:type="character" w:customStyle="1" w:styleId="a8">
    <w:name w:val="Верхний колонтитул Знак"/>
    <w:basedOn w:val="a0"/>
    <w:link w:val="a7"/>
    <w:uiPriority w:val="99"/>
    <w:rsid w:val="00DE36A4"/>
    <w:rPr>
      <w:rFonts w:ascii="Times New Roman" w:eastAsia="Times New Roman" w:hAnsi="Times New Roman" w:cs="Calibri"/>
      <w:sz w:val="28"/>
    </w:rPr>
  </w:style>
  <w:style w:type="paragraph" w:styleId="a9">
    <w:name w:val="footer"/>
    <w:basedOn w:val="a"/>
    <w:link w:val="aa"/>
    <w:uiPriority w:val="99"/>
    <w:unhideWhenUsed/>
    <w:rsid w:val="00DE36A4"/>
    <w:pPr>
      <w:tabs>
        <w:tab w:val="center" w:pos="4677"/>
        <w:tab w:val="right" w:pos="9355"/>
      </w:tabs>
    </w:pPr>
  </w:style>
  <w:style w:type="character" w:customStyle="1" w:styleId="aa">
    <w:name w:val="Нижний колонтитул Знак"/>
    <w:basedOn w:val="a0"/>
    <w:link w:val="a9"/>
    <w:uiPriority w:val="99"/>
    <w:rsid w:val="00DE36A4"/>
    <w:rPr>
      <w:rFonts w:ascii="Times New Roman" w:eastAsia="Times New Roman" w:hAnsi="Times New Roman" w:cs="Calibri"/>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580"/>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6580"/>
    <w:rPr>
      <w:rFonts w:ascii="Tahoma" w:hAnsi="Tahoma" w:cs="Tahoma"/>
      <w:sz w:val="16"/>
      <w:szCs w:val="16"/>
    </w:rPr>
  </w:style>
  <w:style w:type="character" w:customStyle="1" w:styleId="a4">
    <w:name w:val="Текст выноски Знак"/>
    <w:basedOn w:val="a0"/>
    <w:link w:val="a3"/>
    <w:uiPriority w:val="99"/>
    <w:semiHidden/>
    <w:rsid w:val="00C86580"/>
    <w:rPr>
      <w:rFonts w:ascii="Tahoma" w:eastAsia="Times New Roman" w:hAnsi="Tahoma" w:cs="Tahoma"/>
      <w:sz w:val="16"/>
      <w:szCs w:val="16"/>
    </w:rPr>
  </w:style>
  <w:style w:type="paragraph" w:customStyle="1" w:styleId="Default">
    <w:name w:val="Default"/>
    <w:rsid w:val="00A402D2"/>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 Spacing"/>
    <w:uiPriority w:val="1"/>
    <w:qFormat/>
    <w:rsid w:val="00A402D2"/>
    <w:pPr>
      <w:spacing w:after="0" w:line="240" w:lineRule="auto"/>
      <w:ind w:firstLine="709"/>
    </w:pPr>
    <w:rPr>
      <w:rFonts w:ascii="Times New Roman" w:eastAsia="Times New Roman" w:hAnsi="Times New Roman" w:cs="Calibri"/>
      <w:sz w:val="28"/>
    </w:rPr>
  </w:style>
  <w:style w:type="paragraph" w:customStyle="1" w:styleId="ConsPlusNormal">
    <w:name w:val="ConsPlusNormal"/>
    <w:rsid w:val="00F92444"/>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semiHidden/>
    <w:unhideWhenUsed/>
    <w:rsid w:val="00F92444"/>
    <w:rPr>
      <w:color w:val="0000FF"/>
      <w:u w:val="single"/>
    </w:rPr>
  </w:style>
  <w:style w:type="paragraph" w:styleId="a7">
    <w:name w:val="header"/>
    <w:basedOn w:val="a"/>
    <w:link w:val="a8"/>
    <w:uiPriority w:val="99"/>
    <w:unhideWhenUsed/>
    <w:rsid w:val="00DE36A4"/>
    <w:pPr>
      <w:tabs>
        <w:tab w:val="center" w:pos="4677"/>
        <w:tab w:val="right" w:pos="9355"/>
      </w:tabs>
    </w:pPr>
  </w:style>
  <w:style w:type="character" w:customStyle="1" w:styleId="a8">
    <w:name w:val="Верхний колонтитул Знак"/>
    <w:basedOn w:val="a0"/>
    <w:link w:val="a7"/>
    <w:uiPriority w:val="99"/>
    <w:rsid w:val="00DE36A4"/>
    <w:rPr>
      <w:rFonts w:ascii="Times New Roman" w:eastAsia="Times New Roman" w:hAnsi="Times New Roman" w:cs="Calibri"/>
      <w:sz w:val="28"/>
    </w:rPr>
  </w:style>
  <w:style w:type="paragraph" w:styleId="a9">
    <w:name w:val="footer"/>
    <w:basedOn w:val="a"/>
    <w:link w:val="aa"/>
    <w:uiPriority w:val="99"/>
    <w:unhideWhenUsed/>
    <w:rsid w:val="00DE36A4"/>
    <w:pPr>
      <w:tabs>
        <w:tab w:val="center" w:pos="4677"/>
        <w:tab w:val="right" w:pos="9355"/>
      </w:tabs>
    </w:pPr>
  </w:style>
  <w:style w:type="character" w:customStyle="1" w:styleId="aa">
    <w:name w:val="Нижний колонтитул Знак"/>
    <w:basedOn w:val="a0"/>
    <w:link w:val="a9"/>
    <w:uiPriority w:val="99"/>
    <w:rsid w:val="00DE36A4"/>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20089">
      <w:bodyDiv w:val="1"/>
      <w:marLeft w:val="0"/>
      <w:marRight w:val="0"/>
      <w:marTop w:val="0"/>
      <w:marBottom w:val="0"/>
      <w:divBdr>
        <w:top w:val="none" w:sz="0" w:space="0" w:color="auto"/>
        <w:left w:val="none" w:sz="0" w:space="0" w:color="auto"/>
        <w:bottom w:val="none" w:sz="0" w:space="0" w:color="auto"/>
        <w:right w:val="none" w:sz="0" w:space="0" w:color="auto"/>
      </w:divBdr>
    </w:div>
    <w:div w:id="102501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45801790.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0A6916034916FAE5BDBDCD68E7D505BCBCE0171F8525A2DA4F5759EDF00D1F0834A125FCA23CD4E6DD3B3CE4EA94FD4EF041B98819C56671E33C4ADBxESDM" TargetMode="External"/><Relationship Id="rId4" Type="http://schemas.openxmlformats.org/officeDocument/2006/relationships/webSettings" Target="webSettings.xml"/><Relationship Id="rId9" Type="http://schemas.openxmlformats.org/officeDocument/2006/relationships/hyperlink" Target="consultantplus://offline/ref=0A6916034916FAE5BDBDCD68E7D505BCBCE0171F8525A2DA4F5759EDF00D1F0834A125FCA23CD4E6DD3B3DECEC94FD4EF041B98819C56671E33C4ADBxES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2606</Words>
  <Characters>14856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Румянцева Анна Львовна</dc:creator>
  <cp:lastModifiedBy>Молчанова Ольга Петровна</cp:lastModifiedBy>
  <cp:revision>2</cp:revision>
  <cp:lastPrinted>2021-10-08T06:49:00Z</cp:lastPrinted>
  <dcterms:created xsi:type="dcterms:W3CDTF">2021-11-01T06:55:00Z</dcterms:created>
  <dcterms:modified xsi:type="dcterms:W3CDTF">2021-11-01T06:55:00Z</dcterms:modified>
</cp:coreProperties>
</file>