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7ED" w:rsidRPr="00992A6E" w:rsidRDefault="002D47ED" w:rsidP="00992A6E">
      <w:pPr>
        <w:ind w:left="6237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992A6E">
        <w:rPr>
          <w:rFonts w:ascii="Times New Roman" w:hAnsi="Times New Roman" w:cs="Times New Roman"/>
          <w:bCs/>
          <w:color w:val="000000"/>
          <w:sz w:val="28"/>
          <w:szCs w:val="28"/>
        </w:rPr>
        <w:t>ПРОЕКТ</w:t>
      </w:r>
    </w:p>
    <w:p w:rsidR="002D47ED" w:rsidRDefault="002D47ED" w:rsidP="002D47ED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F1687" w:rsidRDefault="009F1687" w:rsidP="002D47ED">
      <w:pPr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МЕТОДИКА </w:t>
      </w:r>
    </w:p>
    <w:p w:rsidR="00CD5CCA" w:rsidRPr="002D47ED" w:rsidRDefault="009F1687" w:rsidP="002D47ED">
      <w:pPr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ОБЕСПЕЧЕНИЕ ДЕЯТЕЛЬНОСТИ ОРГАНОВ МЕСТНОГО САМОУПРАВЛЕНИЯ В СФЕРЕ СОЦИАЛЬНОЙ ЗАЩИТЫ НАСЕЛЕНИЯ</w:t>
      </w:r>
    </w:p>
    <w:p w:rsidR="002D47ED" w:rsidRDefault="002D47ED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47ED" w:rsidRDefault="00876AA4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Распределение субвенции на обеспечение деятельности органов местного самоуправления в сфере социальной защиты населения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соответствии со </w:t>
      </w:r>
      <w:hyperlink r:id="rId11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статьями 11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2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12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3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1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vertAlign w:val="superscript"/>
            <w:lang w:eastAsia="en-US"/>
          </w:rPr>
          <w:t>1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1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4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1 части 2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5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1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hyperlink r:id="rId16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11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7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13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части единовременной выплаты на рождение ребенка) и </w:t>
      </w:r>
      <w:hyperlink r:id="rId18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16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hyperlink r:id="rId19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</w:t>
        </w:r>
        <w:r w:rsidR="00F6208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9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3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20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частями 5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vertAlign w:val="superscript"/>
            <w:lang w:eastAsia="en-US"/>
          </w:rPr>
          <w:t>1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и 6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vertAlign w:val="superscript"/>
            <w:lang w:eastAsia="en-US"/>
          </w:rPr>
          <w:t>2</w:t>
        </w:r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статьи 13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21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2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hyperlink r:id="rId22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 части 1 статьи 14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Закона, а также </w:t>
      </w:r>
      <w:hyperlink r:id="rId23" w:history="1">
        <w:r w:rsidR="00F676C7" w:rsidRPr="002D47ED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4 статьи 2</w:t>
        </w:r>
      </w:hyperlink>
      <w:r w:rsidR="00F676C7" w:rsidRPr="002D4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Закона Ярославской области от 24.11.2008 № 56-з «О наделении органов местного самоуправления отдельными государственными полномочиями Российской Федерации».</w:t>
      </w:r>
      <w:r w:rsidR="00503E93" w:rsidRPr="002D47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D5CCA" w:rsidRPr="002D47ED" w:rsidRDefault="00876AA4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обеспечение деятельности органов местного самоуправления в сфере социальной защиты населения определяется по формуле:</w:t>
      </w:r>
    </w:p>
    <w:p w:rsidR="00CD5CCA" w:rsidRPr="002D47ED" w:rsidRDefault="00876AA4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color w:val="000000"/>
          <w:sz w:val="28"/>
          <w:szCs w:val="28"/>
        </w:rPr>
        <w:t>S=SUM Sм, где:</w:t>
      </w:r>
    </w:p>
    <w:p w:rsidR="00CD5CCA" w:rsidRPr="002D47ED" w:rsidRDefault="00876AA4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hAnsi="Times New Roman" w:cs="Times New Roman"/>
          <w:color w:val="000000"/>
          <w:sz w:val="28"/>
          <w:szCs w:val="28"/>
        </w:rPr>
        <w:t>Sм -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бюджету.</w:t>
      </w:r>
    </w:p>
    <w:p w:rsidR="00395A1E" w:rsidRPr="002D47ED" w:rsidRDefault="00395A1E" w:rsidP="00395A1E">
      <w:pPr>
        <w:pStyle w:val="ConsPlusNormal"/>
        <w:ind w:firstLine="567"/>
        <w:contextualSpacing/>
        <w:jc w:val="both"/>
        <w:rPr>
          <w:rFonts w:eastAsia="Times New Roman"/>
          <w:b w:val="0"/>
        </w:rPr>
      </w:pPr>
      <w:r w:rsidRPr="002D47ED">
        <w:rPr>
          <w:rFonts w:eastAsia="Times New Roman"/>
          <w:b w:val="0"/>
        </w:rPr>
        <w:t>3.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бюджету, определяется по формуле: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= ФОТ 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од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нр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+ ФОТ 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× </w:t>
      </w:r>
      <w:r w:rsidRPr="002D47ED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2D47ED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и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 – фонд оплаты труда муниципальных служащих и работников органов местного самоуправления, не являющихся муниципальными служащими;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коэффициент, учитывающий начисления на оплату труда;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од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коэффициент, учитывающий прочие расходы на обеспечение деятельности органов местного самоуправления, но не более 1,3, в том числе на возмещение в порядке, установленном Правительством Ярославской области, расходов организациям жилищно-коммунального хозяйства, информационно-расчетным центрам, ресурсоснабжающим организациям, товариществам собственников жилья, жилищно-строительным кооперативам за расчет сумм денежных эквивалентов мер социальной поддержки по оплате жилого помещения и коммунальных услуг;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lastRenderedPageBreak/>
        <w:t>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нр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коэффициент изменения расходов на содержание органа местного самоуправления, определяемый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нр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принимается равным 1;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2D47ED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и</w:t>
      </w:r>
      <w:r w:rsidRPr="002D47ED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коэффициент индексации (повышения) должностных окладов и окладов за классный чин, установленный постановлением Правительства Ярославской области.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 = 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+ 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= ∑Д × ДО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= ∑НШЧ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× ДО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нс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× 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фонд оплаты труда муниципальных служащих;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ФОТ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фонд оплаты труда работников органов местного самоуправления, не являющихся муниципальными служащими;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Д – численность муниципальных служащих по группам должностей, осуществляющих переданные полномочия,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самоуправления);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должностей. Для младших должностей при расчете среднего значения должностного оклада в качестве нижней границы применяется коэффициент 0,75;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окладов в годовом фонде оплаты труда для муниципальных служащих и работников органов местного самоуправления, не являющихся муниципальными служащими, устанавливаемое Правительством Ярославской области;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НШЧ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численность работников органов местного самоуправления, не являющихся муниципальными служащими,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самоуправления);</w:t>
      </w:r>
    </w:p>
    <w:p w:rsidR="00395A1E" w:rsidRPr="002D47ED" w:rsidRDefault="00395A1E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47ED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D47ED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нс</w:t>
      </w:r>
      <w:r w:rsidRPr="002D47ED">
        <w:rPr>
          <w:rFonts w:ascii="Times New Roman" w:eastAsia="Times New Roman" w:hAnsi="Times New Roman" w:cs="Times New Roman"/>
          <w:sz w:val="28"/>
          <w:szCs w:val="28"/>
        </w:rPr>
        <w:t xml:space="preserve"> – должностной оклад работников органов местного самоуправления, не являющихся муниципальными служащими, рассчитанный с применением среднего значения должностного оклада муниципального служащего младшей группы должностей.</w:t>
      </w:r>
    </w:p>
    <w:p w:rsidR="00503E93" w:rsidRPr="002D47ED" w:rsidRDefault="00503E93" w:rsidP="00395A1E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503E93" w:rsidRPr="002D47ED" w:rsidSect="009F1687">
      <w:headerReference w:type="default" r:id="rId24"/>
      <w:pgSz w:w="12240" w:h="15840"/>
      <w:pgMar w:top="1134" w:right="851" w:bottom="1134" w:left="1701" w:header="709" w:footer="709" w:gutter="0"/>
      <w:cols w:space="720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6C" w:rsidRDefault="00BE706C" w:rsidP="00495C29">
      <w:r>
        <w:separator/>
      </w:r>
    </w:p>
  </w:endnote>
  <w:endnote w:type="continuationSeparator" w:id="0">
    <w:p w:rsidR="00BE706C" w:rsidRDefault="00BE706C" w:rsidP="00495C29">
      <w:r>
        <w:continuationSeparator/>
      </w:r>
    </w:p>
  </w:endnote>
  <w:endnote w:type="continuationNotice" w:id="1">
    <w:p w:rsidR="00BE706C" w:rsidRDefault="00BE70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6C" w:rsidRDefault="00BE706C" w:rsidP="00495C29">
      <w:r>
        <w:separator/>
      </w:r>
    </w:p>
  </w:footnote>
  <w:footnote w:type="continuationSeparator" w:id="0">
    <w:p w:rsidR="00BE706C" w:rsidRDefault="00BE706C" w:rsidP="00495C29">
      <w:r>
        <w:continuationSeparator/>
      </w:r>
    </w:p>
  </w:footnote>
  <w:footnote w:type="continuationNotice" w:id="1">
    <w:p w:rsidR="00BE706C" w:rsidRDefault="00BE70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93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687" w:rsidRPr="009F1687" w:rsidRDefault="009F168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6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6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16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50D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16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A4"/>
    <w:rsid w:val="0000091B"/>
    <w:rsid w:val="00011110"/>
    <w:rsid w:val="00034276"/>
    <w:rsid w:val="00040315"/>
    <w:rsid w:val="00061847"/>
    <w:rsid w:val="000702A3"/>
    <w:rsid w:val="000841CD"/>
    <w:rsid w:val="000930F7"/>
    <w:rsid w:val="000963E1"/>
    <w:rsid w:val="000A49B7"/>
    <w:rsid w:val="000B461D"/>
    <w:rsid w:val="000C3189"/>
    <w:rsid w:val="000D30BD"/>
    <w:rsid w:val="001018D7"/>
    <w:rsid w:val="00116D6C"/>
    <w:rsid w:val="001365C9"/>
    <w:rsid w:val="00153D00"/>
    <w:rsid w:val="00155861"/>
    <w:rsid w:val="001563A6"/>
    <w:rsid w:val="00173AE4"/>
    <w:rsid w:val="00180317"/>
    <w:rsid w:val="00182F8C"/>
    <w:rsid w:val="001A3A48"/>
    <w:rsid w:val="001A79F8"/>
    <w:rsid w:val="001B494D"/>
    <w:rsid w:val="001C373D"/>
    <w:rsid w:val="001D7147"/>
    <w:rsid w:val="001E4134"/>
    <w:rsid w:val="001F38DB"/>
    <w:rsid w:val="00217D31"/>
    <w:rsid w:val="002203AE"/>
    <w:rsid w:val="00226FAD"/>
    <w:rsid w:val="00227569"/>
    <w:rsid w:val="002344AF"/>
    <w:rsid w:val="0023534C"/>
    <w:rsid w:val="00260514"/>
    <w:rsid w:val="002835C3"/>
    <w:rsid w:val="002910CF"/>
    <w:rsid w:val="002A1927"/>
    <w:rsid w:val="002C72EE"/>
    <w:rsid w:val="002D43C9"/>
    <w:rsid w:val="002D47ED"/>
    <w:rsid w:val="003511E1"/>
    <w:rsid w:val="00367FCF"/>
    <w:rsid w:val="003772F3"/>
    <w:rsid w:val="00395A1E"/>
    <w:rsid w:val="003B566E"/>
    <w:rsid w:val="003B7328"/>
    <w:rsid w:val="003C5A1F"/>
    <w:rsid w:val="003C5C4B"/>
    <w:rsid w:val="003F0633"/>
    <w:rsid w:val="003F2DE0"/>
    <w:rsid w:val="004010E5"/>
    <w:rsid w:val="004074EF"/>
    <w:rsid w:val="004223C7"/>
    <w:rsid w:val="00443AFD"/>
    <w:rsid w:val="004504DA"/>
    <w:rsid w:val="00453737"/>
    <w:rsid w:val="00474976"/>
    <w:rsid w:val="004862ED"/>
    <w:rsid w:val="00495C29"/>
    <w:rsid w:val="00495D53"/>
    <w:rsid w:val="00496E19"/>
    <w:rsid w:val="004A1A11"/>
    <w:rsid w:val="004B50D8"/>
    <w:rsid w:val="004D203D"/>
    <w:rsid w:val="00503E93"/>
    <w:rsid w:val="00506371"/>
    <w:rsid w:val="00530358"/>
    <w:rsid w:val="00530629"/>
    <w:rsid w:val="00532BCF"/>
    <w:rsid w:val="005423C5"/>
    <w:rsid w:val="00543B3B"/>
    <w:rsid w:val="00547B97"/>
    <w:rsid w:val="00553BEC"/>
    <w:rsid w:val="005560B9"/>
    <w:rsid w:val="00562479"/>
    <w:rsid w:val="005749BE"/>
    <w:rsid w:val="00575D4A"/>
    <w:rsid w:val="00581695"/>
    <w:rsid w:val="00582EAE"/>
    <w:rsid w:val="005948EA"/>
    <w:rsid w:val="005A0BF6"/>
    <w:rsid w:val="005A6967"/>
    <w:rsid w:val="005C2B94"/>
    <w:rsid w:val="005C7964"/>
    <w:rsid w:val="005D6326"/>
    <w:rsid w:val="005D70DB"/>
    <w:rsid w:val="005F6E0A"/>
    <w:rsid w:val="00610006"/>
    <w:rsid w:val="00633EE6"/>
    <w:rsid w:val="006427D5"/>
    <w:rsid w:val="00646434"/>
    <w:rsid w:val="00650502"/>
    <w:rsid w:val="00672C45"/>
    <w:rsid w:val="006C43A1"/>
    <w:rsid w:val="006C6376"/>
    <w:rsid w:val="006E06AD"/>
    <w:rsid w:val="006E5AE2"/>
    <w:rsid w:val="006E64FA"/>
    <w:rsid w:val="00705155"/>
    <w:rsid w:val="0071306E"/>
    <w:rsid w:val="00741FFE"/>
    <w:rsid w:val="00751A7C"/>
    <w:rsid w:val="00756C57"/>
    <w:rsid w:val="00763EF4"/>
    <w:rsid w:val="007A1875"/>
    <w:rsid w:val="007C2992"/>
    <w:rsid w:val="007C3C8F"/>
    <w:rsid w:val="007F0CD3"/>
    <w:rsid w:val="00800A97"/>
    <w:rsid w:val="00800CF9"/>
    <w:rsid w:val="00805CAC"/>
    <w:rsid w:val="00806F2B"/>
    <w:rsid w:val="00830C34"/>
    <w:rsid w:val="00833A28"/>
    <w:rsid w:val="008405F6"/>
    <w:rsid w:val="00863643"/>
    <w:rsid w:val="00876AA4"/>
    <w:rsid w:val="0088260E"/>
    <w:rsid w:val="00887499"/>
    <w:rsid w:val="008A28D3"/>
    <w:rsid w:val="008A567E"/>
    <w:rsid w:val="008B268B"/>
    <w:rsid w:val="008B5BC3"/>
    <w:rsid w:val="008C18B9"/>
    <w:rsid w:val="008D1C61"/>
    <w:rsid w:val="009126D4"/>
    <w:rsid w:val="00944B6B"/>
    <w:rsid w:val="00966418"/>
    <w:rsid w:val="00982960"/>
    <w:rsid w:val="00982D99"/>
    <w:rsid w:val="00992A6E"/>
    <w:rsid w:val="0099686C"/>
    <w:rsid w:val="009A089B"/>
    <w:rsid w:val="009A4FD6"/>
    <w:rsid w:val="009B71F5"/>
    <w:rsid w:val="009D7E0A"/>
    <w:rsid w:val="009F1687"/>
    <w:rsid w:val="009F76D3"/>
    <w:rsid w:val="00A06790"/>
    <w:rsid w:val="00A62C20"/>
    <w:rsid w:val="00A7238D"/>
    <w:rsid w:val="00A93CEB"/>
    <w:rsid w:val="00AA0247"/>
    <w:rsid w:val="00AA029A"/>
    <w:rsid w:val="00AC3DF5"/>
    <w:rsid w:val="00AF6280"/>
    <w:rsid w:val="00B0046E"/>
    <w:rsid w:val="00B147A9"/>
    <w:rsid w:val="00B25A0D"/>
    <w:rsid w:val="00B469E2"/>
    <w:rsid w:val="00B47761"/>
    <w:rsid w:val="00B7168D"/>
    <w:rsid w:val="00B8125B"/>
    <w:rsid w:val="00BA58D4"/>
    <w:rsid w:val="00BA6348"/>
    <w:rsid w:val="00BB610D"/>
    <w:rsid w:val="00BD417F"/>
    <w:rsid w:val="00BE706C"/>
    <w:rsid w:val="00BF6E93"/>
    <w:rsid w:val="00C03B64"/>
    <w:rsid w:val="00C15EE8"/>
    <w:rsid w:val="00C23883"/>
    <w:rsid w:val="00C261B4"/>
    <w:rsid w:val="00C51FAD"/>
    <w:rsid w:val="00C524AD"/>
    <w:rsid w:val="00C70477"/>
    <w:rsid w:val="00C94CAA"/>
    <w:rsid w:val="00CB4DBE"/>
    <w:rsid w:val="00CD0A13"/>
    <w:rsid w:val="00CD5CCA"/>
    <w:rsid w:val="00CD6935"/>
    <w:rsid w:val="00CF1D3A"/>
    <w:rsid w:val="00D0129E"/>
    <w:rsid w:val="00D122F0"/>
    <w:rsid w:val="00D33456"/>
    <w:rsid w:val="00D36D09"/>
    <w:rsid w:val="00D63E02"/>
    <w:rsid w:val="00D73875"/>
    <w:rsid w:val="00D8216F"/>
    <w:rsid w:val="00D92C62"/>
    <w:rsid w:val="00E13F4C"/>
    <w:rsid w:val="00E74D4D"/>
    <w:rsid w:val="00E83E90"/>
    <w:rsid w:val="00E850E4"/>
    <w:rsid w:val="00E87705"/>
    <w:rsid w:val="00E92DEA"/>
    <w:rsid w:val="00EE45F9"/>
    <w:rsid w:val="00EF7E44"/>
    <w:rsid w:val="00F335A0"/>
    <w:rsid w:val="00F43082"/>
    <w:rsid w:val="00F5632F"/>
    <w:rsid w:val="00F61674"/>
    <w:rsid w:val="00F6208D"/>
    <w:rsid w:val="00F676C7"/>
    <w:rsid w:val="00F808E6"/>
    <w:rsid w:val="00F834A7"/>
    <w:rsid w:val="00F9156D"/>
    <w:rsid w:val="00F97BFA"/>
    <w:rsid w:val="00FA133C"/>
    <w:rsid w:val="00FA723A"/>
    <w:rsid w:val="00FB0F17"/>
    <w:rsid w:val="00FC0679"/>
    <w:rsid w:val="00FD1311"/>
    <w:rsid w:val="00FF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67F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1">
    <w:name w:val="heading 1"/>
    <w:aliases w:val="Название закона"/>
    <w:basedOn w:val="a"/>
    <w:next w:val="a"/>
    <w:link w:val="10"/>
    <w:qFormat/>
    <w:rsid w:val="000702A3"/>
    <w:pPr>
      <w:keepNext/>
      <w:widowControl/>
      <w:adjustRightInd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5C29"/>
    <w:rPr>
      <w:rFonts w:ascii="Arial" w:hAnsi="Arial" w:cs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5C29"/>
    <w:rPr>
      <w:rFonts w:ascii="Arial" w:hAnsi="Arial" w:cs="Arial"/>
      <w:sz w:val="18"/>
      <w:szCs w:val="18"/>
    </w:rPr>
  </w:style>
  <w:style w:type="paragraph" w:styleId="a8">
    <w:name w:val="Body Text Indent"/>
    <w:basedOn w:val="a"/>
    <w:link w:val="a9"/>
    <w:rsid w:val="00217D31"/>
    <w:pPr>
      <w:widowControl/>
      <w:autoSpaceDE/>
      <w:autoSpaceDN/>
      <w:adjustRightInd/>
      <w:spacing w:after="120"/>
      <w:ind w:left="283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217D31"/>
    <w:rPr>
      <w:rFonts w:ascii="Times New Roman" w:eastAsia="Times New Roman" w:hAnsi="Times New Roman" w:cs="Times New Roman"/>
      <w:sz w:val="28"/>
      <w:szCs w:val="24"/>
    </w:rPr>
  </w:style>
  <w:style w:type="paragraph" w:customStyle="1" w:styleId="aa">
    <w:name w:val="Принят ГД"/>
    <w:basedOn w:val="a"/>
    <w:rsid w:val="003772F3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Strong"/>
    <w:uiPriority w:val="22"/>
    <w:qFormat/>
    <w:rsid w:val="006E06AD"/>
    <w:rPr>
      <w:b/>
      <w:bCs/>
    </w:rPr>
  </w:style>
  <w:style w:type="paragraph" w:customStyle="1" w:styleId="ac">
    <w:name w:val="Текст в заданном формате"/>
    <w:basedOn w:val="a"/>
    <w:rsid w:val="006E06AD"/>
    <w:pPr>
      <w:suppressAutoHyphens/>
      <w:autoSpaceDE/>
      <w:autoSpaceDN/>
      <w:adjustRightInd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paragraph">
    <w:name w:val="paragraph"/>
    <w:basedOn w:val="a"/>
    <w:rsid w:val="00982D9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0702A3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9968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968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686C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44B6B"/>
    <w:pPr>
      <w:ind w:left="720"/>
      <w:contextualSpacing/>
    </w:pPr>
  </w:style>
  <w:style w:type="paragraph" w:customStyle="1" w:styleId="ConsPlusTitle">
    <w:name w:val="ConsPlusTitle"/>
    <w:rsid w:val="00944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367FC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1">
    <w:name w:val="heading 1"/>
    <w:aliases w:val="Название закона"/>
    <w:basedOn w:val="a"/>
    <w:next w:val="a"/>
    <w:link w:val="10"/>
    <w:qFormat/>
    <w:rsid w:val="000702A3"/>
    <w:pPr>
      <w:keepNext/>
      <w:widowControl/>
      <w:adjustRightInd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Preformat">
    <w:name w:val="Pre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5C29"/>
    <w:rPr>
      <w:rFonts w:ascii="Arial" w:hAnsi="Arial" w:cs="Arial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5C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95C29"/>
    <w:rPr>
      <w:rFonts w:ascii="Arial" w:hAnsi="Arial" w:cs="Arial"/>
      <w:sz w:val="18"/>
      <w:szCs w:val="18"/>
    </w:rPr>
  </w:style>
  <w:style w:type="paragraph" w:styleId="a8">
    <w:name w:val="Body Text Indent"/>
    <w:basedOn w:val="a"/>
    <w:link w:val="a9"/>
    <w:rsid w:val="00217D31"/>
    <w:pPr>
      <w:widowControl/>
      <w:autoSpaceDE/>
      <w:autoSpaceDN/>
      <w:adjustRightInd/>
      <w:spacing w:after="120"/>
      <w:ind w:left="283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217D31"/>
    <w:rPr>
      <w:rFonts w:ascii="Times New Roman" w:eastAsia="Times New Roman" w:hAnsi="Times New Roman" w:cs="Times New Roman"/>
      <w:sz w:val="28"/>
      <w:szCs w:val="24"/>
    </w:rPr>
  </w:style>
  <w:style w:type="paragraph" w:customStyle="1" w:styleId="aa">
    <w:name w:val="Принят ГД"/>
    <w:basedOn w:val="a"/>
    <w:rsid w:val="003772F3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b">
    <w:name w:val="Strong"/>
    <w:uiPriority w:val="22"/>
    <w:qFormat/>
    <w:rsid w:val="006E06AD"/>
    <w:rPr>
      <w:b/>
      <w:bCs/>
    </w:rPr>
  </w:style>
  <w:style w:type="paragraph" w:customStyle="1" w:styleId="ac">
    <w:name w:val="Текст в заданном формате"/>
    <w:basedOn w:val="a"/>
    <w:rsid w:val="006E06AD"/>
    <w:pPr>
      <w:suppressAutoHyphens/>
      <w:autoSpaceDE/>
      <w:autoSpaceDN/>
      <w:adjustRightInd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paragraph">
    <w:name w:val="paragraph"/>
    <w:basedOn w:val="a"/>
    <w:rsid w:val="00982D9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0702A3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9968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968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686C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44B6B"/>
    <w:pPr>
      <w:ind w:left="720"/>
      <w:contextualSpacing/>
    </w:pPr>
  </w:style>
  <w:style w:type="paragraph" w:customStyle="1" w:styleId="ConsPlusTitle">
    <w:name w:val="ConsPlusTitle"/>
    <w:rsid w:val="00944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62D75A45A51665374AC65B612E0BBAFD2D5FD6A6E55DEB9F3B2288EBABCD91FD3AE4187FAED1EV2G8H" TargetMode="External"/><Relationship Id="rId18" Type="http://schemas.openxmlformats.org/officeDocument/2006/relationships/hyperlink" Target="consultantplus://offline/ref=562D75A45A51665374AC65B612E0BBAFD2D5FD6A6E55DEB9F3B2288EBABCD91FD3AE4187FAED1E21312E76V1G6H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562D75A45A51665374AC65B612E0BBAFD2D5FD6A6E55DEB9F3B2288EBABCD91FD3AE4187FAED1E21312877V1GFH" TargetMode="Externa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562D75A45A51665374AC65B612E0BBAFD2D5FD6A6E55DEB9F3B2288EBABCD91FD3AE4187FAED1E21312973V1G9H" TargetMode="External"/><Relationship Id="rId17" Type="http://schemas.openxmlformats.org/officeDocument/2006/relationships/hyperlink" Target="consultantplus://offline/ref=562D75A45A51665374AC65B612E0BBAFD2D5FD6A6E55DEB9F3B2288EBABCD91FD3AE4187FAED1E21312875V1G8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62D75A45A51665374AC65B612E0BBAFD2D5FD6A6E55DEB9F3B2288EBABCD91FD3AE4187FAED1E21312875V1GAH" TargetMode="External"/><Relationship Id="rId20" Type="http://schemas.openxmlformats.org/officeDocument/2006/relationships/hyperlink" Target="consultantplus://offline/ref=562D75A45A51665374AC65B612E0BBAFD2D5FD6A6E55DEB9F3B2288EBABCD91FD3AE4187FAED1E21312E76V1G7H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562D75A45A51665374AC65B612E0BBAFD2D5FD6A6E55DEB9F3B2288EBABCD91FD3AE4187FAED1E21312972V1GAH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consultantplus://offline/ref=562D75A45A51665374AC65B612E0BBAFD2D5FD6A6E55DEB9F3B2288EBABCD91FD3AE4187FAED1E21312874V1GAH" TargetMode="External"/><Relationship Id="rId23" Type="http://schemas.openxmlformats.org/officeDocument/2006/relationships/hyperlink" Target="consultantplus://offline/ref=562D75A45A51665374AC65B612E0BBAFD2D5FD6A6E51DFBEF0B2288EBABCD91FD3AE4187FAED1E2131297DV1GDH" TargetMode="Externa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562D75A45A51665374AC65B612E0BBAFD2D5FD6A6E55DEB9F3B2288EBABCD91FD3AE4187FAED1E21302B74V1G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62D75A45A51665374AC65B612E0BBAFD2D5FD6A6E55DEB9F3B2288EBABCD91FD3AE4187FAED1E21312874V1GEH" TargetMode="External"/><Relationship Id="rId22" Type="http://schemas.openxmlformats.org/officeDocument/2006/relationships/hyperlink" Target="consultantplus://offline/ref=562D75A45A51665374AC65B612E0BBAFD2D5FD6A6E55DEB9F3B2288EBABCD91FD3AE4187FAED1E21312877V1G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>934437358</DID>
    <dateaddindb xmlns="081b8c99-5a1b-4ba1-9a3e-0d0cea83319e">2009-12-22T20:00:00+00:00</dateaddindb>
    <dateminusta xmlns="081b8c99-5a1b-4ba1-9a3e-0d0cea83319e" xsi:nil="true"/>
    <numik xmlns="af44e648-6311-40f1-ad37-1234555fd9ba">70</numik>
    <kind xmlns="e2080b48-eafa-461e-b501-38555d38caa1">76</kind>
    <num xmlns="af44e648-6311-40f1-ad37-1234555fd9ba">70</num>
    <approvaldate xmlns="081b8c99-5a1b-4ba1-9a3e-0d0cea83319e">2009-12-15T20:00:00+00:00</approvaldate>
    <NMinusta xmlns="081b8c99-5a1b-4ba1-9a3e-0d0cea83319e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36, 22.12.2009</publication>
    <redactiondate xmlns="081b8c99-5a1b-4ba1-9a3e-0d0cea83319e">2021-07-01T20:00:00+00:00</redactiondate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number xmlns="081b8c99-5a1b-4ba1-9a3e-0d0cea83319e">70-з</number>
    <dateedition xmlns="081b8c99-5a1b-4ba1-9a3e-0d0cea83319e">2010-12-26T20:00:00+00:00</dateedition>
    <operinform xmlns="081b8c99-5a1b-4ba1-9a3e-0d0cea83319e" xsi:nil="true"/>
    <lastredaction xmlns="a853e5a8-fa1e-4dd3-a1b5-1604bfb35b05" xsi:nil="true"/>
    <link xmlns="a853e5a8-fa1e-4dd3-a1b5-1604bfb35b05" xsi:nil="true"/>
    <bigtitle xmlns="a853e5a8-fa1e-4dd3-a1b5-1604bfb35b05">О наделении органов местного самоуправления государственными полномочиями Ярославской области (с изменениями на 2 июля 2021 года)</bigtitle>
    <beginactiondate xmlns="a853e5a8-fa1e-4dd3-a1b5-1604bfb35b05">2009-12-31T20:00:00+00:00</beginaction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01922-1AB4-42D3-BA62-73566B07F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92989-BC9A-40AC-91D4-D2DD6C852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5B4B9-FF3A-4660-A856-E267A7C56F7A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  <ds:schemaRef ds:uri="a853e5a8-fa1e-4dd3-a1b5-1604bfb35b05"/>
  </ds:schemaRefs>
</ds:datastoreItem>
</file>

<file path=customXml/itemProps4.xml><?xml version="1.0" encoding="utf-8"?>
<ds:datastoreItem xmlns:ds="http://schemas.openxmlformats.org/officeDocument/2006/customXml" ds:itemID="{6282DD15-A627-4F7E-A9E2-ECC2505E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Коркина Евгения Александровна</dc:creator>
  <cp:lastModifiedBy>Молчанова Ольга Петровна</cp:lastModifiedBy>
  <cp:revision>2</cp:revision>
  <dcterms:created xsi:type="dcterms:W3CDTF">2021-11-01T07:18:00Z</dcterms:created>
  <dcterms:modified xsi:type="dcterms:W3CDTF">2021-11-01T07:18:00Z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