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F8" w:rsidRDefault="00266961" w:rsidP="00266961">
      <w:pPr>
        <w:autoSpaceDE w:val="0"/>
        <w:autoSpaceDN w:val="0"/>
        <w:adjustRightInd w:val="0"/>
        <w:spacing w:after="0"/>
        <w:ind w:left="6804" w:firstLine="709"/>
        <w:contextualSpacing/>
        <w:outlineLvl w:val="1"/>
        <w:rPr>
          <w:rFonts w:ascii="Times New Roman" w:hAnsi="Times New Roman" w:cs="Times New Roman"/>
          <w:bCs/>
          <w:color w:val="000000" w:themeColor="text1"/>
          <w:sz w:val="28"/>
          <w:szCs w:val="28"/>
        </w:rPr>
      </w:pPr>
      <w:r w:rsidRPr="00266961">
        <w:rPr>
          <w:rFonts w:ascii="Times New Roman" w:hAnsi="Times New Roman" w:cs="Times New Roman"/>
          <w:bCs/>
          <w:color w:val="000000" w:themeColor="text1"/>
          <w:sz w:val="28"/>
          <w:szCs w:val="28"/>
        </w:rPr>
        <w:t>ПРОЕКТ</w:t>
      </w:r>
    </w:p>
    <w:p w:rsidR="00266961" w:rsidRPr="00266961" w:rsidRDefault="00266961" w:rsidP="00266961">
      <w:pPr>
        <w:autoSpaceDE w:val="0"/>
        <w:autoSpaceDN w:val="0"/>
        <w:adjustRightInd w:val="0"/>
        <w:spacing w:after="0"/>
        <w:ind w:left="6804" w:firstLine="709"/>
        <w:contextualSpacing/>
        <w:outlineLvl w:val="1"/>
        <w:rPr>
          <w:rFonts w:ascii="Times New Roman" w:hAnsi="Times New Roman" w:cs="Times New Roman"/>
          <w:bCs/>
          <w:color w:val="000000" w:themeColor="text1"/>
          <w:sz w:val="28"/>
          <w:szCs w:val="28"/>
        </w:rPr>
      </w:pPr>
    </w:p>
    <w:p w:rsidR="0004714A" w:rsidRPr="00266961" w:rsidRDefault="0004714A" w:rsidP="00266961">
      <w:pPr>
        <w:autoSpaceDE w:val="0"/>
        <w:autoSpaceDN w:val="0"/>
        <w:adjustRightInd w:val="0"/>
        <w:spacing w:after="0"/>
        <w:ind w:firstLine="709"/>
        <w:contextualSpacing/>
        <w:jc w:val="center"/>
        <w:outlineLvl w:val="1"/>
        <w:rPr>
          <w:rFonts w:ascii="Times New Roman" w:hAnsi="Times New Roman" w:cs="Times New Roman"/>
          <w:b/>
          <w:bCs/>
          <w:color w:val="000000" w:themeColor="text1"/>
          <w:sz w:val="28"/>
          <w:szCs w:val="28"/>
        </w:rPr>
      </w:pPr>
      <w:r w:rsidRPr="00266961">
        <w:rPr>
          <w:rFonts w:ascii="Times New Roman" w:hAnsi="Times New Roman" w:cs="Times New Roman"/>
          <w:b/>
          <w:bCs/>
          <w:color w:val="000000" w:themeColor="text1"/>
          <w:sz w:val="28"/>
          <w:szCs w:val="28"/>
        </w:rPr>
        <w:t>ПОРЯДОК</w:t>
      </w:r>
    </w:p>
    <w:p w:rsidR="0004714A" w:rsidRPr="00266961" w:rsidRDefault="0004714A" w:rsidP="00266961">
      <w:pPr>
        <w:autoSpaceDE w:val="0"/>
        <w:autoSpaceDN w:val="0"/>
        <w:adjustRightInd w:val="0"/>
        <w:spacing w:after="0"/>
        <w:ind w:firstLine="709"/>
        <w:contextualSpacing/>
        <w:jc w:val="center"/>
        <w:outlineLvl w:val="1"/>
        <w:rPr>
          <w:rFonts w:ascii="Times New Roman" w:hAnsi="Times New Roman" w:cs="Times New Roman"/>
          <w:color w:val="000000" w:themeColor="text1"/>
          <w:sz w:val="28"/>
          <w:szCs w:val="28"/>
        </w:rPr>
      </w:pPr>
      <w:r w:rsidRPr="00266961">
        <w:rPr>
          <w:rFonts w:ascii="Times New Roman" w:hAnsi="Times New Roman" w:cs="Times New Roman"/>
          <w:b/>
          <w:bCs/>
          <w:color w:val="000000" w:themeColor="text1"/>
          <w:sz w:val="28"/>
          <w:szCs w:val="28"/>
        </w:rPr>
        <w:t xml:space="preserve">предоставления и распределения </w:t>
      </w:r>
      <w:r w:rsidR="00B64360" w:rsidRPr="00266961">
        <w:rPr>
          <w:rFonts w:ascii="Times New Roman" w:hAnsi="Times New Roman" w:cs="Times New Roman"/>
          <w:b/>
          <w:bCs/>
          <w:color w:val="000000" w:themeColor="text1"/>
          <w:sz w:val="28"/>
          <w:szCs w:val="28"/>
        </w:rPr>
        <w:t>субсидии на реализацию мероприятий по развитию сельских территорий за счет средств резервного фонда Правительства Российской Федерации (</w:t>
      </w:r>
      <w:r w:rsidR="00AE47F8" w:rsidRPr="00266961">
        <w:rPr>
          <w:rFonts w:ascii="Times New Roman" w:hAnsi="Times New Roman" w:cs="Times New Roman"/>
          <w:b/>
          <w:bCs/>
          <w:color w:val="000000" w:themeColor="text1"/>
          <w:sz w:val="28"/>
          <w:szCs w:val="28"/>
        </w:rPr>
        <w:t>строительство</w:t>
      </w:r>
      <w:r w:rsidR="00B64360" w:rsidRPr="00266961">
        <w:rPr>
          <w:rFonts w:ascii="Times New Roman" w:hAnsi="Times New Roman" w:cs="Times New Roman"/>
          <w:b/>
          <w:bCs/>
          <w:color w:val="000000" w:themeColor="text1"/>
          <w:sz w:val="28"/>
          <w:szCs w:val="28"/>
        </w:rPr>
        <w:t xml:space="preserve"> социальных объектов)</w:t>
      </w:r>
    </w:p>
    <w:p w:rsidR="00AE47F8" w:rsidRPr="00266961" w:rsidRDefault="00AE47F8"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1. Порядок предоставления и распределения субсидии местным бюджетам на </w:t>
      </w:r>
      <w:r w:rsidR="00AE47F8" w:rsidRPr="00266961">
        <w:rPr>
          <w:rFonts w:ascii="Times New Roman" w:hAnsi="Times New Roman" w:cs="Times New Roman"/>
          <w:color w:val="000000" w:themeColor="text1"/>
          <w:sz w:val="28"/>
          <w:szCs w:val="28"/>
        </w:rPr>
        <w:t>реализацию мероприятий по развитию сельских территорий за счет средств резервного фонда Правительства Российской Федерации (</w:t>
      </w:r>
      <w:r w:rsidRPr="00266961">
        <w:rPr>
          <w:rFonts w:ascii="Times New Roman" w:hAnsi="Times New Roman" w:cs="Times New Roman"/>
          <w:color w:val="000000" w:themeColor="text1"/>
          <w:sz w:val="28"/>
          <w:szCs w:val="28"/>
        </w:rPr>
        <w:t>строительств</w:t>
      </w:r>
      <w:r w:rsidR="00AE47F8" w:rsidRPr="00266961">
        <w:rPr>
          <w:rFonts w:ascii="Times New Roman" w:hAnsi="Times New Roman" w:cs="Times New Roman"/>
          <w:color w:val="000000" w:themeColor="text1"/>
          <w:sz w:val="28"/>
          <w:szCs w:val="28"/>
        </w:rPr>
        <w:t>о</w:t>
      </w:r>
      <w:r w:rsidRPr="00266961">
        <w:rPr>
          <w:rFonts w:ascii="Times New Roman" w:hAnsi="Times New Roman" w:cs="Times New Roman"/>
          <w:color w:val="000000" w:themeColor="text1"/>
          <w:sz w:val="28"/>
          <w:szCs w:val="28"/>
        </w:rPr>
        <w:t xml:space="preserve"> социальных объектов</w:t>
      </w:r>
      <w:r w:rsidR="00AE47F8"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(далее - Порядок) разработан в соответствии с </w:t>
      </w:r>
      <w:hyperlink r:id="rId7" w:history="1">
        <w:r w:rsidRPr="00266961">
          <w:rPr>
            <w:rFonts w:ascii="Times New Roman" w:hAnsi="Times New Roman" w:cs="Times New Roman"/>
            <w:color w:val="000000" w:themeColor="text1"/>
            <w:sz w:val="28"/>
            <w:szCs w:val="28"/>
          </w:rPr>
          <w:t>пунктом 3 статьи 139</w:t>
        </w:r>
      </w:hyperlink>
      <w:r w:rsidRPr="00266961">
        <w:rPr>
          <w:rFonts w:ascii="Times New Roman" w:hAnsi="Times New Roman" w:cs="Times New Roman"/>
          <w:color w:val="000000" w:themeColor="text1"/>
          <w:sz w:val="28"/>
          <w:szCs w:val="28"/>
        </w:rPr>
        <w:t xml:space="preserve"> Бюджетного кодекса Российской Федерации, </w:t>
      </w:r>
      <w:hyperlink r:id="rId8" w:history="1">
        <w:r w:rsidRPr="00266961">
          <w:rPr>
            <w:rFonts w:ascii="Times New Roman" w:hAnsi="Times New Roman" w:cs="Times New Roman"/>
            <w:color w:val="000000" w:themeColor="text1"/>
            <w:sz w:val="28"/>
            <w:szCs w:val="28"/>
          </w:rPr>
          <w:t>постановлением</w:t>
        </w:r>
      </w:hyperlink>
      <w:r w:rsidRPr="00266961">
        <w:rPr>
          <w:rFonts w:ascii="Times New Roman" w:hAnsi="Times New Roman" w:cs="Times New Roman"/>
          <w:color w:val="000000" w:themeColor="text1"/>
          <w:sz w:val="28"/>
          <w:szCs w:val="28"/>
        </w:rPr>
        <w:t xml:space="preserve"> Правительства области от 17.07.2020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605-п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573-п</w:t>
      </w:r>
      <w:r w:rsidR="00BB6B5E" w:rsidRPr="00266961">
        <w:rPr>
          <w:rFonts w:ascii="Times New Roman" w:hAnsi="Times New Roman" w:cs="Times New Roman"/>
          <w:color w:val="000000" w:themeColor="text1"/>
          <w:sz w:val="28"/>
          <w:szCs w:val="28"/>
        </w:rPr>
        <w:t>»</w:t>
      </w:r>
      <w:r w:rsidR="009113C0" w:rsidRPr="00266961">
        <w:rPr>
          <w:rFonts w:ascii="Times New Roman" w:hAnsi="Times New Roman" w:cs="Times New Roman"/>
          <w:color w:val="000000" w:themeColor="text1"/>
          <w:sz w:val="28"/>
          <w:szCs w:val="28"/>
        </w:rPr>
        <w:t>,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w:t>
      </w:r>
      <w:bookmarkStart w:id="0" w:name="_GoBack"/>
      <w:bookmarkEnd w:id="0"/>
      <w:r w:rsidR="009113C0" w:rsidRPr="00266961">
        <w:rPr>
          <w:rFonts w:ascii="Times New Roman" w:hAnsi="Times New Roman" w:cs="Times New Roman"/>
          <w:color w:val="000000" w:themeColor="text1"/>
          <w:sz w:val="28"/>
          <w:szCs w:val="28"/>
        </w:rPr>
        <w:t xml:space="preserve">там субъектов Российской Федерации» </w:t>
      </w:r>
      <w:r w:rsidRPr="00266961">
        <w:rPr>
          <w:rFonts w:ascii="Times New Roman" w:hAnsi="Times New Roman" w:cs="Times New Roman"/>
          <w:color w:val="000000" w:themeColor="text1"/>
          <w:sz w:val="28"/>
          <w:szCs w:val="28"/>
        </w:rPr>
        <w:t xml:space="preserve"> и устанавливает условия предоставления и принципы распределения субсидии местным бюджетам на обеспечение комплексного развития сельских территорий в части строительства (реконструкции) социальных объектов (далее - субсидия) в рамках реализации государственной программы Ярославской области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Комплексное развитие сельских территорий в Ярославской области</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на 2020 - 2025 годы, утвержденной постановлением Правительства области от 03.03.2020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179-п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Об утверждении государственной программы Ярославской области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Комплексном развитие сельских территорий в Ярославской области</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w:t>
      </w:r>
      <w:proofErr w:type="gramStart"/>
      <w:r w:rsidRPr="00266961">
        <w:rPr>
          <w:rFonts w:ascii="Times New Roman" w:hAnsi="Times New Roman" w:cs="Times New Roman"/>
          <w:color w:val="000000" w:themeColor="text1"/>
          <w:sz w:val="28"/>
          <w:szCs w:val="28"/>
        </w:rPr>
        <w:t>на</w:t>
      </w:r>
      <w:proofErr w:type="gramEnd"/>
      <w:r w:rsidRPr="00266961">
        <w:rPr>
          <w:rFonts w:ascii="Times New Roman" w:hAnsi="Times New Roman" w:cs="Times New Roman"/>
          <w:color w:val="000000" w:themeColor="text1"/>
          <w:sz w:val="28"/>
          <w:szCs w:val="28"/>
        </w:rPr>
        <w:t xml:space="preserve"> 2020 - 2025 годы</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(далее - Программа).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2. </w:t>
      </w:r>
      <w:proofErr w:type="gramStart"/>
      <w:r w:rsidRPr="00266961">
        <w:rPr>
          <w:rFonts w:ascii="Times New Roman" w:hAnsi="Times New Roman" w:cs="Times New Roman"/>
          <w:color w:val="000000" w:themeColor="text1"/>
          <w:sz w:val="28"/>
          <w:szCs w:val="28"/>
        </w:rPr>
        <w:t>Субсидия предусмотрена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 ОМСУ) полномочий, связанных с развити</w:t>
      </w:r>
      <w:r w:rsidR="009543EA" w:rsidRPr="00266961">
        <w:rPr>
          <w:rFonts w:ascii="Times New Roman" w:hAnsi="Times New Roman" w:cs="Times New Roman"/>
          <w:color w:val="000000" w:themeColor="text1"/>
          <w:sz w:val="28"/>
          <w:szCs w:val="28"/>
        </w:rPr>
        <w:t>ем</w:t>
      </w:r>
      <w:r w:rsidRPr="00266961">
        <w:rPr>
          <w:rFonts w:ascii="Times New Roman" w:hAnsi="Times New Roman" w:cs="Times New Roman"/>
          <w:color w:val="000000" w:themeColor="text1"/>
          <w:sz w:val="28"/>
          <w:szCs w:val="28"/>
        </w:rPr>
        <w:t xml:space="preserve"> сельских территорий в части осуществления строительства социальных объектов, предусмотренных </w:t>
      </w:r>
      <w:hyperlink w:anchor="Par35" w:history="1">
        <w:r w:rsidRPr="00266961">
          <w:rPr>
            <w:rFonts w:ascii="Times New Roman" w:hAnsi="Times New Roman" w:cs="Times New Roman"/>
            <w:color w:val="000000" w:themeColor="text1"/>
            <w:sz w:val="28"/>
            <w:szCs w:val="28"/>
          </w:rPr>
          <w:t>абзацами вторым</w:t>
        </w:r>
      </w:hyperlink>
      <w:r w:rsidRPr="00266961">
        <w:rPr>
          <w:rFonts w:ascii="Times New Roman" w:hAnsi="Times New Roman" w:cs="Times New Roman"/>
          <w:color w:val="000000" w:themeColor="text1"/>
          <w:sz w:val="28"/>
          <w:szCs w:val="28"/>
        </w:rPr>
        <w:t xml:space="preserve"> - </w:t>
      </w:r>
      <w:hyperlink r:id="rId9" w:history="1">
        <w:r w:rsidRPr="00266961">
          <w:rPr>
            <w:rFonts w:ascii="Times New Roman" w:hAnsi="Times New Roman" w:cs="Times New Roman"/>
            <w:color w:val="000000" w:themeColor="text1"/>
            <w:sz w:val="28"/>
            <w:szCs w:val="28"/>
          </w:rPr>
          <w:t>восьмым пункта 7</w:t>
        </w:r>
      </w:hyperlink>
      <w:r w:rsidRPr="00266961">
        <w:rPr>
          <w:rFonts w:ascii="Times New Roman" w:hAnsi="Times New Roman" w:cs="Times New Roman"/>
          <w:color w:val="000000" w:themeColor="text1"/>
          <w:sz w:val="28"/>
          <w:szCs w:val="28"/>
        </w:rPr>
        <w:t xml:space="preserve"> Порядка предоставления субсидий из областного бюджета местным бюджетам на обеспечение комплексного развития сельских территорий, приведенного в </w:t>
      </w:r>
      <w:r w:rsidRPr="00266961">
        <w:rPr>
          <w:rFonts w:ascii="Times New Roman" w:hAnsi="Times New Roman" w:cs="Times New Roman"/>
          <w:color w:val="000000" w:themeColor="text1"/>
          <w:sz w:val="28"/>
          <w:szCs w:val="28"/>
        </w:rPr>
        <w:lastRenderedPageBreak/>
        <w:t>приложении 9 к Программе, включенных в</w:t>
      </w:r>
      <w:proofErr w:type="gramEnd"/>
      <w:r w:rsidRPr="00266961">
        <w:rPr>
          <w:rFonts w:ascii="Times New Roman" w:hAnsi="Times New Roman" w:cs="Times New Roman"/>
          <w:color w:val="000000" w:themeColor="text1"/>
          <w:sz w:val="28"/>
          <w:szCs w:val="28"/>
        </w:rPr>
        <w:t xml:space="preserve"> перечень строек и объектов, принятых к финансированию из областного бюджета в рамках адресной инвестиционной программы Ярославской области, согласованный с комиссией по отбору строек и объектов для финансирования за счет средств областного бюджета, предусмотренных на реализацию адресной инвестиционной программы Ярославской области. Отбор строек и объектов осуществляется в соответствии с </w:t>
      </w:r>
      <w:hyperlink r:id="rId10" w:history="1">
        <w:r w:rsidRPr="00266961">
          <w:rPr>
            <w:rFonts w:ascii="Times New Roman" w:hAnsi="Times New Roman" w:cs="Times New Roman"/>
            <w:color w:val="000000" w:themeColor="text1"/>
            <w:sz w:val="28"/>
            <w:szCs w:val="28"/>
          </w:rPr>
          <w:t>Порядком</w:t>
        </w:r>
      </w:hyperlink>
      <w:r w:rsidRPr="00266961">
        <w:rPr>
          <w:rFonts w:ascii="Times New Roman" w:hAnsi="Times New Roman" w:cs="Times New Roman"/>
          <w:color w:val="000000" w:themeColor="text1"/>
          <w:sz w:val="28"/>
          <w:szCs w:val="28"/>
        </w:rPr>
        <w:t xml:space="preserve"> формирования и реализации адресной инвестиционной программы Ярославской области, утвержденным постановлением Прави</w:t>
      </w:r>
      <w:r w:rsidR="00BB6B5E" w:rsidRPr="00266961">
        <w:rPr>
          <w:rFonts w:ascii="Times New Roman" w:hAnsi="Times New Roman" w:cs="Times New Roman"/>
          <w:color w:val="000000" w:themeColor="text1"/>
          <w:sz w:val="28"/>
          <w:szCs w:val="28"/>
        </w:rPr>
        <w:t>тельства области от 15.06.2010 №</w:t>
      </w:r>
      <w:r w:rsidRPr="00266961">
        <w:rPr>
          <w:rFonts w:ascii="Times New Roman" w:hAnsi="Times New Roman" w:cs="Times New Roman"/>
          <w:color w:val="000000" w:themeColor="text1"/>
          <w:sz w:val="28"/>
          <w:szCs w:val="28"/>
        </w:rPr>
        <w:t xml:space="preserve"> 416-п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171</w:t>
      </w:r>
      <w:r w:rsidR="00BB6B5E"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3. Субсидия предоставляется в целях реализации проектов комплексного развития сельских территорий в части строительства (реконструкции) социальных объектов.</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4. Организатором отбора проектов является Министерство сельского хозяйства Российской Федерации.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Предварительный отбор проектов осуществляется департаментом агропромышленного комплекса и потребительского рынка Ярославской области в соответствии с </w:t>
      </w:r>
      <w:hyperlink r:id="rId11" w:history="1">
        <w:r w:rsidRPr="00266961">
          <w:rPr>
            <w:rFonts w:ascii="Times New Roman" w:hAnsi="Times New Roman" w:cs="Times New Roman"/>
            <w:color w:val="000000" w:themeColor="text1"/>
            <w:sz w:val="28"/>
            <w:szCs w:val="28"/>
          </w:rPr>
          <w:t>Порядком</w:t>
        </w:r>
      </w:hyperlink>
      <w:r w:rsidRPr="00266961">
        <w:rPr>
          <w:rFonts w:ascii="Times New Roman" w:hAnsi="Times New Roman" w:cs="Times New Roman"/>
          <w:color w:val="000000" w:themeColor="text1"/>
          <w:sz w:val="28"/>
          <w:szCs w:val="28"/>
        </w:rPr>
        <w:t xml:space="preserve"> предварительного отбора проектов, приведенным в приложении к Порядку предоставления субсидий из областного бюджета местным бюджетам на обеспечение комплексного развития сельских территорий, являющемуся приложением 9 к Программе.</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gramStart"/>
      <w:r w:rsidRPr="00266961">
        <w:rPr>
          <w:rFonts w:ascii="Times New Roman" w:hAnsi="Times New Roman" w:cs="Times New Roman"/>
          <w:color w:val="000000" w:themeColor="text1"/>
          <w:sz w:val="28"/>
          <w:szCs w:val="28"/>
        </w:rPr>
        <w:t>Проекты, прошедшие процедуру предварительного отбора, в установленном порядке и в установленные Министерством сельского хозяйства Российской Федерации сроки направляются департаментом агропромышленного комплекса и потребительского рынка Ярославской области в Министерство сельского хозяйства Российской Федерации для участия в отборе проектов.</w:t>
      </w:r>
      <w:proofErr w:type="gramEnd"/>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5. Субсидии предоставляются муниципальным образованиям области при соблюдении следующих условий:</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наличие муниципальной программы, на софинансирование мероприятий которой предоставляется субсидия, направленной на достижение целей Программы, а также соответствие мероприятий, связанных с обеспечением комплексного развития сельских территорий, требованиям Программы;</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наличие в бюджете муниципального образования области (сводной бюджетной росписи местного бюджета) бюджетных ассигнований на </w:t>
      </w:r>
      <w:r w:rsidRPr="00266961">
        <w:rPr>
          <w:rFonts w:ascii="Times New Roman" w:hAnsi="Times New Roman" w:cs="Times New Roman"/>
          <w:color w:val="000000" w:themeColor="text1"/>
          <w:sz w:val="28"/>
          <w:szCs w:val="28"/>
        </w:rPr>
        <w:lastRenderedPageBreak/>
        <w:t>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наличие соглашения о предоставлении субсидии (далее - соглашение), заключенного между департаментом строительства Ярославской области (далее - департамент строительства) и ОМСУ в государственной интегрированной информационной системе управления общественными финансами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Электронный бюджет</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по типовой форме, утвержденной Министерством финансов Российской Федерации;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соблюдение ОМСУ целевого направления расходования субсидии, установленного Порядком;</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выполнение требований к показателям результата использования субсидии, установленных </w:t>
      </w:r>
      <w:hyperlink w:anchor="Par47" w:history="1">
        <w:r w:rsidRPr="00266961">
          <w:rPr>
            <w:rFonts w:ascii="Times New Roman" w:hAnsi="Times New Roman" w:cs="Times New Roman"/>
            <w:color w:val="000000" w:themeColor="text1"/>
            <w:sz w:val="28"/>
            <w:szCs w:val="28"/>
          </w:rPr>
          <w:t>пунктом 10</w:t>
        </w:r>
      </w:hyperlink>
      <w:r w:rsidRPr="00266961">
        <w:rPr>
          <w:rFonts w:ascii="Times New Roman" w:hAnsi="Times New Roman" w:cs="Times New Roman"/>
          <w:color w:val="000000" w:themeColor="text1"/>
          <w:sz w:val="28"/>
          <w:szCs w:val="28"/>
        </w:rPr>
        <w:t xml:space="preserve"> Порядка, выполнение требований к оценке эффективности использования субсидии, установленных </w:t>
      </w:r>
      <w:hyperlink w:anchor="Par64" w:history="1">
        <w:r w:rsidRPr="00266961">
          <w:rPr>
            <w:rFonts w:ascii="Times New Roman" w:hAnsi="Times New Roman" w:cs="Times New Roman"/>
            <w:color w:val="000000" w:themeColor="text1"/>
            <w:sz w:val="28"/>
            <w:szCs w:val="28"/>
          </w:rPr>
          <w:t>пунктом 15</w:t>
        </w:r>
      </w:hyperlink>
      <w:r w:rsidRPr="00266961">
        <w:rPr>
          <w:rFonts w:ascii="Times New Roman" w:hAnsi="Times New Roman" w:cs="Times New Roman"/>
          <w:color w:val="000000" w:themeColor="text1"/>
          <w:sz w:val="28"/>
          <w:szCs w:val="28"/>
        </w:rPr>
        <w:t xml:space="preserve"> Порядка;</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54" w:history="1">
        <w:r w:rsidRPr="00266961">
          <w:rPr>
            <w:rFonts w:ascii="Times New Roman" w:hAnsi="Times New Roman" w:cs="Times New Roman"/>
            <w:color w:val="000000" w:themeColor="text1"/>
            <w:sz w:val="28"/>
            <w:szCs w:val="28"/>
          </w:rPr>
          <w:t>пунктом 13</w:t>
        </w:r>
      </w:hyperlink>
      <w:r w:rsidRPr="00266961">
        <w:rPr>
          <w:rFonts w:ascii="Times New Roman" w:hAnsi="Times New Roman" w:cs="Times New Roman"/>
          <w:color w:val="000000" w:themeColor="text1"/>
          <w:sz w:val="28"/>
          <w:szCs w:val="28"/>
        </w:rPr>
        <w:t xml:space="preserve"> Порядка;</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наличие правоустанавливающих документов на земельный участок;</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софинансирование которых предоставляется субсидия;</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возврат муниципальным образованием области в доход областного бюджета средств, источником финансового обеспечения которых являются субсидии из федерального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софинансирования расходных обязательств из местного бюджета;</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осуществление закупок товаров, работ, услуг в соответствии с </w:t>
      </w:r>
      <w:hyperlink r:id="rId12" w:history="1">
        <w:r w:rsidRPr="00266961">
          <w:rPr>
            <w:rFonts w:ascii="Times New Roman" w:hAnsi="Times New Roman" w:cs="Times New Roman"/>
            <w:color w:val="000000" w:themeColor="text1"/>
            <w:sz w:val="28"/>
            <w:szCs w:val="28"/>
          </w:rPr>
          <w:t>постановлением</w:t>
        </w:r>
      </w:hyperlink>
      <w:r w:rsidRPr="00266961">
        <w:rPr>
          <w:rFonts w:ascii="Times New Roman" w:hAnsi="Times New Roman" w:cs="Times New Roman"/>
          <w:color w:val="000000" w:themeColor="text1"/>
          <w:sz w:val="28"/>
          <w:szCs w:val="28"/>
        </w:rPr>
        <w:t xml:space="preserve"> Прави</w:t>
      </w:r>
      <w:r w:rsidR="00BB6B5E" w:rsidRPr="00266961">
        <w:rPr>
          <w:rFonts w:ascii="Times New Roman" w:hAnsi="Times New Roman" w:cs="Times New Roman"/>
          <w:color w:val="000000" w:themeColor="text1"/>
          <w:sz w:val="28"/>
          <w:szCs w:val="28"/>
        </w:rPr>
        <w:t>тельства области от 27.04.2016 №</w:t>
      </w:r>
      <w:r w:rsidRPr="00266961">
        <w:rPr>
          <w:rFonts w:ascii="Times New Roman" w:hAnsi="Times New Roman" w:cs="Times New Roman"/>
          <w:color w:val="000000" w:themeColor="text1"/>
          <w:sz w:val="28"/>
          <w:szCs w:val="28"/>
        </w:rPr>
        <w:t xml:space="preserve"> 501-п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Об особенностях осуществления закупок, финансируемых за счет бюджета Ярославской области</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обеспечение 24-часового онлайн-видеонаблюдения (с трансляцией в информационно-телекоммуникационной сети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Интернет</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за объектами, на строительство (реконструкцию) которых направляется субсидия.</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6. Размер субсидии, предоставляемой бюджету муниципального образования области (</w:t>
      </w:r>
      <w:proofErr w:type="spellStart"/>
      <w:r w:rsidRPr="00266961">
        <w:rPr>
          <w:rFonts w:ascii="Times New Roman" w:hAnsi="Times New Roman" w:cs="Times New Roman"/>
          <w:color w:val="000000" w:themeColor="text1"/>
          <w:sz w:val="28"/>
          <w:szCs w:val="28"/>
        </w:rPr>
        <w:t>S</w:t>
      </w:r>
      <w:r w:rsidRPr="00266961">
        <w:rPr>
          <w:rFonts w:ascii="Times New Roman" w:hAnsi="Times New Roman" w:cs="Times New Roman"/>
          <w:color w:val="000000" w:themeColor="text1"/>
          <w:sz w:val="28"/>
          <w:szCs w:val="28"/>
          <w:vertAlign w:val="subscript"/>
        </w:rPr>
        <w:t>n</w:t>
      </w:r>
      <w:proofErr w:type="spellEnd"/>
      <w:r w:rsidRPr="00266961">
        <w:rPr>
          <w:rFonts w:ascii="Times New Roman" w:hAnsi="Times New Roman" w:cs="Times New Roman"/>
          <w:color w:val="000000" w:themeColor="text1"/>
          <w:sz w:val="28"/>
          <w:szCs w:val="28"/>
        </w:rPr>
        <w:t>), рассчитывается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rPr>
      </w:pPr>
      <w:r w:rsidRPr="00266961">
        <w:rPr>
          <w:rFonts w:ascii="Times New Roman" w:hAnsi="Times New Roman" w:cs="Times New Roman"/>
          <w:noProof/>
          <w:color w:val="000000" w:themeColor="text1"/>
          <w:position w:val="-10"/>
          <w:sz w:val="28"/>
          <w:szCs w:val="28"/>
          <w:lang w:eastAsia="ru-RU"/>
        </w:rPr>
        <w:lastRenderedPageBreak/>
        <w:drawing>
          <wp:inline distT="0" distB="0" distL="0" distR="0" wp14:anchorId="7C41F739" wp14:editId="09B63DB5">
            <wp:extent cx="1562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4714A" w:rsidRPr="00266961" w:rsidRDefault="0004714A" w:rsidP="00266961">
      <w:pPr>
        <w:autoSpaceDE w:val="0"/>
        <w:autoSpaceDN w:val="0"/>
        <w:adjustRightInd w:val="0"/>
        <w:spacing w:after="0"/>
        <w:ind w:firstLine="709"/>
        <w:contextualSpacing/>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где:</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С</w:t>
      </w:r>
      <w:proofErr w:type="gramStart"/>
      <w:r w:rsidRPr="00266961">
        <w:rPr>
          <w:rFonts w:ascii="Times New Roman" w:hAnsi="Times New Roman" w:cs="Times New Roman"/>
          <w:color w:val="000000" w:themeColor="text1"/>
          <w:sz w:val="28"/>
          <w:szCs w:val="28"/>
          <w:vertAlign w:val="subscript"/>
        </w:rPr>
        <w:t>i</w:t>
      </w:r>
      <w:proofErr w:type="spellEnd"/>
      <w:proofErr w:type="gramEnd"/>
      <w:r w:rsidRPr="00266961">
        <w:rPr>
          <w:rFonts w:ascii="Times New Roman" w:hAnsi="Times New Roman" w:cs="Times New Roman"/>
          <w:color w:val="000000" w:themeColor="text1"/>
          <w:sz w:val="28"/>
          <w:szCs w:val="28"/>
        </w:rPr>
        <w:t xml:space="preserve"> - сметная стоимость строительства (остаток сметной стоимости)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объекта, на </w:t>
      </w:r>
      <w:proofErr w:type="spellStart"/>
      <w:r w:rsidRPr="00266961">
        <w:rPr>
          <w:rFonts w:ascii="Times New Roman" w:hAnsi="Times New Roman" w:cs="Times New Roman"/>
          <w:color w:val="000000" w:themeColor="text1"/>
          <w:sz w:val="28"/>
          <w:szCs w:val="28"/>
        </w:rPr>
        <w:t>софинансирование</w:t>
      </w:r>
      <w:proofErr w:type="spellEnd"/>
      <w:r w:rsidRPr="00266961">
        <w:rPr>
          <w:rFonts w:ascii="Times New Roman" w:hAnsi="Times New Roman" w:cs="Times New Roman"/>
          <w:color w:val="000000" w:themeColor="text1"/>
          <w:sz w:val="28"/>
          <w:szCs w:val="28"/>
        </w:rPr>
        <w:t xml:space="preserve"> которого предоставляется субсидия;</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К</w:t>
      </w:r>
      <w:r w:rsidRPr="00266961">
        <w:rPr>
          <w:rFonts w:ascii="Times New Roman" w:hAnsi="Times New Roman" w:cs="Times New Roman"/>
          <w:color w:val="000000" w:themeColor="text1"/>
          <w:sz w:val="28"/>
          <w:szCs w:val="28"/>
          <w:vertAlign w:val="subscript"/>
        </w:rPr>
        <w:t>соф</w:t>
      </w:r>
      <w:proofErr w:type="spellEnd"/>
      <w:r w:rsidRPr="00266961">
        <w:rPr>
          <w:rFonts w:ascii="Times New Roman" w:hAnsi="Times New Roman" w:cs="Times New Roman"/>
          <w:color w:val="000000" w:themeColor="text1"/>
          <w:sz w:val="28"/>
          <w:szCs w:val="28"/>
          <w:vertAlign w:val="subscript"/>
        </w:rPr>
        <w:t>.</w:t>
      </w:r>
      <w:r w:rsidRPr="00266961">
        <w:rPr>
          <w:rFonts w:ascii="Times New Roman" w:hAnsi="Times New Roman" w:cs="Times New Roman"/>
          <w:color w:val="000000" w:themeColor="text1"/>
          <w:sz w:val="28"/>
          <w:szCs w:val="28"/>
        </w:rPr>
        <w:t xml:space="preserve"> - коэффициент софинансирования расходного обязательства за счет средств областного бюджета.</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Коэффициент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постановлением Правительства области.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В случае привлечения субсидии из федерального бюджета размер софинансирования из федерального бюджета расходов, возникающих при реализации мероприятий Программы в части строительства социальных объектов, устанавливается соглашением о предоставлении средств из федерального бюджета бюджету Ярославской области, заключаемым между Министерством сельского хозяйства Российской Федерации и Правительством области.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7. Предоставление субсидии осуществляется на основании соглашения.</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bookmarkStart w:id="1" w:name="Par35"/>
      <w:bookmarkEnd w:id="1"/>
      <w:proofErr w:type="gramStart"/>
      <w:r w:rsidRPr="00266961">
        <w:rPr>
          <w:rFonts w:ascii="Times New Roman" w:hAnsi="Times New Roman" w:cs="Times New Roman"/>
          <w:color w:val="000000" w:themeColor="text1"/>
          <w:sz w:val="28"/>
          <w:szCs w:val="28"/>
        </w:rPr>
        <w:t xml:space="preserve">Соглашение должно содержать положения, предусмотренные </w:t>
      </w:r>
      <w:hyperlink r:id="rId14" w:history="1">
        <w:r w:rsidRPr="00266961">
          <w:rPr>
            <w:rFonts w:ascii="Times New Roman" w:hAnsi="Times New Roman" w:cs="Times New Roman"/>
            <w:color w:val="000000" w:themeColor="text1"/>
            <w:sz w:val="28"/>
            <w:szCs w:val="28"/>
          </w:rPr>
          <w:t>Правилами</w:t>
        </w:r>
      </w:hyperlink>
      <w:r w:rsidRPr="00266961">
        <w:rPr>
          <w:rFonts w:ascii="Times New Roman" w:hAnsi="Times New Roman" w:cs="Times New Roman"/>
          <w:color w:val="000000" w:themeColor="text1"/>
          <w:sz w:val="28"/>
          <w:szCs w:val="28"/>
        </w:rPr>
        <w:t xml:space="preserve"> предоставления субсидий из областного бюджета местным бюджетам Ярославской области, утвержденными постановлением Прави</w:t>
      </w:r>
      <w:r w:rsidR="00A41BB5" w:rsidRPr="00266961">
        <w:rPr>
          <w:rFonts w:ascii="Times New Roman" w:hAnsi="Times New Roman" w:cs="Times New Roman"/>
          <w:color w:val="000000" w:themeColor="text1"/>
          <w:sz w:val="28"/>
          <w:szCs w:val="28"/>
        </w:rPr>
        <w:t>тельства области от 17.07.2020 №</w:t>
      </w:r>
      <w:r w:rsidRPr="00266961">
        <w:rPr>
          <w:rFonts w:ascii="Times New Roman" w:hAnsi="Times New Roman" w:cs="Times New Roman"/>
          <w:color w:val="000000" w:themeColor="text1"/>
          <w:sz w:val="28"/>
          <w:szCs w:val="28"/>
        </w:rPr>
        <w:t xml:space="preserve"> 605-п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573-п</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а также сведения об объемах и сроках финансирования</w:t>
      </w:r>
      <w:proofErr w:type="gramEnd"/>
      <w:r w:rsidRPr="00266961">
        <w:rPr>
          <w:rFonts w:ascii="Times New Roman" w:hAnsi="Times New Roman" w:cs="Times New Roman"/>
          <w:color w:val="000000" w:themeColor="text1"/>
          <w:sz w:val="28"/>
          <w:szCs w:val="28"/>
        </w:rPr>
        <w:t xml:space="preserve">. </w:t>
      </w:r>
      <w:proofErr w:type="gramStart"/>
      <w:r w:rsidRPr="00266961">
        <w:rPr>
          <w:rFonts w:ascii="Times New Roman" w:hAnsi="Times New Roman" w:cs="Times New Roman"/>
          <w:color w:val="000000" w:themeColor="text1"/>
          <w:sz w:val="28"/>
          <w:szCs w:val="28"/>
        </w:rPr>
        <w:t>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w:t>
      </w:r>
      <w:proofErr w:type="gramEnd"/>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8. Для заключения соглашения ОМСУ представляют в департамент строительства следующие документы:</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копия утвержденной муниципальной программы, на софинансирование мероприятий которой предоставляется субсидия;</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lastRenderedPageBreak/>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заверенная копия и скан-копия разрешения на строительство;</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proofErr w:type="gramStart"/>
      <w:r w:rsidRPr="00266961">
        <w:rPr>
          <w:rFonts w:ascii="Times New Roman" w:hAnsi="Times New Roman" w:cs="Times New Roman"/>
          <w:color w:val="000000" w:themeColor="text1"/>
          <w:sz w:val="28"/>
          <w:szCs w:val="28"/>
        </w:rPr>
        <w:t>- заверенные копии и скан-копии положительного заключения государственной экспертизы проектной документации 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w:t>
      </w:r>
      <w:proofErr w:type="gramEnd"/>
      <w:r w:rsidRPr="00266961">
        <w:rPr>
          <w:rFonts w:ascii="Times New Roman" w:hAnsi="Times New Roman" w:cs="Times New Roman"/>
          <w:color w:val="000000" w:themeColor="text1"/>
          <w:sz w:val="28"/>
          <w:szCs w:val="28"/>
        </w:rPr>
        <w:t xml:space="preserve"> на проектирование, результатам инженерных изысканий;</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w:t>
      </w:r>
      <w:hyperlink r:id="rId15" w:history="1">
        <w:r w:rsidRPr="00266961">
          <w:rPr>
            <w:rFonts w:ascii="Times New Roman" w:hAnsi="Times New Roman" w:cs="Times New Roman"/>
            <w:color w:val="000000" w:themeColor="text1"/>
            <w:sz w:val="28"/>
            <w:szCs w:val="28"/>
          </w:rPr>
          <w:t>частью 6 статьи 49</w:t>
        </w:r>
      </w:hyperlink>
      <w:r w:rsidRPr="00266961">
        <w:rPr>
          <w:rFonts w:ascii="Times New Roman" w:hAnsi="Times New Roman" w:cs="Times New Roman"/>
          <w:color w:val="000000" w:themeColor="text1"/>
          <w:sz w:val="28"/>
          <w:szCs w:val="28"/>
        </w:rPr>
        <w:t xml:space="preserve"> Градостроительного кодекса Российской Федерации;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информация о сметной стоимости (остатке сметной стоимости) объекта капитального строительства в ценах текущего года, указанная в заключени</w:t>
      </w:r>
      <w:proofErr w:type="gramStart"/>
      <w:r w:rsidRPr="00266961">
        <w:rPr>
          <w:rFonts w:ascii="Times New Roman" w:hAnsi="Times New Roman" w:cs="Times New Roman"/>
          <w:color w:val="000000" w:themeColor="text1"/>
          <w:sz w:val="28"/>
          <w:szCs w:val="28"/>
        </w:rPr>
        <w:t>и</w:t>
      </w:r>
      <w:proofErr w:type="gramEnd"/>
      <w:r w:rsidRPr="00266961">
        <w:rPr>
          <w:rFonts w:ascii="Times New Roman" w:hAnsi="Times New Roman" w:cs="Times New Roman"/>
          <w:color w:val="000000" w:themeColor="text1"/>
          <w:sz w:val="28"/>
          <w:szCs w:val="28"/>
        </w:rPr>
        <w:t xml:space="preserve"> государственной экспертизы проектной документации и результатов инженерных изысканий, с разбивкой по годам реализации данного проекта;</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заверенные копии и </w:t>
      </w:r>
      <w:proofErr w:type="gramStart"/>
      <w:r w:rsidRPr="00266961">
        <w:rPr>
          <w:rFonts w:ascii="Times New Roman" w:hAnsi="Times New Roman" w:cs="Times New Roman"/>
          <w:color w:val="000000" w:themeColor="text1"/>
          <w:sz w:val="28"/>
          <w:szCs w:val="28"/>
        </w:rPr>
        <w:t>скан-копии</w:t>
      </w:r>
      <w:proofErr w:type="gramEnd"/>
      <w:r w:rsidRPr="00266961">
        <w:rPr>
          <w:rFonts w:ascii="Times New Roman" w:hAnsi="Times New Roman" w:cs="Times New Roman"/>
          <w:color w:val="000000" w:themeColor="text1"/>
          <w:sz w:val="28"/>
          <w:szCs w:val="28"/>
        </w:rPr>
        <w:t xml:space="preserve">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исполнения работ (услуг). В отношении субсидий, источником финансового обеспечения которых являются средства федерального бюджета, а также в отношении средств областного бюджета, предоставляемых в части соответствующего софинансирования с федеральным бюджетом, указанные копии и </w:t>
      </w:r>
      <w:proofErr w:type="gramStart"/>
      <w:r w:rsidRPr="00266961">
        <w:rPr>
          <w:rFonts w:ascii="Times New Roman" w:hAnsi="Times New Roman" w:cs="Times New Roman"/>
          <w:color w:val="000000" w:themeColor="text1"/>
          <w:sz w:val="28"/>
          <w:szCs w:val="28"/>
        </w:rPr>
        <w:t>скан-копии</w:t>
      </w:r>
      <w:proofErr w:type="gramEnd"/>
      <w:r w:rsidRPr="00266961">
        <w:rPr>
          <w:rFonts w:ascii="Times New Roman" w:hAnsi="Times New Roman" w:cs="Times New Roman"/>
          <w:color w:val="000000" w:themeColor="text1"/>
          <w:sz w:val="28"/>
          <w:szCs w:val="28"/>
        </w:rPr>
        <w:t xml:space="preserve"> муниципальных контрактов (договоров) в перечень документов, необходимых для заключения соглашения, не включаются.</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sz w:val="28"/>
          <w:szCs w:val="28"/>
        </w:rPr>
      </w:pPr>
      <w:r w:rsidRPr="00266961">
        <w:rPr>
          <w:rFonts w:ascii="Times New Roman" w:hAnsi="Times New Roman" w:cs="Times New Roman"/>
          <w:color w:val="000000" w:themeColor="text1"/>
          <w:sz w:val="28"/>
          <w:szCs w:val="28"/>
        </w:rPr>
        <w:lastRenderedPageBreak/>
        <w:t xml:space="preserve">Сроки заключения соглашения определяются в соответствии с требованиями, установленными федеральным соглашением и </w:t>
      </w:r>
      <w:hyperlink r:id="rId16" w:history="1">
        <w:r w:rsidRPr="00266961">
          <w:rPr>
            <w:rFonts w:ascii="Times New Roman" w:hAnsi="Times New Roman" w:cs="Times New Roman"/>
            <w:sz w:val="28"/>
            <w:szCs w:val="28"/>
          </w:rPr>
          <w:t>постановлением</w:t>
        </w:r>
      </w:hyperlink>
      <w:r w:rsidRPr="00266961">
        <w:rPr>
          <w:rFonts w:ascii="Times New Roman" w:hAnsi="Times New Roman" w:cs="Times New Roman"/>
          <w:sz w:val="28"/>
          <w:szCs w:val="28"/>
        </w:rPr>
        <w:t xml:space="preserve"> Правительства Российской Федерации от 30 сентября 2014 г. </w:t>
      </w:r>
      <w:r w:rsidR="00A41BB5" w:rsidRPr="00266961">
        <w:rPr>
          <w:rFonts w:ascii="Times New Roman" w:hAnsi="Times New Roman" w:cs="Times New Roman"/>
          <w:sz w:val="28"/>
          <w:szCs w:val="28"/>
        </w:rPr>
        <w:t>№</w:t>
      </w:r>
      <w:r w:rsidRPr="00266961">
        <w:rPr>
          <w:rFonts w:ascii="Times New Roman" w:hAnsi="Times New Roman" w:cs="Times New Roman"/>
          <w:sz w:val="28"/>
          <w:szCs w:val="28"/>
        </w:rPr>
        <w:t xml:space="preserve"> 999 </w:t>
      </w:r>
      <w:r w:rsidR="00A41BB5" w:rsidRPr="00266961">
        <w:rPr>
          <w:rFonts w:ascii="Times New Roman" w:hAnsi="Times New Roman" w:cs="Times New Roman"/>
          <w:sz w:val="28"/>
          <w:szCs w:val="28"/>
        </w:rPr>
        <w:t>«</w:t>
      </w:r>
      <w:r w:rsidRPr="00266961">
        <w:rPr>
          <w:rFonts w:ascii="Times New Roman" w:hAnsi="Times New Roman" w:cs="Times New Roman"/>
          <w:sz w:val="28"/>
          <w:szCs w:val="28"/>
        </w:rPr>
        <w:t>О формировании, предоставлении и распределении субсидий из федерального бюджета бюджетам субъектов Российской Федерации</w:t>
      </w:r>
      <w:r w:rsidR="00A41BB5" w:rsidRPr="00266961">
        <w:rPr>
          <w:rFonts w:ascii="Times New Roman" w:hAnsi="Times New Roman" w:cs="Times New Roman"/>
          <w:sz w:val="28"/>
          <w:szCs w:val="28"/>
        </w:rPr>
        <w:t>»</w:t>
      </w:r>
      <w:r w:rsidRPr="00266961">
        <w:rPr>
          <w:rFonts w:ascii="Times New Roman" w:hAnsi="Times New Roman" w:cs="Times New Roman"/>
          <w:sz w:val="28"/>
          <w:szCs w:val="28"/>
        </w:rPr>
        <w:t>.</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sz w:val="28"/>
          <w:szCs w:val="28"/>
        </w:rPr>
        <w:t xml:space="preserve">9. </w:t>
      </w:r>
      <w:proofErr w:type="gramStart"/>
      <w:r w:rsidRPr="00266961">
        <w:rPr>
          <w:rFonts w:ascii="Times New Roman" w:hAnsi="Times New Roman" w:cs="Times New Roman"/>
          <w:sz w:val="28"/>
          <w:szCs w:val="28"/>
        </w:rPr>
        <w:t>В случае если по состоянию на 01 января года, следующег</w:t>
      </w:r>
      <w:r w:rsidRPr="00266961">
        <w:rPr>
          <w:rFonts w:ascii="Times New Roman" w:hAnsi="Times New Roman" w:cs="Times New Roman"/>
          <w:color w:val="000000" w:themeColor="text1"/>
          <w:sz w:val="28"/>
          <w:szCs w:val="28"/>
        </w:rPr>
        <w:t xml:space="preserve">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266961">
        <w:rPr>
          <w:rFonts w:ascii="Times New Roman" w:hAnsi="Times New Roman" w:cs="Times New Roman"/>
          <w:color w:val="000000" w:themeColor="text1"/>
          <w:sz w:val="28"/>
          <w:szCs w:val="28"/>
        </w:rPr>
        <w:t>неперечисленный</w:t>
      </w:r>
      <w:proofErr w:type="spellEnd"/>
      <w:r w:rsidRPr="00266961">
        <w:rPr>
          <w:rFonts w:ascii="Times New Roman" w:hAnsi="Times New Roman" w:cs="Times New Roman"/>
          <w:color w:val="000000" w:themeColor="text1"/>
          <w:sz w:val="28"/>
          <w:szCs w:val="28"/>
        </w:rPr>
        <w:t xml:space="preserve"> объем субсидии подлежит предоставлению в рамках</w:t>
      </w:r>
      <w:proofErr w:type="gramEnd"/>
      <w:r w:rsidRPr="00266961">
        <w:rPr>
          <w:rFonts w:ascii="Times New Roman" w:hAnsi="Times New Roman" w:cs="Times New Roman"/>
          <w:color w:val="000000" w:themeColor="text1"/>
          <w:sz w:val="28"/>
          <w:szCs w:val="28"/>
        </w:rPr>
        <w:t xml:space="preserve"> лимитов бюджетных обязательств текущего финансового года при включении данного мероприятия в Программу.</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bookmarkStart w:id="2" w:name="Par47"/>
      <w:bookmarkEnd w:id="2"/>
      <w:r w:rsidRPr="00266961">
        <w:rPr>
          <w:rFonts w:ascii="Times New Roman" w:hAnsi="Times New Roman" w:cs="Times New Roman"/>
          <w:color w:val="000000" w:themeColor="text1"/>
          <w:sz w:val="28"/>
          <w:szCs w:val="28"/>
        </w:rPr>
        <w:t>10. Показателем результата использования субсидии является степень выполнения работ по строительству (реконструкции) объекта, плановое значение которого предусмотрено соглашением и соответствует результату выполнения мероприятия, указанного в Программе.</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В случае привлечения средств из федерального бюджета на реализацию мероприятий Программы в части строительства (реконструкции) социальных объектов показатели результата использования средств устанавливаются соглашением о предоставлении средств из федерального бюджета бюджету Ярославской области, заключаемым между Министерством сельского хозяйства Российской Федерации и Правительством области.</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04714A" w:rsidRPr="00266961" w:rsidRDefault="0004714A" w:rsidP="00266961">
      <w:pPr>
        <w:autoSpaceDE w:val="0"/>
        <w:autoSpaceDN w:val="0"/>
        <w:adjustRightInd w:val="0"/>
        <w:spacing w:before="200"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12. Предоставление субсидии осуществляется в следующем порядке:</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ОМСУ ежеквартально до 10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lastRenderedPageBreak/>
        <w:t>- перечисление субсидии местным бюджетам осуществляется в пределах кассового плана областного бюджета, утвержденного на соответствующий квартал;</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gramStart"/>
      <w:r w:rsidRPr="00266961">
        <w:rPr>
          <w:rFonts w:ascii="Times New Roman" w:hAnsi="Times New Roman" w:cs="Times New Roman"/>
          <w:color w:val="000000" w:themeColor="text1"/>
          <w:sz w:val="28"/>
          <w:szCs w:val="28"/>
        </w:rPr>
        <w:t>- перечисление субсидий из областного бюджета в бюджет муниципального образования области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субсидий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получателей средств бюджета муниципального образования области (после проверки документов, подтверждающих осуществление расходов бюджета</w:t>
      </w:r>
      <w:proofErr w:type="gramEnd"/>
      <w:r w:rsidRPr="00266961">
        <w:rPr>
          <w:rFonts w:ascii="Times New Roman" w:hAnsi="Times New Roman" w:cs="Times New Roman"/>
          <w:color w:val="000000" w:themeColor="text1"/>
          <w:sz w:val="28"/>
          <w:szCs w:val="28"/>
        </w:rPr>
        <w:t xml:space="preserve"> муниципального образования области), в целях софинансирования которых предоставляется субсидия, в порядке, установленном Министерством финансов Российской Федерации.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bookmarkStart w:id="3" w:name="Par54"/>
      <w:bookmarkEnd w:id="3"/>
      <w:r w:rsidRPr="00266961">
        <w:rPr>
          <w:rFonts w:ascii="Times New Roman" w:hAnsi="Times New Roman" w:cs="Times New Roman"/>
          <w:color w:val="000000" w:themeColor="text1"/>
          <w:sz w:val="28"/>
          <w:szCs w:val="28"/>
        </w:rPr>
        <w:t>13. ОМСУ:</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13.1. Формируют в государственной интегрированной информационной системе управления общественными финансами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Электронный бюджет</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отчет о расходах муниципального образования области, в целях софинансирования которых предоставляется субсидия, - ежеквартально не позднее 05 числа месяца, следующего за отчетным кварталом, начиная с квартала, в котором была получена субсидия;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отчет о достижении значений результатов регионального проекта - не позднее 10 января года, следующего за годом, в котором получена субсидия.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13.2. Направляют в департамент строительства: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ежеквартально в срок до 05 числа (отчет за IV квартал - до 12 числа) месяца, следующего за отчетным кварталом:</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gramStart"/>
      <w:r w:rsidRPr="00266961">
        <w:rPr>
          <w:rFonts w:ascii="Times New Roman" w:hAnsi="Times New Roman" w:cs="Times New Roman"/>
          <w:color w:val="000000" w:themeColor="text1"/>
          <w:sz w:val="28"/>
          <w:szCs w:val="28"/>
        </w:rPr>
        <w:t xml:space="preserve">отчет об использовании межбюджетных трансфертов из областного бюджета муниципальными образованиями по форме 0503324Обл, предусмотренной приказом департамента финансов Ярославской области от 16.06.2014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128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департамента финансов области от 18.03.2010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67 и внесении изменений в приказ департамента финансов области от 29.03.2010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82</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w:t>
      </w:r>
      <w:proofErr w:type="gramEnd"/>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r w:rsidRPr="00266961">
        <w:rPr>
          <w:rFonts w:ascii="Times New Roman" w:hAnsi="Times New Roman" w:cs="Times New Roman"/>
          <w:color w:val="000000" w:themeColor="text1"/>
          <w:sz w:val="28"/>
          <w:szCs w:val="28"/>
        </w:rPr>
        <w:lastRenderedPageBreak/>
        <w:t xml:space="preserve">по форме 0503324, предусмотренной письмом Федерального казначейства от 11 декабря 2012 г.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xml:space="preserve"> 42-7.4-05/2.1704;</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gramStart"/>
      <w:r w:rsidRPr="00266961">
        <w:rPr>
          <w:rFonts w:ascii="Times New Roman" w:hAnsi="Times New Roman" w:cs="Times New Roman"/>
          <w:color w:val="000000" w:themeColor="text1"/>
          <w:sz w:val="28"/>
          <w:szCs w:val="28"/>
        </w:rPr>
        <w:t>- ежемесячно в срок до 05 числа (отчет за декабрь - до 12 числа) месяца, следующего за отчетным периодом, - оригиналы и скан-копии актов выполненных работ и справки о стоимости выполненных работ по объектам строительства, реконструкции и капитального ремонта (формы КС-2, КС-3, утвержденные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 (реконструкции).</w:t>
      </w:r>
      <w:proofErr w:type="gramEnd"/>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14. </w:t>
      </w:r>
      <w:proofErr w:type="gramStart"/>
      <w:r w:rsidRPr="00266961">
        <w:rPr>
          <w:rFonts w:ascii="Times New Roman" w:hAnsi="Times New Roman" w:cs="Times New Roman"/>
          <w:color w:val="000000" w:themeColor="text1"/>
          <w:sz w:val="28"/>
          <w:szCs w:val="28"/>
        </w:rPr>
        <w:t>В случае уменьшения в результате экономии по итогам проведения закупок товаров (работ, услуг) для муниципальных нужд сумм предоставляемой муниципальному образованию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bookmarkStart w:id="4" w:name="Par64"/>
      <w:bookmarkEnd w:id="4"/>
      <w:r w:rsidRPr="00266961">
        <w:rPr>
          <w:rFonts w:ascii="Times New Roman" w:hAnsi="Times New Roman" w:cs="Times New Roman"/>
          <w:color w:val="000000" w:themeColor="text1"/>
          <w:sz w:val="28"/>
          <w:szCs w:val="28"/>
        </w:rPr>
        <w:t>15. Оценка эффективности использования субсидии муниципальным образованием области осуществляется ежегодно.</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Эффективность использования субсидии (</w:t>
      </w:r>
      <w:proofErr w:type="spellStart"/>
      <w:r w:rsidRPr="00266961">
        <w:rPr>
          <w:rFonts w:ascii="Times New Roman" w:hAnsi="Times New Roman" w:cs="Times New Roman"/>
          <w:color w:val="000000" w:themeColor="text1"/>
          <w:sz w:val="28"/>
          <w:szCs w:val="28"/>
        </w:rPr>
        <w:t>S</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рассчитывается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lang w:val="en-US"/>
        </w:rPr>
      </w:pPr>
      <w:r w:rsidRPr="00266961">
        <w:rPr>
          <w:rFonts w:ascii="Times New Roman" w:hAnsi="Times New Roman" w:cs="Times New Roman"/>
          <w:color w:val="000000" w:themeColor="text1"/>
          <w:sz w:val="28"/>
          <w:szCs w:val="28"/>
          <w:lang w:val="en-US"/>
        </w:rPr>
        <w:t>S</w:t>
      </w:r>
      <w:r w:rsidRPr="00266961">
        <w:rPr>
          <w:rFonts w:ascii="Times New Roman" w:hAnsi="Times New Roman" w:cs="Times New Roman"/>
          <w:color w:val="000000" w:themeColor="text1"/>
          <w:sz w:val="28"/>
          <w:szCs w:val="28"/>
          <w:vertAlign w:val="subscript"/>
          <w:lang w:val="en-US"/>
        </w:rPr>
        <w:t>i</w:t>
      </w:r>
      <w:r w:rsidRPr="00266961">
        <w:rPr>
          <w:rFonts w:ascii="Times New Roman" w:hAnsi="Times New Roman" w:cs="Times New Roman"/>
          <w:color w:val="000000" w:themeColor="text1"/>
          <w:sz w:val="28"/>
          <w:szCs w:val="28"/>
          <w:lang w:val="en-US"/>
        </w:rPr>
        <w:t xml:space="preserve"> = (</w:t>
      </w:r>
      <w:proofErr w:type="spellStart"/>
      <w:proofErr w:type="gramStart"/>
      <w:r w:rsidRPr="00266961">
        <w:rPr>
          <w:rFonts w:ascii="Times New Roman" w:hAnsi="Times New Roman" w:cs="Times New Roman"/>
          <w:color w:val="000000" w:themeColor="text1"/>
          <w:sz w:val="28"/>
          <w:szCs w:val="28"/>
          <w:lang w:val="en-US"/>
        </w:rPr>
        <w:t>R</w:t>
      </w:r>
      <w:r w:rsidRPr="00266961">
        <w:rPr>
          <w:rFonts w:ascii="Times New Roman" w:hAnsi="Times New Roman" w:cs="Times New Roman"/>
          <w:color w:val="000000" w:themeColor="text1"/>
          <w:sz w:val="28"/>
          <w:szCs w:val="28"/>
          <w:vertAlign w:val="subscript"/>
          <w:lang w:val="en-US"/>
        </w:rPr>
        <w:t>i</w:t>
      </w:r>
      <w:proofErr w:type="spellEnd"/>
      <w:proofErr w:type="gramEnd"/>
      <w:r w:rsidRPr="00266961">
        <w:rPr>
          <w:rFonts w:ascii="Times New Roman" w:hAnsi="Times New Roman" w:cs="Times New Roman"/>
          <w:color w:val="000000" w:themeColor="text1"/>
          <w:sz w:val="28"/>
          <w:szCs w:val="28"/>
          <w:lang w:val="en-US"/>
        </w:rPr>
        <w:t xml:space="preserve"> x P</w:t>
      </w:r>
      <w:r w:rsidRPr="00266961">
        <w:rPr>
          <w:rFonts w:ascii="Times New Roman" w:hAnsi="Times New Roman" w:cs="Times New Roman"/>
          <w:color w:val="000000" w:themeColor="text1"/>
          <w:sz w:val="28"/>
          <w:szCs w:val="28"/>
          <w:vertAlign w:val="subscript"/>
          <w:lang w:val="en-US"/>
        </w:rPr>
        <w:t>i</w:t>
      </w:r>
      <w:r w:rsidRPr="00266961">
        <w:rPr>
          <w:rFonts w:ascii="Times New Roman" w:hAnsi="Times New Roman" w:cs="Times New Roman"/>
          <w:color w:val="000000" w:themeColor="text1"/>
          <w:sz w:val="28"/>
          <w:szCs w:val="28"/>
          <w:lang w:val="en-US"/>
        </w:rPr>
        <w:t xml:space="preserve"> / F</w:t>
      </w:r>
      <w:r w:rsidRPr="00266961">
        <w:rPr>
          <w:rFonts w:ascii="Times New Roman" w:hAnsi="Times New Roman" w:cs="Times New Roman"/>
          <w:color w:val="000000" w:themeColor="text1"/>
          <w:sz w:val="28"/>
          <w:szCs w:val="28"/>
          <w:vertAlign w:val="subscript"/>
          <w:lang w:val="en-US"/>
        </w:rPr>
        <w:t>i</w:t>
      </w:r>
      <w:r w:rsidRPr="00266961">
        <w:rPr>
          <w:rFonts w:ascii="Times New Roman" w:hAnsi="Times New Roman" w:cs="Times New Roman"/>
          <w:color w:val="000000" w:themeColor="text1"/>
          <w:sz w:val="28"/>
          <w:szCs w:val="28"/>
          <w:lang w:val="en-US"/>
        </w:rPr>
        <w:t>) x 100,</w:t>
      </w:r>
    </w:p>
    <w:p w:rsidR="0004714A" w:rsidRPr="00266961" w:rsidRDefault="0004714A" w:rsidP="00266961">
      <w:pPr>
        <w:autoSpaceDE w:val="0"/>
        <w:autoSpaceDN w:val="0"/>
        <w:adjustRightInd w:val="0"/>
        <w:spacing w:after="0"/>
        <w:ind w:firstLine="709"/>
        <w:contextualSpacing/>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где:</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показатель результата;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P</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плановый объем бюджетных ассигнований, утвержденный в бюджете на финансирование мероприятия;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F</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фактический объем финансирования расходов на реализацию мероприятия.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Результат использования субсидии (</w:t>
      </w: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определяется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w:t>
      </w: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fi</w:t>
      </w:r>
      <w:proofErr w:type="spellEnd"/>
      <w:r w:rsidRPr="00266961">
        <w:rPr>
          <w:rFonts w:ascii="Times New Roman" w:hAnsi="Times New Roman" w:cs="Times New Roman"/>
          <w:color w:val="000000" w:themeColor="text1"/>
          <w:sz w:val="28"/>
          <w:szCs w:val="28"/>
        </w:rPr>
        <w:t xml:space="preserve"> / </w:t>
      </w: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pi</w:t>
      </w:r>
      <w:proofErr w:type="spellEnd"/>
      <w:r w:rsidRPr="00266961">
        <w:rPr>
          <w:rFonts w:ascii="Times New Roman" w:hAnsi="Times New Roman" w:cs="Times New Roman"/>
          <w:color w:val="000000" w:themeColor="text1"/>
          <w:sz w:val="28"/>
          <w:szCs w:val="28"/>
        </w:rPr>
        <w:t>,</w:t>
      </w:r>
    </w:p>
    <w:p w:rsidR="0004714A" w:rsidRPr="00266961" w:rsidRDefault="0004714A" w:rsidP="00266961">
      <w:pPr>
        <w:autoSpaceDE w:val="0"/>
        <w:autoSpaceDN w:val="0"/>
        <w:adjustRightInd w:val="0"/>
        <w:spacing w:after="0"/>
        <w:ind w:firstLine="709"/>
        <w:contextualSpacing/>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где:</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fi</w:t>
      </w:r>
      <w:proofErr w:type="spellEnd"/>
      <w:r w:rsidRPr="00266961">
        <w:rPr>
          <w:rFonts w:ascii="Times New Roman" w:hAnsi="Times New Roman" w:cs="Times New Roman"/>
          <w:color w:val="000000" w:themeColor="text1"/>
          <w:sz w:val="28"/>
          <w:szCs w:val="28"/>
        </w:rPr>
        <w:t xml:space="preserve"> - фактическое значение соответствующего результата;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R</w:t>
      </w:r>
      <w:r w:rsidRPr="00266961">
        <w:rPr>
          <w:rFonts w:ascii="Times New Roman" w:hAnsi="Times New Roman" w:cs="Times New Roman"/>
          <w:color w:val="000000" w:themeColor="text1"/>
          <w:sz w:val="28"/>
          <w:szCs w:val="28"/>
          <w:vertAlign w:val="subscript"/>
        </w:rPr>
        <w:t>pi</w:t>
      </w:r>
      <w:proofErr w:type="spellEnd"/>
      <w:r w:rsidRPr="00266961">
        <w:rPr>
          <w:rFonts w:ascii="Times New Roman" w:hAnsi="Times New Roman" w:cs="Times New Roman"/>
          <w:color w:val="000000" w:themeColor="text1"/>
          <w:sz w:val="28"/>
          <w:szCs w:val="28"/>
        </w:rPr>
        <w:t xml:space="preserve"> - плановое значение соответствующего результата.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При значении показателя равном или более 100 эффективность использования субсидии признается высокой.</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При значении показателя от 80 до 100 эффективность использования субсидии признается средней.</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При значении показателя менее 80 эффективность использования субсидии признается низкой.</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lastRenderedPageBreak/>
        <w:t xml:space="preserve">16.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266961">
        <w:rPr>
          <w:rFonts w:ascii="Times New Roman" w:hAnsi="Times New Roman" w:cs="Times New Roman"/>
          <w:color w:val="000000" w:themeColor="text1"/>
          <w:sz w:val="28"/>
          <w:szCs w:val="28"/>
        </w:rPr>
        <w:t>на те</w:t>
      </w:r>
      <w:proofErr w:type="gramEnd"/>
      <w:r w:rsidRPr="00266961">
        <w:rPr>
          <w:rFonts w:ascii="Times New Roman" w:hAnsi="Times New Roman" w:cs="Times New Roman"/>
          <w:color w:val="000000" w:themeColor="text1"/>
          <w:sz w:val="28"/>
          <w:szCs w:val="28"/>
        </w:rPr>
        <w:t xml:space="preserve"> же цели в соответствии с </w:t>
      </w:r>
      <w:hyperlink r:id="rId17" w:history="1">
        <w:r w:rsidRPr="00266961">
          <w:rPr>
            <w:rFonts w:ascii="Times New Roman" w:hAnsi="Times New Roman" w:cs="Times New Roman"/>
            <w:color w:val="000000" w:themeColor="text1"/>
            <w:sz w:val="28"/>
            <w:szCs w:val="28"/>
          </w:rPr>
          <w:t>пунктом 5 статьи 242</w:t>
        </w:r>
      </w:hyperlink>
      <w:r w:rsidRPr="00266961">
        <w:rPr>
          <w:rFonts w:ascii="Times New Roman" w:hAnsi="Times New Roman" w:cs="Times New Roman"/>
          <w:color w:val="000000" w:themeColor="text1"/>
          <w:sz w:val="28"/>
          <w:szCs w:val="28"/>
        </w:rPr>
        <w:t xml:space="preserve">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17. Порядок возврата субсидии при </w:t>
      </w:r>
      <w:proofErr w:type="spellStart"/>
      <w:r w:rsidRPr="00266961">
        <w:rPr>
          <w:rFonts w:ascii="Times New Roman" w:hAnsi="Times New Roman" w:cs="Times New Roman"/>
          <w:color w:val="000000" w:themeColor="text1"/>
          <w:sz w:val="28"/>
          <w:szCs w:val="28"/>
        </w:rPr>
        <w:t>недостижении</w:t>
      </w:r>
      <w:proofErr w:type="spellEnd"/>
      <w:r w:rsidRPr="00266961">
        <w:rPr>
          <w:rFonts w:ascii="Times New Roman" w:hAnsi="Times New Roman" w:cs="Times New Roman"/>
          <w:color w:val="000000" w:themeColor="text1"/>
          <w:sz w:val="28"/>
          <w:szCs w:val="28"/>
        </w:rPr>
        <w:t xml:space="preserve"> результата ее использования.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gramStart"/>
      <w:r w:rsidRPr="00266961">
        <w:rPr>
          <w:rFonts w:ascii="Times New Roman" w:hAnsi="Times New Roman" w:cs="Times New Roman"/>
          <w:color w:val="000000" w:themeColor="text1"/>
          <w:sz w:val="28"/>
          <w:szCs w:val="28"/>
        </w:rPr>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результатов, предусмотренные соглашением, и в срок до первой даты представления отчетности о достижении значений показателей результатов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w:t>
      </w:r>
      <w:proofErr w:type="gramEnd"/>
      <w:r w:rsidRPr="00266961">
        <w:rPr>
          <w:rFonts w:ascii="Times New Roman" w:hAnsi="Times New Roman" w:cs="Times New Roman"/>
          <w:color w:val="000000" w:themeColor="text1"/>
          <w:sz w:val="28"/>
          <w:szCs w:val="28"/>
        </w:rPr>
        <w:t xml:space="preserve"> года, следующего за годом предоставления субсидии (</w:t>
      </w:r>
      <w:proofErr w:type="spellStart"/>
      <w:proofErr w:type="gramStart"/>
      <w:r w:rsidRPr="00266961">
        <w:rPr>
          <w:rFonts w:ascii="Times New Roman" w:hAnsi="Times New Roman" w:cs="Times New Roman"/>
          <w:color w:val="000000" w:themeColor="text1"/>
          <w:sz w:val="28"/>
          <w:szCs w:val="28"/>
        </w:rPr>
        <w:t>V</w:t>
      </w:r>
      <w:proofErr w:type="gramEnd"/>
      <w:r w:rsidRPr="00266961">
        <w:rPr>
          <w:rFonts w:ascii="Times New Roman" w:hAnsi="Times New Roman" w:cs="Times New Roman"/>
          <w:color w:val="000000" w:themeColor="text1"/>
          <w:sz w:val="28"/>
          <w:szCs w:val="28"/>
          <w:vertAlign w:val="subscript"/>
        </w:rPr>
        <w:t>возврата</w:t>
      </w:r>
      <w:proofErr w:type="spellEnd"/>
      <w:r w:rsidRPr="00266961">
        <w:rPr>
          <w:rFonts w:ascii="Times New Roman" w:hAnsi="Times New Roman" w:cs="Times New Roman"/>
          <w:color w:val="000000" w:themeColor="text1"/>
          <w:sz w:val="28"/>
          <w:szCs w:val="28"/>
        </w:rPr>
        <w:t>), рассчитывается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rPr>
      </w:pPr>
      <w:proofErr w:type="spellStart"/>
      <w:proofErr w:type="gramStart"/>
      <w:r w:rsidRPr="00266961">
        <w:rPr>
          <w:rFonts w:ascii="Times New Roman" w:hAnsi="Times New Roman" w:cs="Times New Roman"/>
          <w:color w:val="000000" w:themeColor="text1"/>
          <w:sz w:val="28"/>
          <w:szCs w:val="28"/>
        </w:rPr>
        <w:t>V</w:t>
      </w:r>
      <w:proofErr w:type="gramEnd"/>
      <w:r w:rsidRPr="00266961">
        <w:rPr>
          <w:rFonts w:ascii="Times New Roman" w:hAnsi="Times New Roman" w:cs="Times New Roman"/>
          <w:color w:val="000000" w:themeColor="text1"/>
          <w:sz w:val="28"/>
          <w:szCs w:val="28"/>
          <w:vertAlign w:val="subscript"/>
        </w:rPr>
        <w:t>возврата</w:t>
      </w:r>
      <w:proofErr w:type="spellEnd"/>
      <w:r w:rsidRPr="00266961">
        <w:rPr>
          <w:rFonts w:ascii="Times New Roman" w:hAnsi="Times New Roman" w:cs="Times New Roman"/>
          <w:color w:val="000000" w:themeColor="text1"/>
          <w:sz w:val="28"/>
          <w:szCs w:val="28"/>
        </w:rPr>
        <w:t xml:space="preserve"> = </w:t>
      </w:r>
      <w:proofErr w:type="spellStart"/>
      <w:r w:rsidRPr="00266961">
        <w:rPr>
          <w:rFonts w:ascii="Times New Roman" w:hAnsi="Times New Roman" w:cs="Times New Roman"/>
          <w:color w:val="000000" w:themeColor="text1"/>
          <w:sz w:val="28"/>
          <w:szCs w:val="28"/>
        </w:rPr>
        <w:t>V</w:t>
      </w:r>
      <w:r w:rsidRPr="00266961">
        <w:rPr>
          <w:rFonts w:ascii="Times New Roman" w:hAnsi="Times New Roman" w:cs="Times New Roman"/>
          <w:color w:val="000000" w:themeColor="text1"/>
          <w:sz w:val="28"/>
          <w:szCs w:val="28"/>
          <w:vertAlign w:val="subscript"/>
        </w:rPr>
        <w:t>субсидии</w:t>
      </w:r>
      <w:proofErr w:type="spellEnd"/>
      <w:r w:rsidRPr="00266961">
        <w:rPr>
          <w:rFonts w:ascii="Times New Roman" w:hAnsi="Times New Roman" w:cs="Times New Roman"/>
          <w:color w:val="000000" w:themeColor="text1"/>
          <w:sz w:val="28"/>
          <w:szCs w:val="28"/>
        </w:rPr>
        <w:t xml:space="preserve"> x k x m / n x 0,1,</w:t>
      </w:r>
    </w:p>
    <w:p w:rsidR="0004714A" w:rsidRPr="00266961" w:rsidRDefault="0004714A" w:rsidP="00266961">
      <w:pPr>
        <w:autoSpaceDE w:val="0"/>
        <w:autoSpaceDN w:val="0"/>
        <w:adjustRightInd w:val="0"/>
        <w:spacing w:after="0"/>
        <w:ind w:firstLine="709"/>
        <w:contextualSpacing/>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где:</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proofErr w:type="gramStart"/>
      <w:r w:rsidRPr="00266961">
        <w:rPr>
          <w:rFonts w:ascii="Times New Roman" w:hAnsi="Times New Roman" w:cs="Times New Roman"/>
          <w:color w:val="000000" w:themeColor="text1"/>
          <w:sz w:val="28"/>
          <w:szCs w:val="28"/>
        </w:rPr>
        <w:t>V</w:t>
      </w:r>
      <w:proofErr w:type="gramEnd"/>
      <w:r w:rsidRPr="00266961">
        <w:rPr>
          <w:rFonts w:ascii="Times New Roman" w:hAnsi="Times New Roman" w:cs="Times New Roman"/>
          <w:color w:val="000000" w:themeColor="text1"/>
          <w:sz w:val="28"/>
          <w:szCs w:val="28"/>
          <w:vertAlign w:val="subscript"/>
        </w:rPr>
        <w:t>субсидии</w:t>
      </w:r>
      <w:proofErr w:type="spellEnd"/>
      <w:r w:rsidRPr="00266961">
        <w:rPr>
          <w:rFonts w:ascii="Times New Roman" w:hAnsi="Times New Roman" w:cs="Times New Roman"/>
          <w:color w:val="000000" w:themeColor="text1"/>
          <w:sz w:val="28"/>
          <w:szCs w:val="28"/>
        </w:rPr>
        <w:t xml:space="preserve"> - размер субсидии, предоставленной местному бюджету;</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k - коэффициент возврата субсидии;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m - количество результатов использования субсидии, по которым индекс, отражающий уровень недостижения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результата использования субсидии, имеет положительное значение (больше нуля);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n - общее количество результатов использования субсидии;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0,1 - понижающий коэффициент суммы возврата субсидии.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Коэффициент возврата субсидии (k) рассчитывается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rPr>
      </w:pPr>
      <w:r w:rsidRPr="00266961">
        <w:rPr>
          <w:rFonts w:ascii="Times New Roman" w:hAnsi="Times New Roman" w:cs="Times New Roman"/>
          <w:noProof/>
          <w:color w:val="000000" w:themeColor="text1"/>
          <w:position w:val="-10"/>
          <w:sz w:val="28"/>
          <w:szCs w:val="28"/>
          <w:lang w:eastAsia="ru-RU"/>
        </w:rPr>
        <w:drawing>
          <wp:inline distT="0" distB="0" distL="0" distR="0" wp14:anchorId="2F6A0B84" wp14:editId="12489ABA">
            <wp:extent cx="8763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где </w:t>
      </w:r>
      <w:proofErr w:type="spellStart"/>
      <w:r w:rsidRPr="00266961">
        <w:rPr>
          <w:rFonts w:ascii="Times New Roman" w:hAnsi="Times New Roman" w:cs="Times New Roman"/>
          <w:color w:val="000000" w:themeColor="text1"/>
          <w:sz w:val="28"/>
          <w:szCs w:val="28"/>
        </w:rPr>
        <w:t>D</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индекс, отражающий уровень недостижения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результата использования субсидии.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результата использования субсидии.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Индекс, отражающий уровень недостижения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результата использования субсидии (</w:t>
      </w:r>
      <w:proofErr w:type="spellStart"/>
      <w:r w:rsidRPr="00266961">
        <w:rPr>
          <w:rFonts w:ascii="Times New Roman" w:hAnsi="Times New Roman" w:cs="Times New Roman"/>
          <w:color w:val="000000" w:themeColor="text1"/>
          <w:sz w:val="28"/>
          <w:szCs w:val="28"/>
        </w:rPr>
        <w:t>D</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определяется: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 для показателей результата использования субсидии, по которым большее значение фактически достигнутого значения отражает большую </w:t>
      </w:r>
      <w:r w:rsidRPr="00266961">
        <w:rPr>
          <w:rFonts w:ascii="Times New Roman" w:hAnsi="Times New Roman" w:cs="Times New Roman"/>
          <w:color w:val="000000" w:themeColor="text1"/>
          <w:sz w:val="28"/>
          <w:szCs w:val="28"/>
        </w:rPr>
        <w:lastRenderedPageBreak/>
        <w:t>эффективность использования субсидии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растущие показатели</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D</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1 - </w:t>
      </w:r>
      <w:proofErr w:type="spellStart"/>
      <w:r w:rsidRPr="00266961">
        <w:rPr>
          <w:rFonts w:ascii="Times New Roman" w:hAnsi="Times New Roman" w:cs="Times New Roman"/>
          <w:color w:val="000000" w:themeColor="text1"/>
          <w:sz w:val="28"/>
          <w:szCs w:val="28"/>
        </w:rPr>
        <w:t>T</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w:t>
      </w:r>
      <w:proofErr w:type="spellStart"/>
      <w:r w:rsidRPr="00266961">
        <w:rPr>
          <w:rFonts w:ascii="Times New Roman" w:hAnsi="Times New Roman" w:cs="Times New Roman"/>
          <w:color w:val="000000" w:themeColor="text1"/>
          <w:sz w:val="28"/>
          <w:szCs w:val="28"/>
        </w:rPr>
        <w:t>S</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w:t>
      </w:r>
    </w:p>
    <w:p w:rsidR="0004714A" w:rsidRPr="00266961" w:rsidRDefault="0004714A" w:rsidP="00266961">
      <w:pPr>
        <w:autoSpaceDE w:val="0"/>
        <w:autoSpaceDN w:val="0"/>
        <w:adjustRightInd w:val="0"/>
        <w:spacing w:after="0"/>
        <w:ind w:firstLine="709"/>
        <w:contextualSpacing/>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где:</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T</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фактически достигнутое значение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результата использования субсидии на отчетную дату;</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S</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плановое значение i-</w:t>
      </w:r>
      <w:proofErr w:type="spellStart"/>
      <w:r w:rsidRPr="00266961">
        <w:rPr>
          <w:rFonts w:ascii="Times New Roman" w:hAnsi="Times New Roman" w:cs="Times New Roman"/>
          <w:color w:val="000000" w:themeColor="text1"/>
          <w:sz w:val="28"/>
          <w:szCs w:val="28"/>
        </w:rPr>
        <w:t>го</w:t>
      </w:r>
      <w:proofErr w:type="spellEnd"/>
      <w:r w:rsidRPr="00266961">
        <w:rPr>
          <w:rFonts w:ascii="Times New Roman" w:hAnsi="Times New Roman" w:cs="Times New Roman"/>
          <w:color w:val="000000" w:themeColor="text1"/>
          <w:sz w:val="28"/>
          <w:szCs w:val="28"/>
        </w:rPr>
        <w:t xml:space="preserve"> результата использования субсидии, установленное соглашением;</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для показателей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убывающие показатели</w:t>
      </w:r>
      <w:r w:rsidR="00A41BB5" w:rsidRPr="00266961">
        <w:rPr>
          <w:rFonts w:ascii="Times New Roman" w:hAnsi="Times New Roman" w:cs="Times New Roman"/>
          <w:color w:val="000000" w:themeColor="text1"/>
          <w:sz w:val="28"/>
          <w:szCs w:val="28"/>
        </w:rPr>
        <w:t>»</w:t>
      </w:r>
      <w:r w:rsidRPr="00266961">
        <w:rPr>
          <w:rFonts w:ascii="Times New Roman" w:hAnsi="Times New Roman" w:cs="Times New Roman"/>
          <w:color w:val="000000" w:themeColor="text1"/>
          <w:sz w:val="28"/>
          <w:szCs w:val="28"/>
        </w:rPr>
        <w:t>), - по формуле:</w:t>
      </w:r>
    </w:p>
    <w:p w:rsidR="0004714A" w:rsidRPr="00266961" w:rsidRDefault="0004714A" w:rsidP="00266961">
      <w:pPr>
        <w:autoSpaceDE w:val="0"/>
        <w:autoSpaceDN w:val="0"/>
        <w:adjustRightInd w:val="0"/>
        <w:spacing w:after="0"/>
        <w:ind w:firstLine="709"/>
        <w:contextualSpacing/>
        <w:jc w:val="center"/>
        <w:rPr>
          <w:rFonts w:ascii="Times New Roman" w:hAnsi="Times New Roman" w:cs="Times New Roman"/>
          <w:color w:val="000000" w:themeColor="text1"/>
          <w:sz w:val="28"/>
          <w:szCs w:val="28"/>
        </w:rPr>
      </w:pPr>
      <w:proofErr w:type="spellStart"/>
      <w:r w:rsidRPr="00266961">
        <w:rPr>
          <w:rFonts w:ascii="Times New Roman" w:hAnsi="Times New Roman" w:cs="Times New Roman"/>
          <w:color w:val="000000" w:themeColor="text1"/>
          <w:sz w:val="28"/>
          <w:szCs w:val="28"/>
        </w:rPr>
        <w:t>D</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1 - </w:t>
      </w:r>
      <w:proofErr w:type="spellStart"/>
      <w:r w:rsidRPr="00266961">
        <w:rPr>
          <w:rFonts w:ascii="Times New Roman" w:hAnsi="Times New Roman" w:cs="Times New Roman"/>
          <w:color w:val="000000" w:themeColor="text1"/>
          <w:sz w:val="28"/>
          <w:szCs w:val="28"/>
        </w:rPr>
        <w:t>S</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 xml:space="preserve"> / </w:t>
      </w:r>
      <w:proofErr w:type="spellStart"/>
      <w:r w:rsidRPr="00266961">
        <w:rPr>
          <w:rFonts w:ascii="Times New Roman" w:hAnsi="Times New Roman" w:cs="Times New Roman"/>
          <w:color w:val="000000" w:themeColor="text1"/>
          <w:sz w:val="28"/>
          <w:szCs w:val="28"/>
        </w:rPr>
        <w:t>T</w:t>
      </w:r>
      <w:r w:rsidRPr="00266961">
        <w:rPr>
          <w:rFonts w:ascii="Times New Roman" w:hAnsi="Times New Roman" w:cs="Times New Roman"/>
          <w:color w:val="000000" w:themeColor="text1"/>
          <w:sz w:val="28"/>
          <w:szCs w:val="28"/>
          <w:vertAlign w:val="subscript"/>
        </w:rPr>
        <w:t>i</w:t>
      </w:r>
      <w:proofErr w:type="spellEnd"/>
      <w:r w:rsidRPr="00266961">
        <w:rPr>
          <w:rFonts w:ascii="Times New Roman" w:hAnsi="Times New Roman" w:cs="Times New Roman"/>
          <w:color w:val="000000" w:themeColor="text1"/>
          <w:sz w:val="28"/>
          <w:szCs w:val="28"/>
        </w:rPr>
        <w:t>.</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18. Ответственность за целевое использование субсидии, а также за достоверность представляемых сведений возлагается на уполномоченные ОМСУ.</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В случае нецелевого использования субсидии к муниципальным образованиям области применяются бюджетные меры принуждения, предусмотренные </w:t>
      </w:r>
      <w:hyperlink r:id="rId19" w:history="1">
        <w:r w:rsidRPr="00266961">
          <w:rPr>
            <w:rFonts w:ascii="Times New Roman" w:hAnsi="Times New Roman" w:cs="Times New Roman"/>
            <w:color w:val="000000" w:themeColor="text1"/>
            <w:sz w:val="28"/>
            <w:szCs w:val="28"/>
          </w:rPr>
          <w:t>главой 30</w:t>
        </w:r>
      </w:hyperlink>
      <w:r w:rsidRPr="00266961">
        <w:rPr>
          <w:rFonts w:ascii="Times New Roman" w:hAnsi="Times New Roman" w:cs="Times New Roman"/>
          <w:color w:val="000000" w:themeColor="text1"/>
          <w:sz w:val="28"/>
          <w:szCs w:val="28"/>
        </w:rPr>
        <w:t xml:space="preserve"> Бюджетного кодекса Российской Федерации.</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266961">
        <w:rPr>
          <w:rFonts w:ascii="Times New Roman" w:hAnsi="Times New Roman" w:cs="Times New Roman"/>
          <w:color w:val="000000" w:themeColor="text1"/>
          <w:sz w:val="28"/>
          <w:szCs w:val="28"/>
        </w:rPr>
        <w:t xml:space="preserve">19. </w:t>
      </w:r>
      <w:proofErr w:type="gramStart"/>
      <w:r w:rsidRPr="00266961">
        <w:rPr>
          <w:rFonts w:ascii="Times New Roman" w:hAnsi="Times New Roman" w:cs="Times New Roman"/>
          <w:color w:val="000000" w:themeColor="text1"/>
          <w:sz w:val="28"/>
          <w:szCs w:val="28"/>
        </w:rPr>
        <w:t>Контроль за</w:t>
      </w:r>
      <w:proofErr w:type="gramEnd"/>
      <w:r w:rsidRPr="00266961">
        <w:rPr>
          <w:rFonts w:ascii="Times New Roman" w:hAnsi="Times New Roman" w:cs="Times New Roman"/>
          <w:color w:val="000000" w:themeColor="text1"/>
          <w:sz w:val="28"/>
          <w:szCs w:val="28"/>
        </w:rPr>
        <w:t xml:space="preserve"> соблюдением муниципальным образованием области условий предоставления субсидии осуществляется департаментом строительства и органами финансового контроля.</w:t>
      </w:r>
    </w:p>
    <w:p w:rsidR="0004714A" w:rsidRPr="00266961" w:rsidRDefault="0004714A" w:rsidP="00266961">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p>
    <w:p w:rsidR="00A3460F" w:rsidRPr="00266961" w:rsidRDefault="00A3460F" w:rsidP="00266961">
      <w:pPr>
        <w:contextualSpacing/>
        <w:rPr>
          <w:sz w:val="28"/>
          <w:szCs w:val="28"/>
        </w:rPr>
      </w:pPr>
    </w:p>
    <w:sectPr w:rsidR="00A3460F" w:rsidRPr="00266961" w:rsidSect="00266961">
      <w:headerReference w:type="default" r:id="rId20"/>
      <w:pgSz w:w="11906" w:h="16838" w:code="9"/>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61" w:rsidRDefault="00266961" w:rsidP="00266961">
      <w:pPr>
        <w:spacing w:after="0" w:line="240" w:lineRule="auto"/>
      </w:pPr>
      <w:r>
        <w:separator/>
      </w:r>
    </w:p>
  </w:endnote>
  <w:endnote w:type="continuationSeparator" w:id="0">
    <w:p w:rsidR="00266961" w:rsidRDefault="00266961" w:rsidP="0026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61" w:rsidRDefault="00266961" w:rsidP="00266961">
      <w:pPr>
        <w:spacing w:after="0" w:line="240" w:lineRule="auto"/>
      </w:pPr>
      <w:r>
        <w:separator/>
      </w:r>
    </w:p>
  </w:footnote>
  <w:footnote w:type="continuationSeparator" w:id="0">
    <w:p w:rsidR="00266961" w:rsidRDefault="00266961" w:rsidP="00266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194307"/>
      <w:docPartObj>
        <w:docPartGallery w:val="Page Numbers (Top of Page)"/>
        <w:docPartUnique/>
      </w:docPartObj>
    </w:sdtPr>
    <w:sdtEndPr>
      <w:rPr>
        <w:rFonts w:ascii="Times New Roman" w:hAnsi="Times New Roman" w:cs="Times New Roman"/>
        <w:sz w:val="28"/>
        <w:szCs w:val="28"/>
      </w:rPr>
    </w:sdtEndPr>
    <w:sdtContent>
      <w:p w:rsidR="00266961" w:rsidRPr="00266961" w:rsidRDefault="00266961">
        <w:pPr>
          <w:pStyle w:val="a5"/>
          <w:jc w:val="center"/>
          <w:rPr>
            <w:rFonts w:ascii="Times New Roman" w:hAnsi="Times New Roman" w:cs="Times New Roman"/>
            <w:sz w:val="28"/>
            <w:szCs w:val="28"/>
          </w:rPr>
        </w:pPr>
        <w:r w:rsidRPr="00266961">
          <w:rPr>
            <w:rFonts w:ascii="Times New Roman" w:hAnsi="Times New Roman" w:cs="Times New Roman"/>
            <w:sz w:val="28"/>
            <w:szCs w:val="28"/>
          </w:rPr>
          <w:fldChar w:fldCharType="begin"/>
        </w:r>
        <w:r w:rsidRPr="00266961">
          <w:rPr>
            <w:rFonts w:ascii="Times New Roman" w:hAnsi="Times New Roman" w:cs="Times New Roman"/>
            <w:sz w:val="28"/>
            <w:szCs w:val="28"/>
          </w:rPr>
          <w:instrText>PAGE   \* MERGEFORMAT</w:instrText>
        </w:r>
        <w:r w:rsidRPr="00266961">
          <w:rPr>
            <w:rFonts w:ascii="Times New Roman" w:hAnsi="Times New Roman" w:cs="Times New Roman"/>
            <w:sz w:val="28"/>
            <w:szCs w:val="28"/>
          </w:rPr>
          <w:fldChar w:fldCharType="separate"/>
        </w:r>
        <w:r w:rsidR="00DC2D67">
          <w:rPr>
            <w:rFonts w:ascii="Times New Roman" w:hAnsi="Times New Roman" w:cs="Times New Roman"/>
            <w:noProof/>
            <w:sz w:val="28"/>
            <w:szCs w:val="28"/>
          </w:rPr>
          <w:t>10</w:t>
        </w:r>
        <w:r w:rsidRPr="00266961">
          <w:rPr>
            <w:rFonts w:ascii="Times New Roman" w:hAnsi="Times New Roman" w:cs="Times New Roman"/>
            <w:sz w:val="28"/>
            <w:szCs w:val="28"/>
          </w:rPr>
          <w:fldChar w:fldCharType="end"/>
        </w:r>
      </w:p>
    </w:sdtContent>
  </w:sdt>
  <w:p w:rsidR="00266961" w:rsidRDefault="0026696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9A"/>
    <w:rsid w:val="00003D69"/>
    <w:rsid w:val="0001594E"/>
    <w:rsid w:val="00017DB7"/>
    <w:rsid w:val="000464A2"/>
    <w:rsid w:val="0004714A"/>
    <w:rsid w:val="00051CDB"/>
    <w:rsid w:val="00056A65"/>
    <w:rsid w:val="00076290"/>
    <w:rsid w:val="000F7BBF"/>
    <w:rsid w:val="001059E8"/>
    <w:rsid w:val="00111F67"/>
    <w:rsid w:val="00112104"/>
    <w:rsid w:val="00124291"/>
    <w:rsid w:val="001311B0"/>
    <w:rsid w:val="001548A7"/>
    <w:rsid w:val="00162025"/>
    <w:rsid w:val="00166FDF"/>
    <w:rsid w:val="00180630"/>
    <w:rsid w:val="00180F1F"/>
    <w:rsid w:val="001B06E6"/>
    <w:rsid w:val="001B37F8"/>
    <w:rsid w:val="001F3395"/>
    <w:rsid w:val="001F5B3C"/>
    <w:rsid w:val="002055C4"/>
    <w:rsid w:val="00215372"/>
    <w:rsid w:val="00216697"/>
    <w:rsid w:val="00232538"/>
    <w:rsid w:val="00241674"/>
    <w:rsid w:val="00250C85"/>
    <w:rsid w:val="0026616E"/>
    <w:rsid w:val="00266961"/>
    <w:rsid w:val="00271EF7"/>
    <w:rsid w:val="00295973"/>
    <w:rsid w:val="002A498B"/>
    <w:rsid w:val="00312CED"/>
    <w:rsid w:val="00314CCB"/>
    <w:rsid w:val="0032366A"/>
    <w:rsid w:val="003236D7"/>
    <w:rsid w:val="003247EE"/>
    <w:rsid w:val="003747F0"/>
    <w:rsid w:val="003948FA"/>
    <w:rsid w:val="00397EE1"/>
    <w:rsid w:val="003B53F9"/>
    <w:rsid w:val="003C3CBD"/>
    <w:rsid w:val="003D5596"/>
    <w:rsid w:val="00420CE1"/>
    <w:rsid w:val="00431E0D"/>
    <w:rsid w:val="0044166C"/>
    <w:rsid w:val="004422C4"/>
    <w:rsid w:val="004455D3"/>
    <w:rsid w:val="00445D72"/>
    <w:rsid w:val="00452787"/>
    <w:rsid w:val="00454C0C"/>
    <w:rsid w:val="004552F4"/>
    <w:rsid w:val="0047339A"/>
    <w:rsid w:val="004A52C4"/>
    <w:rsid w:val="004B106A"/>
    <w:rsid w:val="004C7B46"/>
    <w:rsid w:val="004D3FC8"/>
    <w:rsid w:val="00564C1D"/>
    <w:rsid w:val="005742FF"/>
    <w:rsid w:val="00576B51"/>
    <w:rsid w:val="005A02A8"/>
    <w:rsid w:val="005A1037"/>
    <w:rsid w:val="005A4C42"/>
    <w:rsid w:val="005B4758"/>
    <w:rsid w:val="005B774C"/>
    <w:rsid w:val="006135AA"/>
    <w:rsid w:val="00632FD4"/>
    <w:rsid w:val="00637D8D"/>
    <w:rsid w:val="006448CE"/>
    <w:rsid w:val="006558F6"/>
    <w:rsid w:val="0065701A"/>
    <w:rsid w:val="006606F8"/>
    <w:rsid w:val="00686E56"/>
    <w:rsid w:val="006924EA"/>
    <w:rsid w:val="00692643"/>
    <w:rsid w:val="006B2DF4"/>
    <w:rsid w:val="006E7BA0"/>
    <w:rsid w:val="006F4522"/>
    <w:rsid w:val="00717C32"/>
    <w:rsid w:val="00743DE8"/>
    <w:rsid w:val="00747F37"/>
    <w:rsid w:val="00757369"/>
    <w:rsid w:val="007633EF"/>
    <w:rsid w:val="007911A5"/>
    <w:rsid w:val="007B5BE8"/>
    <w:rsid w:val="007D08F1"/>
    <w:rsid w:val="00815710"/>
    <w:rsid w:val="00831947"/>
    <w:rsid w:val="008733EF"/>
    <w:rsid w:val="00893AC4"/>
    <w:rsid w:val="008A308F"/>
    <w:rsid w:val="008A7BCB"/>
    <w:rsid w:val="008D775C"/>
    <w:rsid w:val="008F26EC"/>
    <w:rsid w:val="009064B7"/>
    <w:rsid w:val="00906FF1"/>
    <w:rsid w:val="009113C0"/>
    <w:rsid w:val="00912A42"/>
    <w:rsid w:val="009330A3"/>
    <w:rsid w:val="0095057D"/>
    <w:rsid w:val="009543EA"/>
    <w:rsid w:val="009A612A"/>
    <w:rsid w:val="009B617E"/>
    <w:rsid w:val="009C0A74"/>
    <w:rsid w:val="009C2CD0"/>
    <w:rsid w:val="009D38F3"/>
    <w:rsid w:val="00A00028"/>
    <w:rsid w:val="00A06E90"/>
    <w:rsid w:val="00A205FE"/>
    <w:rsid w:val="00A3073F"/>
    <w:rsid w:val="00A3460F"/>
    <w:rsid w:val="00A41BB5"/>
    <w:rsid w:val="00AB51E3"/>
    <w:rsid w:val="00AC3DC4"/>
    <w:rsid w:val="00AD61AF"/>
    <w:rsid w:val="00AE27F2"/>
    <w:rsid w:val="00AE47F8"/>
    <w:rsid w:val="00AF5C35"/>
    <w:rsid w:val="00B5124A"/>
    <w:rsid w:val="00B64360"/>
    <w:rsid w:val="00B7348C"/>
    <w:rsid w:val="00B97940"/>
    <w:rsid w:val="00BB325A"/>
    <w:rsid w:val="00BB6B5E"/>
    <w:rsid w:val="00BC2AA9"/>
    <w:rsid w:val="00C02B5D"/>
    <w:rsid w:val="00C03548"/>
    <w:rsid w:val="00C13839"/>
    <w:rsid w:val="00C21C0C"/>
    <w:rsid w:val="00C2248A"/>
    <w:rsid w:val="00C4646D"/>
    <w:rsid w:val="00C519A6"/>
    <w:rsid w:val="00C5240C"/>
    <w:rsid w:val="00C66E2E"/>
    <w:rsid w:val="00C71D7E"/>
    <w:rsid w:val="00C74E24"/>
    <w:rsid w:val="00C81CD0"/>
    <w:rsid w:val="00C821F4"/>
    <w:rsid w:val="00C84299"/>
    <w:rsid w:val="00C92446"/>
    <w:rsid w:val="00CA0555"/>
    <w:rsid w:val="00CB2A8A"/>
    <w:rsid w:val="00CD5EA9"/>
    <w:rsid w:val="00CE4C39"/>
    <w:rsid w:val="00CF316F"/>
    <w:rsid w:val="00D0286E"/>
    <w:rsid w:val="00D06941"/>
    <w:rsid w:val="00D33D8E"/>
    <w:rsid w:val="00D3526E"/>
    <w:rsid w:val="00D4167B"/>
    <w:rsid w:val="00D42914"/>
    <w:rsid w:val="00D46A4A"/>
    <w:rsid w:val="00D47F67"/>
    <w:rsid w:val="00D502BD"/>
    <w:rsid w:val="00DA04F0"/>
    <w:rsid w:val="00DA2C00"/>
    <w:rsid w:val="00DA4E40"/>
    <w:rsid w:val="00DB0DAB"/>
    <w:rsid w:val="00DB5819"/>
    <w:rsid w:val="00DC013D"/>
    <w:rsid w:val="00DC2D67"/>
    <w:rsid w:val="00DE3B96"/>
    <w:rsid w:val="00DF1C8A"/>
    <w:rsid w:val="00DF6004"/>
    <w:rsid w:val="00E209D7"/>
    <w:rsid w:val="00E34EFF"/>
    <w:rsid w:val="00E36A3B"/>
    <w:rsid w:val="00E9025E"/>
    <w:rsid w:val="00EE4E90"/>
    <w:rsid w:val="00F061C7"/>
    <w:rsid w:val="00F14B00"/>
    <w:rsid w:val="00F15C3C"/>
    <w:rsid w:val="00F44618"/>
    <w:rsid w:val="00F50238"/>
    <w:rsid w:val="00F742EC"/>
    <w:rsid w:val="00F86F9E"/>
    <w:rsid w:val="00FA66B6"/>
    <w:rsid w:val="00FC547A"/>
    <w:rsid w:val="00FD53CE"/>
    <w:rsid w:val="00FD574D"/>
    <w:rsid w:val="00FE5316"/>
    <w:rsid w:val="00FF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14A"/>
    <w:rPr>
      <w:rFonts w:ascii="Tahoma" w:hAnsi="Tahoma" w:cs="Tahoma"/>
      <w:sz w:val="16"/>
      <w:szCs w:val="16"/>
    </w:rPr>
  </w:style>
  <w:style w:type="paragraph" w:styleId="a5">
    <w:name w:val="header"/>
    <w:basedOn w:val="a"/>
    <w:link w:val="a6"/>
    <w:uiPriority w:val="99"/>
    <w:unhideWhenUsed/>
    <w:rsid w:val="002669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6961"/>
  </w:style>
  <w:style w:type="paragraph" w:styleId="a7">
    <w:name w:val="footer"/>
    <w:basedOn w:val="a"/>
    <w:link w:val="a8"/>
    <w:uiPriority w:val="99"/>
    <w:unhideWhenUsed/>
    <w:rsid w:val="002669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6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14A"/>
    <w:rPr>
      <w:rFonts w:ascii="Tahoma" w:hAnsi="Tahoma" w:cs="Tahoma"/>
      <w:sz w:val="16"/>
      <w:szCs w:val="16"/>
    </w:rPr>
  </w:style>
  <w:style w:type="paragraph" w:styleId="a5">
    <w:name w:val="header"/>
    <w:basedOn w:val="a"/>
    <w:link w:val="a6"/>
    <w:uiPriority w:val="99"/>
    <w:unhideWhenUsed/>
    <w:rsid w:val="002669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6961"/>
  </w:style>
  <w:style w:type="paragraph" w:styleId="a7">
    <w:name w:val="footer"/>
    <w:basedOn w:val="a"/>
    <w:link w:val="a8"/>
    <w:uiPriority w:val="99"/>
    <w:unhideWhenUsed/>
    <w:rsid w:val="002669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6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1B9E7AA9169ED3A7DF00E9CC7FBE94AE5D075AA5E964AAA410927C0851E8510100FF49B4DEE57AC1D6C34F0D6133D99i2k4K" TargetMode="Externa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0F81B9E7AA9169ED3A7DEE038AABA5EC4FE6877BA85D941FF2110F709FD518D0505009A5CD08BD51F84B3661F4C816239B2CD3EBCC06iCk6K" TargetMode="External"/><Relationship Id="rId12" Type="http://schemas.openxmlformats.org/officeDocument/2006/relationships/hyperlink" Target="consultantplus://offline/ref=0F81B9E7AA9169ED3A7DF00E9CC7FBE94AE5D075AA5F974DAB450927C0851E8510100FF49B4DEE57AC1D6C34F0D6133D99i2k4K" TargetMode="External"/><Relationship Id="rId17" Type="http://schemas.openxmlformats.org/officeDocument/2006/relationships/hyperlink" Target="consultantplus://offline/ref=0F81B9E7AA9169ED3A7DEE038AABA5EC4FE6877BA85D941FF2110F709FD518D0505009A6CA0EBB51F84B3661F4C816239B2CD3EBCC06iCk6K" TargetMode="External"/><Relationship Id="rId2" Type="http://schemas.microsoft.com/office/2007/relationships/stylesWithEffects" Target="stylesWithEffects.xml"/><Relationship Id="rId16" Type="http://schemas.openxmlformats.org/officeDocument/2006/relationships/hyperlink" Target="consultantplus://offline/ref=0F81B9E7AA9169ED3A7DEE038AABA5EC4FE68B7DAC57941FF2110F709FD518D0425051ADCA0EA55AA5047034FBiCk9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F81B9E7AA9169ED3A7DF00E9CC7FBE94AE5D075AA5D994FA9400927C0851E8510100FF4894DB65BAE1E7636FCC3456CDF70C0E9CB1AC7BD7BC85111iCkDK" TargetMode="External"/><Relationship Id="rId5" Type="http://schemas.openxmlformats.org/officeDocument/2006/relationships/footnotes" Target="footnotes.xml"/><Relationship Id="rId15" Type="http://schemas.openxmlformats.org/officeDocument/2006/relationships/hyperlink" Target="consultantplus://offline/ref=0F81B9E7AA9169ED3A7DEE038AABA5EC4FE6877CA25C941FF2110F709FD518D0505009A3C909BB51F84B3661F4C816239B2CD3EBCC06iCk6K" TargetMode="External"/><Relationship Id="rId10" Type="http://schemas.openxmlformats.org/officeDocument/2006/relationships/hyperlink" Target="consultantplus://offline/ref=0F81B9E7AA9169ED3A7DF00E9CC7FBE94AE5D075AA5D994CAC4C0927C0851E8510100FF4894DB65BAC1A7434FEC3456CDF70C0E9CB1AC7BD7BC85111iCkDK" TargetMode="External"/><Relationship Id="rId19" Type="http://schemas.openxmlformats.org/officeDocument/2006/relationships/hyperlink" Target="consultantplus://offline/ref=0F81B9E7AA9169ED3A7DEE038AABA5EC4FE6877BA85D941FF2110F709FD518D0505009A3CD0FBF51F84B3661F4C816239B2CD3EBCC06iCk6K" TargetMode="External"/><Relationship Id="rId4" Type="http://schemas.openxmlformats.org/officeDocument/2006/relationships/webSettings" Target="webSettings.xml"/><Relationship Id="rId9" Type="http://schemas.openxmlformats.org/officeDocument/2006/relationships/hyperlink" Target="consultantplus://offline/ref=0F81B9E7AA9169ED3A7DF00E9CC7FBE94AE5D075AA5D994FA9400927C0851E8510100FF4894DB65BAE1E7135F9C3456CDF70C0E9CB1AC7BD7BC85111iCkDK" TargetMode="External"/><Relationship Id="rId14" Type="http://schemas.openxmlformats.org/officeDocument/2006/relationships/hyperlink" Target="consultantplus://offline/ref=0F81B9E7AA9169ED3A7DF00E9CC7FBE94AE5D075AA5E964AAA410927C0851E8510100FF4894DB65BAC1A7236F9C3456CDF70C0E9CB1AC7BD7BC85111iCkD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3404</Words>
  <Characters>19405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dc:creator>
  <cp:lastModifiedBy>Овсянникова Евгения Владимировна</cp:lastModifiedBy>
  <cp:revision>4</cp:revision>
  <dcterms:created xsi:type="dcterms:W3CDTF">2021-09-07T13:38:00Z</dcterms:created>
  <dcterms:modified xsi:type="dcterms:W3CDTF">2021-09-08T11:51:00Z</dcterms:modified>
</cp:coreProperties>
</file>