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04" w:rsidRDefault="00511592" w:rsidP="000A0F04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 xml:space="preserve">Приложение </w:t>
      </w:r>
      <w:r w:rsidR="00CC21B0">
        <w:rPr>
          <w:snapToGrid w:val="0"/>
          <w:sz w:val="28"/>
          <w:szCs w:val="28"/>
        </w:rPr>
        <w:t>5</w:t>
      </w:r>
    </w:p>
    <w:p w:rsidR="000A0F04" w:rsidRDefault="000A0F04" w:rsidP="000A0F04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0A0F04" w:rsidRDefault="000A0F04" w:rsidP="000A0F0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_______________№_______</w:t>
      </w:r>
    </w:p>
    <w:p w:rsidR="000A0F04" w:rsidRDefault="000A0F04" w:rsidP="000A0F04">
      <w:pPr>
        <w:ind w:left="4395"/>
        <w:jc w:val="right"/>
        <w:rPr>
          <w:sz w:val="28"/>
          <w:szCs w:val="28"/>
        </w:rPr>
      </w:pPr>
    </w:p>
    <w:p w:rsidR="000A0F04" w:rsidRDefault="000A0F04" w:rsidP="000A0F0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10</w:t>
      </w:r>
    </w:p>
    <w:p w:rsidR="000A0F04" w:rsidRDefault="000A0F04" w:rsidP="000A0F04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0A0F04" w:rsidRDefault="000A0F04" w:rsidP="000A0F0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 № 100-з</w:t>
      </w:r>
    </w:p>
    <w:p w:rsidR="000A0F04" w:rsidRDefault="000A0F04" w:rsidP="000A0F04">
      <w:pPr>
        <w:jc w:val="right"/>
        <w:rPr>
          <w:sz w:val="28"/>
          <w:szCs w:val="28"/>
        </w:rPr>
      </w:pPr>
    </w:p>
    <w:p w:rsidR="000A0F04" w:rsidRDefault="000A0F04" w:rsidP="000A0F04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  <w:bookmarkStart w:id="1" w:name="__bookmark_1"/>
      <w:bookmarkEnd w:id="1"/>
    </w:p>
    <w:p w:rsidR="000A0F04" w:rsidRPr="000A0F04" w:rsidRDefault="000A0F04" w:rsidP="000A0F04">
      <w:pPr>
        <w:ind w:firstLine="420"/>
        <w:jc w:val="center"/>
        <w:rPr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7026"/>
        <w:gridCol w:w="1134"/>
        <w:gridCol w:w="1701"/>
        <w:gridCol w:w="1134"/>
        <w:gridCol w:w="1843"/>
        <w:gridCol w:w="1843"/>
        <w:gridCol w:w="283"/>
      </w:tblGrid>
      <w:tr w:rsidR="00593F21" w:rsidTr="00833780">
        <w:trPr>
          <w:tblHeader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1159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1159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511592">
              <w:rPr>
                <w:bCs/>
                <w:color w:val="000000"/>
                <w:sz w:val="24"/>
                <w:szCs w:val="24"/>
              </w:rPr>
              <w:t>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511592">
              <w:rPr>
                <w:bCs/>
                <w:color w:val="000000"/>
                <w:sz w:val="24"/>
                <w:szCs w:val="24"/>
              </w:rPr>
              <w:t>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1159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1159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1159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593F21" w:rsidRPr="0051159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Pr="0051159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593F21" w:rsidRPr="0051159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Pr="00511592" w:rsidRDefault="00593F21" w:rsidP="0051159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12 093 878 426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12 015 862 631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лиц лекарственными препаратами, предназначенными для </w:t>
            </w:r>
            <w:r>
              <w:rPr>
                <w:color w:val="000000"/>
                <w:sz w:val="24"/>
                <w:szCs w:val="24"/>
              </w:rPr>
              <w:lastRenderedPageBreak/>
              <w:t>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8337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83378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обязательного медицинского страхования граждан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полноты укомплектованности медицинских организаций медицинскими работниками посредством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1 702 409 292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1 675 156 462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203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203C9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лет, лицам из их числа, являющимся воспитанниками образовательных организаций и обучающимся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203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203C9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 для обеспечения  развития инклюзивного образования инвалидов в  профессиональных образовательных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дальнейшего развития молодежного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</w:t>
            </w:r>
            <w:r>
              <w:rPr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451 338 458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402 428 206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</w:t>
            </w:r>
            <w:r>
              <w:rPr>
                <w:color w:val="000000"/>
                <w:sz w:val="24"/>
                <w:szCs w:val="24"/>
              </w:rPr>
              <w:lastRenderedPageBreak/>
              <w:t>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правовых систем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процентной ставки по инвестиционным кредитам (займам) в </w:t>
            </w:r>
            <w:r>
              <w:rPr>
                <w:color w:val="000000"/>
                <w:sz w:val="24"/>
                <w:szCs w:val="24"/>
              </w:rPr>
              <w:lastRenderedPageBreak/>
              <w:t>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</w:t>
            </w:r>
            <w:r>
              <w:rPr>
                <w:color w:val="000000"/>
                <w:sz w:val="24"/>
                <w:szCs w:val="24"/>
              </w:rPr>
              <w:lastRenderedPageBreak/>
              <w:t>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2 354 298 184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1 759 945 409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имущества в многоквартирных домах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170 064 375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единовременных пособий и ежемесячных денежных компенсаций гражданам при </w:t>
            </w:r>
            <w:r>
              <w:rPr>
                <w:color w:val="000000"/>
                <w:sz w:val="24"/>
                <w:szCs w:val="24"/>
              </w:rPr>
              <w:lastRenderedPageBreak/>
              <w:t>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</w:t>
            </w:r>
            <w:r>
              <w:rPr>
                <w:color w:val="000000"/>
                <w:sz w:val="24"/>
                <w:szCs w:val="24"/>
              </w:rPr>
              <w:lastRenderedPageBreak/>
              <w:t>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Pr="00E4108C" w:rsidRDefault="00E4108C" w:rsidP="00E4108C">
            <w:pPr>
              <w:rPr>
                <w:rFonts w:ascii="Segoe UI" w:hAnsi="Segoe UI" w:cs="Segoe UI"/>
                <w:color w:val="000000"/>
              </w:rPr>
            </w:pPr>
            <w:r w:rsidRPr="00E4108C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E4108C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E4108C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</w:t>
            </w:r>
            <w:r>
              <w:rPr>
                <w:color w:val="000000"/>
                <w:sz w:val="24"/>
                <w:szCs w:val="24"/>
              </w:rPr>
              <w:lastRenderedPageBreak/>
              <w:t>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120 626 591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131 499 295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19 587 291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14 100 658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оказания бесплатной юридической помощи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технологий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323 741 417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10 558 377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429 247 198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36 206 007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30 986 007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452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</w:t>
            </w:r>
            <w:r w:rsidR="00452A0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"Образование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24 119 842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23 935 842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4 748 241 422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1 919 809 733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зданий дополнительного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326 550 862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179 679 072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99 077 361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203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203C9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203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203C9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203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203C9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43 404 956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51 402 820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55 707 481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62 074 051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25 768 174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25 768 174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безработным гражданам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151 235 161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73 727 461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безопасных условий при обращении с опасными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65 269 120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63 432 820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334 841 629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604 150 212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ускорение развития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46 144 406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43 638 901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2 482 505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20 530 963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19 907 963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19 682 963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16 293 544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13 291 053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15 836 221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14 946 625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10 849 070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49 322 011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48 469 806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46 803 088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46 468 088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646 718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21 930 361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21 756 960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10 881 115 789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4 249 726 777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4 764 819 718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4 064 819 718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роботизированных технологий организации дорожного движения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20 763 067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15 618 892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12 016 378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11 999 772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93F21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F21" w:rsidRDefault="00593F21" w:rsidP="00593F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73 890 034 405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80 319 336 778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93F21" w:rsidRDefault="00593F21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BFB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FB" w:rsidRDefault="00055BFB" w:rsidP="0083378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4 199 453 088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4 207 422 638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055BFB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5BFB" w:rsidTr="00833780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BFB" w:rsidRDefault="00055BFB" w:rsidP="0083378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BFB" w:rsidRDefault="00055BFB" w:rsidP="00593F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055BFB" w:rsidRDefault="00055BFB" w:rsidP="00055BF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A0F04" w:rsidRDefault="000A0F04"/>
    <w:sectPr w:rsidR="000A0F04" w:rsidSect="00194139">
      <w:headerReference w:type="default" r:id="rId7"/>
      <w:footerReference w:type="default" r:id="rId8"/>
      <w:pgSz w:w="16837" w:h="11905" w:orient="landscape" w:code="9"/>
      <w:pgMar w:top="1701" w:right="1134" w:bottom="624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CA" w:rsidRDefault="004B19CA" w:rsidP="00740B37">
      <w:r>
        <w:separator/>
      </w:r>
    </w:p>
  </w:endnote>
  <w:endnote w:type="continuationSeparator" w:id="0">
    <w:p w:rsidR="004B19CA" w:rsidRDefault="004B19CA" w:rsidP="0074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33780">
      <w:tc>
        <w:tcPr>
          <w:tcW w:w="14786" w:type="dxa"/>
        </w:tcPr>
        <w:p w:rsidR="00833780" w:rsidRDefault="0083378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33780" w:rsidRDefault="0083378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CA" w:rsidRDefault="004B19CA" w:rsidP="00740B37">
      <w:r>
        <w:separator/>
      </w:r>
    </w:p>
  </w:footnote>
  <w:footnote w:type="continuationSeparator" w:id="0">
    <w:p w:rsidR="004B19CA" w:rsidRDefault="004B19CA" w:rsidP="0074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456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3780" w:rsidRPr="00194139" w:rsidRDefault="00833780">
        <w:pPr>
          <w:pStyle w:val="a4"/>
          <w:jc w:val="center"/>
          <w:rPr>
            <w:sz w:val="28"/>
            <w:szCs w:val="28"/>
          </w:rPr>
        </w:pPr>
        <w:r w:rsidRPr="00194139">
          <w:rPr>
            <w:sz w:val="28"/>
            <w:szCs w:val="28"/>
          </w:rPr>
          <w:fldChar w:fldCharType="begin"/>
        </w:r>
        <w:r w:rsidRPr="00194139">
          <w:rPr>
            <w:sz w:val="28"/>
            <w:szCs w:val="28"/>
          </w:rPr>
          <w:instrText>PAGE   \* MERGEFORMAT</w:instrText>
        </w:r>
        <w:r w:rsidRPr="00194139">
          <w:rPr>
            <w:sz w:val="28"/>
            <w:szCs w:val="28"/>
          </w:rPr>
          <w:fldChar w:fldCharType="separate"/>
        </w:r>
        <w:r w:rsidR="00C63CEC">
          <w:rPr>
            <w:noProof/>
            <w:sz w:val="28"/>
            <w:szCs w:val="28"/>
          </w:rPr>
          <w:t>133</w:t>
        </w:r>
        <w:r w:rsidRPr="00194139">
          <w:rPr>
            <w:sz w:val="28"/>
            <w:szCs w:val="28"/>
          </w:rPr>
          <w:fldChar w:fldCharType="end"/>
        </w:r>
      </w:p>
    </w:sdtContent>
  </w:sdt>
  <w:p w:rsidR="00833780" w:rsidRDefault="008337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37"/>
    <w:rsid w:val="00055BFB"/>
    <w:rsid w:val="00080349"/>
    <w:rsid w:val="000A0F04"/>
    <w:rsid w:val="00194139"/>
    <w:rsid w:val="00203C96"/>
    <w:rsid w:val="00251089"/>
    <w:rsid w:val="00277EA4"/>
    <w:rsid w:val="003857D3"/>
    <w:rsid w:val="00405F3D"/>
    <w:rsid w:val="00452A0A"/>
    <w:rsid w:val="004B19CA"/>
    <w:rsid w:val="00511592"/>
    <w:rsid w:val="00593F21"/>
    <w:rsid w:val="00671FDE"/>
    <w:rsid w:val="006C0978"/>
    <w:rsid w:val="00740B37"/>
    <w:rsid w:val="00771049"/>
    <w:rsid w:val="008027F6"/>
    <w:rsid w:val="00833780"/>
    <w:rsid w:val="00943095"/>
    <w:rsid w:val="00956A84"/>
    <w:rsid w:val="00A1329B"/>
    <w:rsid w:val="00A411E9"/>
    <w:rsid w:val="00A64403"/>
    <w:rsid w:val="00A75BB9"/>
    <w:rsid w:val="00AC0DAC"/>
    <w:rsid w:val="00B45D49"/>
    <w:rsid w:val="00B60EEA"/>
    <w:rsid w:val="00BE07E5"/>
    <w:rsid w:val="00C63CEC"/>
    <w:rsid w:val="00CA225C"/>
    <w:rsid w:val="00CC21B0"/>
    <w:rsid w:val="00DE5427"/>
    <w:rsid w:val="00E239D8"/>
    <w:rsid w:val="00E4108C"/>
    <w:rsid w:val="00E6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0B3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A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F04"/>
  </w:style>
  <w:style w:type="paragraph" w:styleId="a6">
    <w:name w:val="footer"/>
    <w:basedOn w:val="a"/>
    <w:link w:val="a7"/>
    <w:rsid w:val="000A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04"/>
  </w:style>
  <w:style w:type="paragraph" w:styleId="a8">
    <w:name w:val="Balloon Text"/>
    <w:basedOn w:val="a"/>
    <w:link w:val="a9"/>
    <w:rsid w:val="00BE0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0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740B3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A0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0F04"/>
  </w:style>
  <w:style w:type="paragraph" w:styleId="a6">
    <w:name w:val="footer"/>
    <w:basedOn w:val="a"/>
    <w:link w:val="a7"/>
    <w:rsid w:val="000A0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F04"/>
  </w:style>
  <w:style w:type="paragraph" w:styleId="a8">
    <w:name w:val="Balloon Text"/>
    <w:basedOn w:val="a"/>
    <w:link w:val="a9"/>
    <w:rsid w:val="00BE0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0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134</Pages>
  <Words>36417</Words>
  <Characters>207581</Characters>
  <Application>Microsoft Office Word</Application>
  <DocSecurity>0</DocSecurity>
  <Lines>1729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cp:lastPrinted>2021-01-31T11:55:00Z</cp:lastPrinted>
  <dcterms:created xsi:type="dcterms:W3CDTF">2021-04-16T07:00:00Z</dcterms:created>
  <dcterms:modified xsi:type="dcterms:W3CDTF">2021-04-16T07:00:00Z</dcterms:modified>
</cp:coreProperties>
</file>