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DCC" w:rsidRPr="00A8417F" w:rsidRDefault="00612DCC" w:rsidP="00612D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Приложение</w:t>
      </w:r>
      <w:r w:rsidR="00295F83">
        <w:rPr>
          <w:color w:val="000000"/>
          <w:sz w:val="28"/>
          <w:szCs w:val="28"/>
        </w:rPr>
        <w:t> 7</w:t>
      </w:r>
    </w:p>
    <w:p w:rsidR="00612DCC" w:rsidRPr="00A8417F" w:rsidRDefault="00612DCC" w:rsidP="00612DCC">
      <w:pPr>
        <w:widowControl w:val="0"/>
        <w:autoSpaceDE w:val="0"/>
        <w:autoSpaceDN w:val="0"/>
        <w:adjustRightInd w:val="0"/>
        <w:ind w:left="840" w:firstLine="720"/>
        <w:jc w:val="right"/>
        <w:rPr>
          <w:sz w:val="28"/>
          <w:szCs w:val="28"/>
        </w:rPr>
      </w:pPr>
      <w:r w:rsidRPr="00A8417F">
        <w:rPr>
          <w:color w:val="000000"/>
          <w:sz w:val="28"/>
          <w:szCs w:val="28"/>
        </w:rPr>
        <w:t>к Закону Ярославской области</w:t>
      </w:r>
    </w:p>
    <w:p w:rsidR="00612DCC" w:rsidRPr="00A8417F" w:rsidRDefault="00E92B7F" w:rsidP="00612DCC">
      <w:pPr>
        <w:spacing w:before="120"/>
        <w:ind w:left="4394"/>
        <w:jc w:val="right"/>
        <w:rPr>
          <w:color w:val="000000"/>
          <w:sz w:val="28"/>
          <w:szCs w:val="28"/>
        </w:rPr>
      </w:pPr>
      <w:r w:rsidRPr="00E92B7F">
        <w:rPr>
          <w:color w:val="000000"/>
          <w:sz w:val="28"/>
          <w:szCs w:val="28"/>
        </w:rPr>
        <w:t>от 09.10.2023 № 60-з</w:t>
      </w:r>
      <w:bookmarkStart w:id="0" w:name="_GoBack"/>
      <w:bookmarkEnd w:id="0"/>
    </w:p>
    <w:p w:rsidR="00490DA9" w:rsidRDefault="00490DA9" w:rsidP="00B67B1B">
      <w:pPr>
        <w:ind w:left="4394"/>
        <w:jc w:val="right"/>
        <w:rPr>
          <w:color w:val="000000"/>
          <w:sz w:val="28"/>
          <w:szCs w:val="28"/>
        </w:rPr>
      </w:pPr>
    </w:p>
    <w:p w:rsidR="004665D2" w:rsidRPr="00A8417F" w:rsidRDefault="004665D2" w:rsidP="00B67B1B">
      <w:pPr>
        <w:ind w:left="4394"/>
        <w:jc w:val="right"/>
        <w:rPr>
          <w:color w:val="000000"/>
          <w:sz w:val="28"/>
          <w:szCs w:val="28"/>
        </w:rPr>
      </w:pPr>
    </w:p>
    <w:p w:rsidR="004665D2" w:rsidRDefault="004665D2" w:rsidP="004665D2">
      <w:pPr>
        <w:ind w:firstLine="420"/>
        <w:jc w:val="right"/>
      </w:pPr>
      <w:r w:rsidRPr="00506331">
        <w:rPr>
          <w:snapToGrid w:val="0"/>
          <w:sz w:val="28"/>
          <w:szCs w:val="28"/>
        </w:rPr>
        <w:t>"</w:t>
      </w:r>
      <w:r>
        <w:rPr>
          <w:color w:val="000000"/>
          <w:sz w:val="28"/>
          <w:szCs w:val="28"/>
        </w:rPr>
        <w:t>Приложение 10</w:t>
      </w:r>
    </w:p>
    <w:p w:rsidR="004665D2" w:rsidRDefault="004665D2" w:rsidP="004665D2">
      <w:pPr>
        <w:ind w:firstLine="420"/>
        <w:jc w:val="right"/>
      </w:pPr>
      <w:r>
        <w:rPr>
          <w:color w:val="000000"/>
          <w:sz w:val="28"/>
          <w:szCs w:val="28"/>
        </w:rPr>
        <w:t>к Закону Ярославской области</w:t>
      </w:r>
    </w:p>
    <w:p w:rsidR="004665D2" w:rsidRDefault="004665D2" w:rsidP="004665D2">
      <w:pPr>
        <w:jc w:val="right"/>
        <w:rPr>
          <w:sz w:val="28"/>
          <w:szCs w:val="28"/>
        </w:rPr>
      </w:pPr>
      <w:r w:rsidRPr="00FC2B7C">
        <w:rPr>
          <w:sz w:val="28"/>
          <w:szCs w:val="28"/>
        </w:rPr>
        <w:t xml:space="preserve">от </w:t>
      </w:r>
      <w:r w:rsidR="00BD4BA1">
        <w:rPr>
          <w:sz w:val="28"/>
          <w:szCs w:val="28"/>
        </w:rPr>
        <w:t>23.12.2022 № 76</w:t>
      </w:r>
      <w:r w:rsidRPr="00FC2B7C">
        <w:rPr>
          <w:sz w:val="28"/>
          <w:szCs w:val="28"/>
        </w:rPr>
        <w:t>-з</w:t>
      </w:r>
    </w:p>
    <w:p w:rsidR="00670C35" w:rsidRDefault="00670C35" w:rsidP="004665D2">
      <w:pPr>
        <w:jc w:val="right"/>
        <w:rPr>
          <w:sz w:val="28"/>
          <w:szCs w:val="28"/>
        </w:rPr>
      </w:pPr>
    </w:p>
    <w:p w:rsidR="00093E02" w:rsidRPr="00093E02" w:rsidRDefault="00093E02" w:rsidP="004665D2">
      <w:pPr>
        <w:jc w:val="right"/>
        <w:rPr>
          <w:sz w:val="24"/>
          <w:szCs w:val="28"/>
        </w:rPr>
      </w:pPr>
    </w:p>
    <w:p w:rsidR="00670C35" w:rsidRDefault="00670C35" w:rsidP="00670C35">
      <w:pPr>
        <w:ind w:firstLine="420"/>
        <w:jc w:val="center"/>
      </w:pPr>
      <w:r>
        <w:rPr>
          <w:b/>
          <w:bCs/>
          <w:color w:val="000000"/>
          <w:sz w:val="28"/>
          <w:szCs w:val="28"/>
        </w:rPr>
        <w:t>Перечень бюджетных ассигнований, предусмотренных на поддержку семьи и детства</w:t>
      </w:r>
    </w:p>
    <w:p w:rsidR="00670C35" w:rsidRDefault="00BD4BA1" w:rsidP="00670C35">
      <w:pPr>
        <w:ind w:firstLine="420"/>
        <w:jc w:val="center"/>
        <w:rPr>
          <w:b/>
          <w:bCs/>
          <w:color w:val="000000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t>на 2023 год и на плановый период 2024</w:t>
      </w:r>
      <w:r w:rsidR="00670C35">
        <w:rPr>
          <w:b/>
          <w:bCs/>
          <w:color w:val="000000"/>
          <w:sz w:val="28"/>
          <w:szCs w:val="28"/>
        </w:rPr>
        <w:t xml:space="preserve"> и </w:t>
      </w:r>
      <w:r>
        <w:rPr>
          <w:b/>
          <w:bCs/>
          <w:color w:val="000000"/>
          <w:sz w:val="28"/>
          <w:szCs w:val="28"/>
        </w:rPr>
        <w:t>2025</w:t>
      </w:r>
      <w:r w:rsidR="00670C35">
        <w:rPr>
          <w:b/>
          <w:bCs/>
          <w:color w:val="000000"/>
          <w:sz w:val="28"/>
          <w:szCs w:val="28"/>
        </w:rPr>
        <w:t xml:space="preserve"> годов</w:t>
      </w:r>
    </w:p>
    <w:p w:rsidR="009A39AE" w:rsidRPr="009A39AE" w:rsidRDefault="009A39AE" w:rsidP="00670C35">
      <w:pPr>
        <w:ind w:firstLine="420"/>
        <w:jc w:val="center"/>
        <w:rPr>
          <w:sz w:val="28"/>
          <w:szCs w:val="28"/>
        </w:rPr>
      </w:pPr>
    </w:p>
    <w:tbl>
      <w:tblPr>
        <w:tblOverlap w:val="never"/>
        <w:tblW w:w="16555" w:type="dxa"/>
        <w:tblLayout w:type="fixed"/>
        <w:tblLook w:val="01E0" w:firstRow="1" w:lastRow="1" w:firstColumn="1" w:lastColumn="1" w:noHBand="0" w:noVBand="0"/>
      </w:tblPr>
      <w:tblGrid>
        <w:gridCol w:w="1700"/>
        <w:gridCol w:w="6919"/>
        <w:gridCol w:w="2093"/>
        <w:gridCol w:w="1984"/>
        <w:gridCol w:w="1985"/>
        <w:gridCol w:w="1874"/>
      </w:tblGrid>
      <w:tr w:rsidR="009A39AE" w:rsidTr="005F73FF">
        <w:trPr>
          <w:gridAfter w:val="1"/>
          <w:wAfter w:w="1874" w:type="dxa"/>
          <w:tblHeader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Pr="00C01FBD" w:rsidRDefault="009A39AE" w:rsidP="009A39AE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 w:rsidRPr="00C01FBD">
              <w:rPr>
                <w:bCs/>
                <w:iCs/>
                <w:color w:val="000000"/>
                <w:sz w:val="24"/>
                <w:szCs w:val="24"/>
              </w:rPr>
              <w:t>Код целевой статьи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Pr="00C01FBD" w:rsidRDefault="009A39AE" w:rsidP="009A39AE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bCs/>
                <w:iCs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2023 год </w:t>
            </w:r>
          </w:p>
          <w:p w:rsidR="009A39AE" w:rsidRPr="00C01FBD" w:rsidRDefault="009A39AE" w:rsidP="009A39AE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2024 год </w:t>
            </w:r>
          </w:p>
          <w:p w:rsidR="009A39AE" w:rsidRPr="00C01FBD" w:rsidRDefault="009A39AE" w:rsidP="009A39AE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center"/>
            </w:pPr>
            <w:r>
              <w:rPr>
                <w:color w:val="000000"/>
                <w:sz w:val="24"/>
                <w:szCs w:val="24"/>
              </w:rPr>
              <w:t xml:space="preserve">2025 год </w:t>
            </w:r>
          </w:p>
          <w:p w:rsidR="009A39AE" w:rsidRPr="00C01FBD" w:rsidRDefault="009A39AE" w:rsidP="009A39AE">
            <w:pPr>
              <w:jc w:val="center"/>
              <w:rPr>
                <w:bCs/>
                <w:iCs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(руб.)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здравоохранения в Ярославской области"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01.3.00.00000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министерства здравоохранения Ярославской области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2 861 680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01.3.03.00000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кадровых ресурсов в здравоохранении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2 861 680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01.3.03.70070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деятельности учреждений, подведомственных учредителю в сфере здравоохранения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2 490 000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</w:t>
            </w:r>
            <w:r>
              <w:rPr>
                <w:color w:val="000000"/>
                <w:sz w:val="24"/>
                <w:szCs w:val="24"/>
              </w:rPr>
              <w:lastRenderedPageBreak/>
              <w:t>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7 536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7 536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01.3.03.74240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83 867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здравоохранения</w:t>
            </w:r>
            <w:proofErr w:type="gram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70 847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01.3.03.74260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здравоохранения</w:t>
            </w:r>
            <w:proofErr w:type="gram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209 430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02.0.00.00000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образования в Ярославской области"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1 233 027 029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1 217 182 933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1 217 182 933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02.1.00.00000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министерства образования Ярославской области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1 233 027 029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1 217 182 933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1 217 182 933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lastRenderedPageBreak/>
              <w:t>02.1.01.00000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Организация предоставления государственных услуг и выполнения работ в сфере образования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144 435 413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146 435 413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профессиональных образовательных организациях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126 468 400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02.1.01.70440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Компенсация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1 239 000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461 622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533 952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1 917 216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</w:t>
            </w:r>
            <w:r>
              <w:rPr>
                <w:color w:val="000000"/>
                <w:sz w:val="24"/>
                <w:szCs w:val="24"/>
              </w:rPr>
              <w:lastRenderedPageBreak/>
              <w:t>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образования</w:t>
            </w:r>
            <w:proofErr w:type="gram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2 654 445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2 654 445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02.1.01.74260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образования</w:t>
            </w:r>
            <w:proofErr w:type="gram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11 694 730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13 622 400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02.1.02.00000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государственных гарантий прав граждан на образование и социальную поддержку отдельных категорий обучающихся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1 088 591 616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1 070 747 520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1 070 747 520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компенсацию расходов за присмотр и уход за детьми, осваивающими образовательные программы дошкольного образования в организациях, осуществляющих образовательную деятельность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269 749 915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229 645 893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содержание ребенка в семье опекуна и приемной семье, а также вознаграждение, причитающееся приемному родителю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666 436 648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689 336 715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02.1.02.70500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государственную поддержку опеки и попечительства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152 405 053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151 764 912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03.0.00.00000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"Социальная поддержка населения Ярославской области"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4 755 493 191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3 835 409 979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3 798 445 257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03.1.00.00000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"Социальная поддержка населения Ярославской области"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3 807 751 374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3 193 797 772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3 496 958 055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Исполнение публичных обязательств региона, в том числе по переданным полномочиям Российской Федерации, по предоставлению выплат, пособий и компенсаций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3 807 665 274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3 193 711 672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3 496 871 955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бюджету Фонда пенсионного и социального страхования Российской Федерации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восьми до семнадцати лет</w:t>
            </w:r>
            <w:proofErr w:type="gram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454 050 500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03.1.01.31460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бюджету Фонда пенсионного и социального страхования Российской Федерации на осуществление выплаты ежемесячного пособия в связи с рождением и воспитанием ребенка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1 532 921 900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2 404 133 000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2 707 410 400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03.1.01.72450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Расходы </w:t>
            </w:r>
            <w:proofErr w:type="gramStart"/>
            <w:r>
              <w:rPr>
                <w:color w:val="000000"/>
                <w:sz w:val="24"/>
                <w:szCs w:val="24"/>
              </w:rPr>
              <w:t>по доставке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8 270 457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выплату ежемесячного пособия на ребенка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86 466 623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03.1.01.73070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Выплаты семьям погибших военнослужащих и единовременная выплата ветеранам и инвалидам Великой Отечественной войны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289 396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172 279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55 162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ребенка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35 878 327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53 156 915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03.1.01.73420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по беременности и родам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796 024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3 005 549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семьям, имеющим детей (региональный семейный капитал)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144 424 344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149 810 061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при рождении одновременно двух и более детей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4 633 215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6 280 082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03.1.01.73450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дополнительное питание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1 383 869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1 897 622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детей, не посещающих дошкольные образовательные организации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11 972 713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15 672 563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03.1.01.73470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ребенка-инвалида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81 750 585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102 895 932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выплата на ребенка, оба родителя (усыновителя) или единственный родитель (усыновитель) которого являются инвалидами I или II группы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4 118 961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5 746 453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03.1.01.73490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Ежемесячное пособие на ребенка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154 261 510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431 564 364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03.1.01.73560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к началу учебного года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9 891 272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денежная выплата взамен предоставления земельного участка в собственность бесплатно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9 485 580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03.1.01.74660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Единовременная выплата детям военнослужащих и сотрудников некоторых федеральных государственных органов, обучающимся по образовательным программам высшего образования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1 337 460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03.1.01.75510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Субвенция </w:t>
            </w:r>
            <w:proofErr w:type="gramStart"/>
            <w:r>
              <w:rPr>
                <w:color w:val="000000"/>
                <w:sz w:val="24"/>
                <w:szCs w:val="24"/>
              </w:rPr>
              <w:t>на осуществление ежемесячной денежной выплаты на ребенка в возрасте от трех до семи лет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включительно в части расходов по доставке выплат получателям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7 743 080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03.1.01.R3020</w:t>
            </w:r>
            <w:proofErr w:type="spellEnd"/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на ребенка в возрасте от трех до семи лет включительно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1 257 989 458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Социальная защита семей с детьми, инвалидов, ветеранов, граждан и детей, оказавшихся в трудной жизненной ситуации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86 100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03.1.03.59400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переданных полномочий Российской Федерации по перевозке несовершеннолетних, самовольно ушедших из </w:t>
            </w:r>
            <w:r>
              <w:rPr>
                <w:color w:val="000000"/>
                <w:sz w:val="24"/>
                <w:szCs w:val="24"/>
              </w:rPr>
              <w:lastRenderedPageBreak/>
              <w:t>семей, организаций для детей-сирот и детей, оставшихся без попечения родителей, образовательных организаций и иных организаций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86 100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86 100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lastRenderedPageBreak/>
              <w:t>03.3.00.00000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 xml:space="preserve">Подпрограмма "Семья и дети </w:t>
            </w:r>
            <w:proofErr w:type="spellStart"/>
            <w:r>
              <w:rPr>
                <w:b/>
                <w:bCs/>
                <w:color w:val="000000"/>
                <w:sz w:val="24"/>
                <w:szCs w:val="24"/>
              </w:rPr>
              <w:t>Ярославии</w:t>
            </w:r>
            <w:proofErr w:type="spellEnd"/>
            <w:r>
              <w:rPr>
                <w:b/>
                <w:bCs/>
                <w:color w:val="000000"/>
                <w:sz w:val="24"/>
                <w:szCs w:val="24"/>
              </w:rPr>
              <w:t>"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107 553 583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112 300 152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112 500 152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Реализация региональной семейной политики и политики в интересах детей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107 266 583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111 563 152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111 763 152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03.3.01.70980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Создание условий для развития и благополучия детей и семей с детьми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107 266 583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111 563 152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111 763 152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03.3.03.00000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Развитие и обеспечение функционирования системы профилактики безнадзорности и правонарушений несовершеннолетних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737 000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03.3.03.70960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Реализация мероприятий по профилактике безнадзорности, правонарушений и защите прав несовершеннолетних детей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287 000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737 000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03.4.00.00000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Региональная целевая программа "Государственная поддержка и повышение качества жизни семей с детьми и граждан старшего поколения в Ярославской области"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840 188 234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188 987 050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proofErr w:type="spellStart"/>
            <w:r>
              <w:rPr>
                <w:i/>
                <w:iCs/>
                <w:color w:val="000000"/>
                <w:sz w:val="24"/>
                <w:szCs w:val="24"/>
              </w:rPr>
              <w:t>03.4.P1.00000</w:t>
            </w:r>
            <w:proofErr w:type="spellEnd"/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Региональный проект "Финансовая поддержка семей при рождении детей"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840 188 234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529 312 055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188 987 050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03.4.P1.50840</w:t>
            </w:r>
            <w:proofErr w:type="spellEnd"/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Ежемесячная денежная выплата при рождении третьего ребенка или последующих детей до до</w:t>
            </w:r>
            <w:r w:rsidR="00093E02">
              <w:rPr>
                <w:color w:val="000000"/>
                <w:sz w:val="24"/>
                <w:szCs w:val="24"/>
              </w:rPr>
              <w:t>стижения ребенком возраста трех </w:t>
            </w:r>
            <w:r>
              <w:rPr>
                <w:color w:val="000000"/>
                <w:sz w:val="24"/>
                <w:szCs w:val="24"/>
              </w:rPr>
              <w:t>лет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831 913 151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522 569 589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186 544 444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03.4.P1.72410</w:t>
            </w:r>
            <w:proofErr w:type="spellEnd"/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Расходы по доставке ежемесячной денежной выплаты, назначаемой при рождении третьего ребенка или последующих детей до достижения ребенком возраста трех лет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5 484 191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6 742 466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2 442 606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lastRenderedPageBreak/>
              <w:t>03.4.P1.75480</w:t>
            </w:r>
            <w:proofErr w:type="spellEnd"/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Субвенция на осуществление ежемесячной денежной выплаты, назначаемой при рождении третьего ребенка или последующих детей до достижения ребенком возраста трех лет, в части расходов по доставке выплат получателям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2 790 892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05.0.00.00000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"Обеспечение доступным и комфортным жильем населения Ярославской области"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462 611 205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455 584 505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454 717 205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05.1.00.00000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Подпрограмма "Стимулирование развития жилищного строительства на территории Ярославской области"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462 611 205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455 584 505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454 717 205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05.1.03.00000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Государственная поддержка молодых семей Ярославской области в приобретении (строительстве) жилья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46 295 000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05.1.03.R4970</w:t>
            </w:r>
            <w:proofErr w:type="spellEnd"/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Субсидия на государственную поддержку молодых семей Ярославской области в приобретении (строительстве) жилья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46 179 100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46 515 300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46 295 000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05.1.08.00000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Обеспечение жилыми помещениями детей-сирот и детей, оставшихся без попечения родителей, лиц из числа детей-сирот и детей, оставшихся без попечения родителей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416 432 105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409 069 205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408 422 205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05.1.08.71200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предоставления жилых помещений детям-сиротам и детям, оставшимся без попечения родителей, лицам из их числа по договорам найма специализированных жилых помещений за счет средств областного бюджета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41 256 743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217 145 625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05.1.08.71830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социальной выплаты на приобретение в собственность жилого помещения лицам, которые относились к категории детей-сирот и детей, оставшихся без попечения родителей, лиц из числа детей-сирот и детей, оставшихся без попечения родителей, и достигли возраста 23 лет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260 000 000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100 000 000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05.1.08.R0820</w:t>
            </w:r>
            <w:proofErr w:type="spellEnd"/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предоставления жилых помещений детям-сиротам и детям, оставшимся без попечения родителей, лицам из их </w:t>
            </w:r>
            <w:r>
              <w:rPr>
                <w:color w:val="000000"/>
                <w:sz w:val="24"/>
                <w:szCs w:val="24"/>
              </w:rPr>
              <w:lastRenderedPageBreak/>
              <w:t>числа по договорам найма специализированных жилых помещений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115 175 362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91 923 580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91 276 580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lastRenderedPageBreak/>
              <w:t>11.0.00.00000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Государственная программа "Развитие культуры в Ярославской области"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1 569 030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i/>
                <w:iCs/>
                <w:color w:val="000000"/>
                <w:sz w:val="24"/>
                <w:szCs w:val="24"/>
              </w:rPr>
            </w:pPr>
            <w:r>
              <w:rPr>
                <w:b/>
                <w:bCs/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11.1.00.00000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Ведомственная целевая программа министерства культуры Ярославской области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1 569 030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1 740 497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11.1.01.00000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Предоставление государственных услуг (выполнение работ) в области образования в сфере культуры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1 569 030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i/>
                <w:iCs/>
                <w:color w:val="000000"/>
                <w:sz w:val="24"/>
                <w:szCs w:val="24"/>
              </w:rPr>
            </w:pPr>
            <w:r>
              <w:rPr>
                <w:i/>
                <w:iCs/>
                <w:color w:val="000000"/>
                <w:sz w:val="24"/>
                <w:szCs w:val="24"/>
              </w:rPr>
              <w:t>1 740 497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11.1.01.71680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Социальное обеспечение детей-сирот и детей, оставшихся без попечения родителей, лиц из числа детей-сирот и детей, оставшихся без попечения родителей, обучающихся в государственных образовательных организациях среднего профессионального образования, в сфере культуры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1 426 764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1 443 404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11.1.01.74230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Единовременное денежное пособие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3 050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8 811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11.1.01.74240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Ежемесячная выплата на личные расходы детям-сиротам и детям, оставшимся без попечения родителей, при достижении ими 14 лет, лицам из их числа, являющимся воспитанниками образовательных организаций и обучающимся по основным образовательным программам, в сфере культуры</w:t>
            </w:r>
            <w:proofErr w:type="gram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19 606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21 177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11.1.01.74250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Ежегодная выплата на приобретение учебной литературы и письменных принадлежностей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обучающимся по образовательным программам среднего профессионального образования в образовательных организациях по очной форме, в сфере культуры</w:t>
            </w:r>
            <w:proofErr w:type="gram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39 927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34 905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11.1.01.74260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Денежная компенсация на обеспечение имуществом при выпуске из образовательной организации детям-сиротам и детям, оставшимся без попечения родителей, лицам из их числа, лицам, потерявшим в период обучения обоих родителей или единственного родителя, являющимся выпускниками организаций, осуществляющих образовательную деятельность, и обучившимся по основным образовательным программам, в сфере культуры</w:t>
            </w:r>
            <w:proofErr w:type="gramEnd"/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79 683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232 200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50.0.00.00000</w:t>
            </w: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Непрограммные расходы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739 000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0</w:t>
            </w:r>
          </w:p>
        </w:tc>
      </w:tr>
      <w:tr w:rsidR="009A39AE" w:rsidTr="005F73FF">
        <w:trPr>
          <w:gridAfter w:val="1"/>
          <w:wAfter w:w="1874" w:type="dxa"/>
        </w:trPr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color w:val="000000"/>
                <w:sz w:val="24"/>
                <w:szCs w:val="24"/>
              </w:rPr>
            </w:pPr>
            <w:proofErr w:type="spellStart"/>
            <w:r>
              <w:rPr>
                <w:color w:val="000000"/>
                <w:sz w:val="24"/>
                <w:szCs w:val="24"/>
              </w:rPr>
              <w:t>50.0.00.5Т090</w:t>
            </w:r>
            <w:proofErr w:type="spellEnd"/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Социальные выплаты гражданам, вынужденно покинувшим территорию Украины, Донецкой Народной Республики и Луганской Народной Республики и прибывшим на территорию Российской Федерации в экстренном массовом порядке, за счет средств, зарезервированных в федеральном бюджете на реализацию мероприятий по обеспечению жизнедеятельности и восстановлению инфраструктуры на территориях отдельных субъектов Российской Федерации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739 000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color w:val="000000"/>
                <w:sz w:val="24"/>
                <w:szCs w:val="24"/>
              </w:rPr>
            </w:pPr>
          </w:p>
        </w:tc>
      </w:tr>
      <w:tr w:rsidR="009A39AE" w:rsidTr="005F73FF">
        <w:tc>
          <w:tcPr>
            <w:tcW w:w="1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69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:rsidR="009A39AE" w:rsidRDefault="009A39AE" w:rsidP="009A39AE">
            <w:pPr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209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6 456 301 135</w:t>
            </w:r>
          </w:p>
        </w:tc>
        <w:tc>
          <w:tcPr>
            <w:tcW w:w="198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5 512 779 594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9A39AE" w:rsidRDefault="009A39AE" w:rsidP="009A39AE">
            <w:pPr>
              <w:jc w:val="right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  <w:sz w:val="24"/>
                <w:szCs w:val="24"/>
              </w:rPr>
              <w:t>5 474 947 572</w:t>
            </w:r>
          </w:p>
        </w:tc>
        <w:tc>
          <w:tcPr>
            <w:tcW w:w="1874" w:type="dxa"/>
            <w:tcBorders>
              <w:left w:val="single" w:sz="4" w:space="0" w:color="auto"/>
            </w:tcBorders>
          </w:tcPr>
          <w:p w:rsidR="009A39AE" w:rsidRDefault="009A39AE" w:rsidP="009A39AE">
            <w:pPr>
              <w:rPr>
                <w:b/>
                <w:bCs/>
                <w:color w:val="000000"/>
                <w:sz w:val="24"/>
                <w:szCs w:val="24"/>
              </w:rPr>
            </w:pPr>
            <w:r w:rsidRPr="00506331">
              <w:rPr>
                <w:snapToGrid w:val="0"/>
                <w:sz w:val="28"/>
                <w:szCs w:val="28"/>
              </w:rPr>
              <w:t>"</w:t>
            </w:r>
          </w:p>
        </w:tc>
      </w:tr>
    </w:tbl>
    <w:p w:rsidR="004665D2" w:rsidRPr="00FD4564" w:rsidRDefault="004665D2" w:rsidP="004665D2">
      <w:pPr>
        <w:ind w:left="4395"/>
        <w:jc w:val="right"/>
        <w:rPr>
          <w:sz w:val="28"/>
          <w:szCs w:val="28"/>
        </w:rPr>
      </w:pPr>
    </w:p>
    <w:sectPr w:rsidR="004665D2" w:rsidRPr="00FD4564" w:rsidSect="00093E02">
      <w:headerReference w:type="default" r:id="rId7"/>
      <w:footerReference w:type="default" r:id="rId8"/>
      <w:pgSz w:w="16837" w:h="11905" w:orient="landscape"/>
      <w:pgMar w:top="1701" w:right="1100" w:bottom="709" w:left="1134" w:header="1134" w:footer="227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815AE" w:rsidRDefault="00C815AE" w:rsidP="00CB2507">
      <w:r>
        <w:separator/>
      </w:r>
    </w:p>
  </w:endnote>
  <w:endnote w:type="continuationSeparator" w:id="0">
    <w:p w:rsidR="00C815AE" w:rsidRDefault="00C815AE" w:rsidP="00CB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4665D2">
          <w:pPr>
            <w:rPr>
              <w:color w:val="000000"/>
            </w:rPr>
          </w:pPr>
          <w:r>
            <w:rPr>
              <w:color w:val="000000"/>
            </w:rPr>
            <w:t xml:space="preserve"> </w:t>
          </w:r>
        </w:p>
        <w:p w:rsidR="00CB2507" w:rsidRDefault="00CB2507">
          <w:pPr>
            <w:spacing w:line="1" w:lineRule="auto"/>
          </w:pPr>
        </w:p>
      </w:tc>
    </w:tr>
  </w:tbl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815AE" w:rsidRDefault="00C815AE" w:rsidP="00CB2507">
      <w:r>
        <w:separator/>
      </w:r>
    </w:p>
  </w:footnote>
  <w:footnote w:type="continuationSeparator" w:id="0">
    <w:p w:rsidR="00C815AE" w:rsidRDefault="00C815AE" w:rsidP="00CB250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4786" w:type="dxa"/>
      <w:tblLayout w:type="fixed"/>
      <w:tblLook w:val="01E0" w:firstRow="1" w:lastRow="1" w:firstColumn="1" w:lastColumn="1" w:noHBand="0" w:noVBand="0"/>
    </w:tblPr>
    <w:tblGrid>
      <w:gridCol w:w="14786"/>
    </w:tblGrid>
    <w:tr w:rsidR="00CB2507">
      <w:tc>
        <w:tcPr>
          <w:tcW w:w="14786" w:type="dxa"/>
        </w:tcPr>
        <w:p w:rsidR="00CB2507" w:rsidRDefault="00CB2507">
          <w:pPr>
            <w:jc w:val="center"/>
            <w:rPr>
              <w:color w:val="000000"/>
              <w:sz w:val="28"/>
              <w:szCs w:val="28"/>
            </w:rPr>
          </w:pPr>
          <w:r>
            <w:fldChar w:fldCharType="begin"/>
          </w:r>
          <w:r w:rsidR="004665D2">
            <w:rPr>
              <w:color w:val="000000"/>
              <w:sz w:val="28"/>
              <w:szCs w:val="28"/>
            </w:rPr>
            <w:instrText>PAGE</w:instrText>
          </w:r>
          <w:r>
            <w:fldChar w:fldCharType="separate"/>
          </w:r>
          <w:r w:rsidR="00E92B7F">
            <w:rPr>
              <w:noProof/>
              <w:color w:val="000000"/>
              <w:sz w:val="28"/>
              <w:szCs w:val="28"/>
            </w:rPr>
            <w:t>10</w:t>
          </w:r>
          <w:r>
            <w:fldChar w:fldCharType="end"/>
          </w:r>
        </w:p>
        <w:p w:rsidR="00CB2507" w:rsidRDefault="00CB2507">
          <w:pPr>
            <w:spacing w:line="1" w:lineRule="auto"/>
          </w:pPr>
        </w:p>
      </w:tc>
    </w:tr>
  </w:tbl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isplayBackgroundShape/>
  <w:embedSystemFonts/>
  <w:hideSpellingErrors/>
  <w:hideGrammaticalErrors/>
  <w:proofState w:spelling="clean" w:grammar="clean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2507"/>
    <w:rsid w:val="00000517"/>
    <w:rsid w:val="000058E9"/>
    <w:rsid w:val="0001573A"/>
    <w:rsid w:val="00017947"/>
    <w:rsid w:val="00041490"/>
    <w:rsid w:val="00093E02"/>
    <w:rsid w:val="000E4077"/>
    <w:rsid w:val="00134AF5"/>
    <w:rsid w:val="0014772A"/>
    <w:rsid w:val="00174F27"/>
    <w:rsid w:val="001A42FE"/>
    <w:rsid w:val="002754F3"/>
    <w:rsid w:val="00295F83"/>
    <w:rsid w:val="00302CD4"/>
    <w:rsid w:val="00381F8C"/>
    <w:rsid w:val="00392A08"/>
    <w:rsid w:val="004429E3"/>
    <w:rsid w:val="00450508"/>
    <w:rsid w:val="004566D8"/>
    <w:rsid w:val="004665D2"/>
    <w:rsid w:val="00490DA9"/>
    <w:rsid w:val="004C7CD0"/>
    <w:rsid w:val="00542535"/>
    <w:rsid w:val="005E1012"/>
    <w:rsid w:val="005F73FF"/>
    <w:rsid w:val="00612B43"/>
    <w:rsid w:val="00612DCC"/>
    <w:rsid w:val="0063082A"/>
    <w:rsid w:val="00670C35"/>
    <w:rsid w:val="006D4FE8"/>
    <w:rsid w:val="00734792"/>
    <w:rsid w:val="007633E0"/>
    <w:rsid w:val="007D0A55"/>
    <w:rsid w:val="0080654E"/>
    <w:rsid w:val="00856AB1"/>
    <w:rsid w:val="008A1A02"/>
    <w:rsid w:val="008A6138"/>
    <w:rsid w:val="009528E1"/>
    <w:rsid w:val="009A39AE"/>
    <w:rsid w:val="009F72A0"/>
    <w:rsid w:val="00A40E39"/>
    <w:rsid w:val="00A874A8"/>
    <w:rsid w:val="00AB6A1C"/>
    <w:rsid w:val="00B67B1B"/>
    <w:rsid w:val="00B904DC"/>
    <w:rsid w:val="00BD4BA1"/>
    <w:rsid w:val="00C01FBD"/>
    <w:rsid w:val="00C80459"/>
    <w:rsid w:val="00C815AE"/>
    <w:rsid w:val="00C858B2"/>
    <w:rsid w:val="00CA6AED"/>
    <w:rsid w:val="00CA6D53"/>
    <w:rsid w:val="00CB2507"/>
    <w:rsid w:val="00D56054"/>
    <w:rsid w:val="00D66243"/>
    <w:rsid w:val="00DC2F0D"/>
    <w:rsid w:val="00E70A7A"/>
    <w:rsid w:val="00E92B7F"/>
    <w:rsid w:val="00F94B79"/>
    <w:rsid w:val="00FF45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077"/>
  </w:style>
  <w:style w:type="paragraph" w:styleId="a6">
    <w:name w:val="footer"/>
    <w:basedOn w:val="a"/>
    <w:link w:val="a7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077"/>
  </w:style>
  <w:style w:type="paragraph" w:styleId="a8">
    <w:name w:val="Balloon Text"/>
    <w:basedOn w:val="a"/>
    <w:link w:val="a9"/>
    <w:uiPriority w:val="99"/>
    <w:semiHidden/>
    <w:unhideWhenUsed/>
    <w:rsid w:val="006308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082A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4">
    <w:name w:val="toc 4"/>
    <w:autoRedefine/>
    <w:semiHidden/>
    <w:rsid w:val="009B3C8F"/>
  </w:style>
  <w:style w:type="character" w:styleId="a3">
    <w:name w:val="Hyperlink"/>
    <w:rsid w:val="00CB2507"/>
    <w:rPr>
      <w:color w:val="0000FF"/>
      <w:u w:val="single"/>
    </w:rPr>
  </w:style>
  <w:style w:type="paragraph" w:styleId="a4">
    <w:name w:val="header"/>
    <w:basedOn w:val="a"/>
    <w:link w:val="a5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0E4077"/>
  </w:style>
  <w:style w:type="paragraph" w:styleId="a6">
    <w:name w:val="footer"/>
    <w:basedOn w:val="a"/>
    <w:link w:val="a7"/>
    <w:uiPriority w:val="99"/>
    <w:unhideWhenUsed/>
    <w:rsid w:val="000E4077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0E4077"/>
  </w:style>
  <w:style w:type="paragraph" w:styleId="a8">
    <w:name w:val="Balloon Text"/>
    <w:basedOn w:val="a"/>
    <w:link w:val="a9"/>
    <w:uiPriority w:val="99"/>
    <w:semiHidden/>
    <w:unhideWhenUsed/>
    <w:rsid w:val="0063082A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3082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282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10</Pages>
  <Words>2252</Words>
  <Characters>12838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Департамент финансов ЯО</Company>
  <LinksUpToDate>false</LinksUpToDate>
  <CharactersWithSpaces>15060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Леонова Анна Владимировна</dc:creator>
  <cp:lastModifiedBy>user</cp:lastModifiedBy>
  <cp:revision>3</cp:revision>
  <cp:lastPrinted>2023-09-26T07:01:00Z</cp:lastPrinted>
  <dcterms:created xsi:type="dcterms:W3CDTF">2023-10-05T12:37:00Z</dcterms:created>
  <dcterms:modified xsi:type="dcterms:W3CDTF">2023-10-10T11:16:00Z</dcterms:modified>
</cp:coreProperties>
</file>